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DCE" w14:textId="141DA06D" w:rsidR="00C21069" w:rsidRDefault="00C21069" w:rsidP="00C21069">
      <w:pPr>
        <w:spacing w:line="276" w:lineRule="auto"/>
        <w:jc w:val="center"/>
        <w:rPr>
          <w:sz w:val="20"/>
          <w:szCs w:val="20"/>
        </w:rPr>
      </w:pPr>
      <w:r w:rsidRPr="00766C72">
        <w:rPr>
          <w:noProof/>
        </w:rPr>
        <w:drawing>
          <wp:inline distT="0" distB="0" distL="0" distR="0" wp14:anchorId="56E01FEA" wp14:editId="6F3533D7">
            <wp:extent cx="683879" cy="857698"/>
            <wp:effectExtent l="0" t="0" r="254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cstate="print">
                      <a:extLst>
                        <a:ext uri="{28A0092B-C50C-407E-A947-70E740481C1C}">
                          <a14:useLocalDpi xmlns:a14="http://schemas.microsoft.com/office/drawing/2010/main" val="0"/>
                        </a:ext>
                      </a:extLst>
                    </a:blip>
                    <a:srcRect l="15991" t="23839" r="17639" b="26968"/>
                    <a:stretch>
                      <a:fillRect/>
                    </a:stretch>
                  </pic:blipFill>
                  <pic:spPr bwMode="auto">
                    <a:xfrm>
                      <a:off x="0" y="0"/>
                      <a:ext cx="691660" cy="867457"/>
                    </a:xfrm>
                    <a:prstGeom prst="rect">
                      <a:avLst/>
                    </a:prstGeom>
                    <a:noFill/>
                    <a:ln>
                      <a:noFill/>
                    </a:ln>
                  </pic:spPr>
                </pic:pic>
              </a:graphicData>
            </a:graphic>
          </wp:inline>
        </w:drawing>
      </w:r>
    </w:p>
    <w:p w14:paraId="4FA02F4B" w14:textId="77777777" w:rsidR="00390BF2" w:rsidRPr="002E5C29" w:rsidRDefault="00390BF2" w:rsidP="00C21069">
      <w:pPr>
        <w:spacing w:line="276" w:lineRule="auto"/>
        <w:jc w:val="center"/>
        <w:rPr>
          <w:sz w:val="20"/>
          <w:szCs w:val="20"/>
        </w:rPr>
      </w:pPr>
    </w:p>
    <w:p w14:paraId="13C6D3B5" w14:textId="77777777" w:rsidR="00C21069" w:rsidRPr="00403A0C" w:rsidRDefault="00C21069" w:rsidP="00C21069">
      <w:pPr>
        <w:spacing w:line="276" w:lineRule="auto"/>
        <w:rPr>
          <w:sz w:val="32"/>
          <w:szCs w:val="32"/>
        </w:rPr>
      </w:pPr>
    </w:p>
    <w:p w14:paraId="4DB47F40" w14:textId="77777777" w:rsidR="00C21069" w:rsidRPr="002C239A" w:rsidRDefault="00C21069" w:rsidP="00C21069">
      <w:pPr>
        <w:spacing w:line="276" w:lineRule="auto"/>
        <w:jc w:val="center"/>
        <w:rPr>
          <w:b/>
          <w:sz w:val="36"/>
          <w:szCs w:val="36"/>
        </w:rPr>
      </w:pPr>
      <w:r w:rsidRPr="002C239A">
        <w:rPr>
          <w:b/>
          <w:sz w:val="36"/>
          <w:szCs w:val="36"/>
        </w:rPr>
        <w:t>КОНТРОЛЬНО-СЧЁТНАЯ КОМИССИЯ</w:t>
      </w:r>
    </w:p>
    <w:p w14:paraId="20829271" w14:textId="77777777" w:rsidR="00C21069" w:rsidRPr="002C239A" w:rsidRDefault="00C21069" w:rsidP="00C21069">
      <w:pPr>
        <w:spacing w:line="276" w:lineRule="auto"/>
        <w:jc w:val="center"/>
        <w:rPr>
          <w:b/>
          <w:sz w:val="36"/>
          <w:szCs w:val="36"/>
        </w:rPr>
      </w:pPr>
      <w:r w:rsidRPr="002C239A">
        <w:rPr>
          <w:b/>
          <w:sz w:val="36"/>
          <w:szCs w:val="36"/>
        </w:rPr>
        <w:t>ДОБРИНСКОГО МУНИЦИПАЛЬНОГО РАЙОНА</w:t>
      </w:r>
    </w:p>
    <w:p w14:paraId="4C38CADF" w14:textId="77777777" w:rsidR="00C21069" w:rsidRPr="002C239A" w:rsidRDefault="00C21069" w:rsidP="00C21069">
      <w:pPr>
        <w:spacing w:line="276" w:lineRule="auto"/>
        <w:jc w:val="center"/>
        <w:rPr>
          <w:b/>
          <w:sz w:val="36"/>
          <w:szCs w:val="36"/>
        </w:rPr>
      </w:pPr>
      <w:r w:rsidRPr="002C239A">
        <w:rPr>
          <w:b/>
          <w:sz w:val="36"/>
          <w:szCs w:val="36"/>
        </w:rPr>
        <w:t>ЛИПЕЦКОЙ ОБЛАСТИ РОССИЙСКОЙ ФЕДЕРАЦИИ</w:t>
      </w:r>
    </w:p>
    <w:p w14:paraId="39CBB457" w14:textId="77777777" w:rsidR="00C21069" w:rsidRDefault="00000000" w:rsidP="00C21069">
      <w:pPr>
        <w:spacing w:line="276" w:lineRule="auto"/>
        <w:jc w:val="both"/>
        <w:rPr>
          <w:sz w:val="24"/>
          <w:szCs w:val="24"/>
        </w:rPr>
      </w:pPr>
      <w:r>
        <w:rPr>
          <w:sz w:val="24"/>
          <w:szCs w:val="24"/>
        </w:rPr>
        <w:pict w14:anchorId="6712A528">
          <v:rect id="_x0000_i1025" style="width:0;height:1.5pt" o:hralign="center" o:hrstd="t" o:hr="t" fillcolor="#a0a0a0" stroked="f"/>
        </w:pict>
      </w:r>
    </w:p>
    <w:p w14:paraId="2110AB19" w14:textId="06A49F0D" w:rsidR="00C21069" w:rsidRDefault="00C21069" w:rsidP="00C21069">
      <w:pPr>
        <w:spacing w:line="276" w:lineRule="auto"/>
        <w:jc w:val="right"/>
      </w:pPr>
    </w:p>
    <w:p w14:paraId="74766B25" w14:textId="77777777" w:rsidR="00E537E6" w:rsidRDefault="00E537E6" w:rsidP="00C21069">
      <w:pPr>
        <w:spacing w:line="276" w:lineRule="auto"/>
        <w:jc w:val="right"/>
      </w:pPr>
    </w:p>
    <w:p w14:paraId="3A208F56" w14:textId="5E305677" w:rsidR="00C21069" w:rsidRPr="009B3D1D" w:rsidRDefault="00403A0C" w:rsidP="00C21069">
      <w:pPr>
        <w:spacing w:line="276" w:lineRule="auto"/>
        <w:jc w:val="center"/>
        <w:rPr>
          <w:rFonts w:ascii="Book Antiqua" w:hAnsi="Book Antiqua"/>
          <w:b/>
          <w:color w:val="1F3864" w:themeColor="accent1" w:themeShade="80"/>
          <w:sz w:val="56"/>
          <w:szCs w:val="56"/>
        </w:rPr>
      </w:pPr>
      <w:r w:rsidRPr="009B3D1D">
        <w:rPr>
          <w:rFonts w:ascii="Book Antiqua" w:hAnsi="Book Antiqua"/>
          <w:b/>
          <w:color w:val="1F3864" w:themeColor="accent1" w:themeShade="80"/>
          <w:sz w:val="56"/>
          <w:szCs w:val="56"/>
        </w:rPr>
        <w:t>ЗАКЛЮЧЕНИЕ</w:t>
      </w:r>
    </w:p>
    <w:p w14:paraId="461C9825" w14:textId="77777777" w:rsidR="009B3D1D" w:rsidRPr="009B3D1D" w:rsidRDefault="00C21069" w:rsidP="00E940B2">
      <w:pPr>
        <w:spacing w:line="276" w:lineRule="auto"/>
        <w:jc w:val="center"/>
        <w:rPr>
          <w:rFonts w:ascii="Book Antiqua" w:hAnsi="Book Antiqua"/>
          <w:b/>
          <w:bCs/>
          <w:color w:val="1F3864" w:themeColor="accent1" w:themeShade="80"/>
          <w:sz w:val="56"/>
          <w:szCs w:val="56"/>
        </w:rPr>
      </w:pPr>
      <w:r w:rsidRPr="009B3D1D">
        <w:rPr>
          <w:rFonts w:ascii="Book Antiqua" w:hAnsi="Book Antiqua"/>
          <w:b/>
          <w:color w:val="1F3864" w:themeColor="accent1" w:themeShade="80"/>
          <w:sz w:val="56"/>
          <w:szCs w:val="56"/>
        </w:rPr>
        <w:t xml:space="preserve">на проект </w:t>
      </w:r>
      <w:r w:rsidR="00E940B2" w:rsidRPr="009B3D1D">
        <w:rPr>
          <w:rFonts w:ascii="Book Antiqua" w:hAnsi="Book Antiqua"/>
          <w:b/>
          <w:color w:val="1F3864" w:themeColor="accent1" w:themeShade="80"/>
          <w:sz w:val="56"/>
          <w:szCs w:val="56"/>
        </w:rPr>
        <w:t xml:space="preserve">решения </w:t>
      </w:r>
      <w:r w:rsidR="00E940B2" w:rsidRPr="009B3D1D">
        <w:rPr>
          <w:rFonts w:ascii="Book Antiqua" w:hAnsi="Book Antiqua"/>
          <w:b/>
          <w:bCs/>
          <w:color w:val="1F3864" w:themeColor="accent1" w:themeShade="80"/>
          <w:sz w:val="56"/>
          <w:szCs w:val="56"/>
        </w:rPr>
        <w:t xml:space="preserve">Совета депутатов Добринского муниципального района </w:t>
      </w:r>
    </w:p>
    <w:p w14:paraId="389E90D7" w14:textId="76366BB3" w:rsidR="00E537E6" w:rsidRPr="009B3D1D" w:rsidRDefault="00E940B2" w:rsidP="00E940B2">
      <w:pPr>
        <w:spacing w:line="276" w:lineRule="auto"/>
        <w:jc w:val="center"/>
        <w:rPr>
          <w:rFonts w:ascii="Book Antiqua" w:hAnsi="Book Antiqua"/>
          <w:b/>
          <w:bCs/>
          <w:color w:val="1F3864" w:themeColor="accent1" w:themeShade="80"/>
          <w:sz w:val="56"/>
          <w:szCs w:val="56"/>
        </w:rPr>
      </w:pPr>
      <w:r w:rsidRPr="009B3D1D">
        <w:rPr>
          <w:rFonts w:ascii="Book Antiqua" w:hAnsi="Book Antiqua"/>
          <w:b/>
          <w:bCs/>
          <w:color w:val="1F3864" w:themeColor="accent1" w:themeShade="80"/>
          <w:sz w:val="56"/>
          <w:szCs w:val="56"/>
        </w:rPr>
        <w:t>«О внесении изменений в районный бюджет на 202</w:t>
      </w:r>
      <w:r w:rsidR="008A56FC">
        <w:rPr>
          <w:rFonts w:ascii="Book Antiqua" w:hAnsi="Book Antiqua"/>
          <w:b/>
          <w:bCs/>
          <w:color w:val="1F3864" w:themeColor="accent1" w:themeShade="80"/>
          <w:sz w:val="56"/>
          <w:szCs w:val="56"/>
        </w:rPr>
        <w:t>4</w:t>
      </w:r>
      <w:r w:rsidRPr="009B3D1D">
        <w:rPr>
          <w:rFonts w:ascii="Book Antiqua" w:hAnsi="Book Antiqua"/>
          <w:b/>
          <w:bCs/>
          <w:color w:val="1F3864" w:themeColor="accent1" w:themeShade="80"/>
          <w:sz w:val="56"/>
          <w:szCs w:val="56"/>
        </w:rPr>
        <w:t xml:space="preserve"> год и на плановый период </w:t>
      </w:r>
    </w:p>
    <w:p w14:paraId="610A02B1" w14:textId="3E1F7CA0" w:rsidR="00C21069" w:rsidRPr="009B3D1D" w:rsidRDefault="00E940B2" w:rsidP="00E940B2">
      <w:pPr>
        <w:spacing w:line="276" w:lineRule="auto"/>
        <w:jc w:val="center"/>
        <w:rPr>
          <w:rFonts w:ascii="Book Antiqua" w:hAnsi="Book Antiqua"/>
          <w:b/>
          <w:bCs/>
          <w:color w:val="1F3864" w:themeColor="accent1" w:themeShade="80"/>
          <w:sz w:val="56"/>
          <w:szCs w:val="56"/>
        </w:rPr>
      </w:pPr>
      <w:r w:rsidRPr="009B3D1D">
        <w:rPr>
          <w:rFonts w:ascii="Book Antiqua" w:hAnsi="Book Antiqua"/>
          <w:b/>
          <w:bCs/>
          <w:color w:val="1F3864" w:themeColor="accent1" w:themeShade="80"/>
          <w:sz w:val="56"/>
          <w:szCs w:val="56"/>
        </w:rPr>
        <w:t>202</w:t>
      </w:r>
      <w:r w:rsidR="008A56FC">
        <w:rPr>
          <w:rFonts w:ascii="Book Antiqua" w:hAnsi="Book Antiqua"/>
          <w:b/>
          <w:bCs/>
          <w:color w:val="1F3864" w:themeColor="accent1" w:themeShade="80"/>
          <w:sz w:val="56"/>
          <w:szCs w:val="56"/>
        </w:rPr>
        <w:t>5</w:t>
      </w:r>
      <w:r w:rsidRPr="009B3D1D">
        <w:rPr>
          <w:rFonts w:ascii="Book Antiqua" w:hAnsi="Book Antiqua"/>
          <w:b/>
          <w:bCs/>
          <w:color w:val="1F3864" w:themeColor="accent1" w:themeShade="80"/>
          <w:sz w:val="56"/>
          <w:szCs w:val="56"/>
        </w:rPr>
        <w:t xml:space="preserve"> и 202</w:t>
      </w:r>
      <w:r w:rsidR="008A56FC">
        <w:rPr>
          <w:rFonts w:ascii="Book Antiqua" w:hAnsi="Book Antiqua"/>
          <w:b/>
          <w:bCs/>
          <w:color w:val="1F3864" w:themeColor="accent1" w:themeShade="80"/>
          <w:sz w:val="56"/>
          <w:szCs w:val="56"/>
        </w:rPr>
        <w:t>6</w:t>
      </w:r>
      <w:r w:rsidRPr="009B3D1D">
        <w:rPr>
          <w:rFonts w:ascii="Book Antiqua" w:hAnsi="Book Antiqua"/>
          <w:b/>
          <w:bCs/>
          <w:color w:val="1F3864" w:themeColor="accent1" w:themeShade="80"/>
          <w:sz w:val="56"/>
          <w:szCs w:val="56"/>
        </w:rPr>
        <w:t xml:space="preserve"> годов»</w:t>
      </w:r>
      <w:r w:rsidR="00CE6DED" w:rsidRPr="009B3D1D">
        <w:rPr>
          <w:rFonts w:ascii="Book Antiqua" w:hAnsi="Book Antiqua"/>
          <w:b/>
          <w:bCs/>
          <w:color w:val="1F3864" w:themeColor="accent1" w:themeShade="80"/>
          <w:sz w:val="56"/>
          <w:szCs w:val="56"/>
        </w:rPr>
        <w:t>.</w:t>
      </w:r>
    </w:p>
    <w:p w14:paraId="3D244B9A" w14:textId="0504A586" w:rsidR="00E940B2" w:rsidRDefault="00E940B2" w:rsidP="006C5419">
      <w:pPr>
        <w:spacing w:line="276" w:lineRule="auto"/>
        <w:ind w:firstLine="709"/>
        <w:jc w:val="both"/>
      </w:pPr>
    </w:p>
    <w:p w14:paraId="1E4EC419" w14:textId="4EC5B252" w:rsidR="009B3D1D" w:rsidRDefault="009B3D1D" w:rsidP="006C5419">
      <w:pPr>
        <w:spacing w:line="276" w:lineRule="auto"/>
        <w:ind w:firstLine="709"/>
        <w:jc w:val="both"/>
      </w:pPr>
    </w:p>
    <w:p w14:paraId="1156D952" w14:textId="4BDBD6FC" w:rsidR="009B3D1D" w:rsidRDefault="009B3D1D" w:rsidP="006C5419">
      <w:pPr>
        <w:spacing w:line="276" w:lineRule="auto"/>
        <w:ind w:firstLine="709"/>
        <w:jc w:val="both"/>
      </w:pPr>
    </w:p>
    <w:p w14:paraId="1DC85330" w14:textId="77777777" w:rsidR="009B3D1D" w:rsidRDefault="009B3D1D" w:rsidP="009B3D1D">
      <w:pPr>
        <w:spacing w:line="276" w:lineRule="auto"/>
        <w:ind w:firstLine="709"/>
        <w:jc w:val="center"/>
        <w:rPr>
          <w:b/>
          <w:bCs/>
          <w:sz w:val="36"/>
          <w:szCs w:val="36"/>
        </w:rPr>
      </w:pPr>
    </w:p>
    <w:p w14:paraId="1A9DF880" w14:textId="77777777" w:rsidR="009B3D1D" w:rsidRDefault="009B3D1D" w:rsidP="009B3D1D">
      <w:pPr>
        <w:spacing w:line="276" w:lineRule="auto"/>
        <w:ind w:firstLine="709"/>
        <w:jc w:val="center"/>
        <w:rPr>
          <w:b/>
          <w:bCs/>
          <w:sz w:val="36"/>
          <w:szCs w:val="36"/>
        </w:rPr>
      </w:pPr>
    </w:p>
    <w:p w14:paraId="12935325" w14:textId="77777777" w:rsidR="009B3D1D" w:rsidRDefault="009B3D1D" w:rsidP="009B3D1D">
      <w:pPr>
        <w:spacing w:line="276" w:lineRule="auto"/>
        <w:ind w:firstLine="709"/>
        <w:jc w:val="center"/>
        <w:rPr>
          <w:b/>
          <w:bCs/>
          <w:sz w:val="36"/>
          <w:szCs w:val="36"/>
        </w:rPr>
      </w:pPr>
    </w:p>
    <w:p w14:paraId="6E36CBAF" w14:textId="77777777" w:rsidR="009B3D1D" w:rsidRDefault="009B3D1D" w:rsidP="009B3D1D">
      <w:pPr>
        <w:spacing w:line="276" w:lineRule="auto"/>
        <w:ind w:firstLine="709"/>
        <w:jc w:val="center"/>
        <w:rPr>
          <w:b/>
          <w:bCs/>
          <w:sz w:val="36"/>
          <w:szCs w:val="36"/>
        </w:rPr>
      </w:pPr>
    </w:p>
    <w:p w14:paraId="4BD3643A" w14:textId="7717C4AF" w:rsidR="009B3D1D" w:rsidRPr="009B3D1D" w:rsidRDefault="009B3D1D" w:rsidP="008A362E">
      <w:pPr>
        <w:spacing w:line="276" w:lineRule="auto"/>
        <w:jc w:val="center"/>
        <w:rPr>
          <w:b/>
          <w:bCs/>
          <w:sz w:val="36"/>
          <w:szCs w:val="36"/>
        </w:rPr>
      </w:pPr>
      <w:r w:rsidRPr="009B3D1D">
        <w:rPr>
          <w:b/>
          <w:bCs/>
          <w:sz w:val="36"/>
          <w:szCs w:val="36"/>
        </w:rPr>
        <w:t>202</w:t>
      </w:r>
      <w:r w:rsidR="008A56FC">
        <w:rPr>
          <w:b/>
          <w:bCs/>
          <w:sz w:val="36"/>
          <w:szCs w:val="36"/>
        </w:rPr>
        <w:t>4</w:t>
      </w:r>
    </w:p>
    <w:p w14:paraId="0DAB938D" w14:textId="37652B45" w:rsidR="00E940B2" w:rsidRPr="00045776" w:rsidRDefault="00E940B2" w:rsidP="00E940B2">
      <w:pPr>
        <w:pStyle w:val="a4"/>
        <w:numPr>
          <w:ilvl w:val="0"/>
          <w:numId w:val="15"/>
        </w:numPr>
        <w:spacing w:line="276" w:lineRule="auto"/>
        <w:jc w:val="center"/>
        <w:rPr>
          <w:b/>
          <w:bCs/>
          <w:sz w:val="32"/>
          <w:szCs w:val="32"/>
        </w:rPr>
      </w:pPr>
      <w:r w:rsidRPr="00045776">
        <w:rPr>
          <w:b/>
          <w:bCs/>
          <w:sz w:val="32"/>
          <w:szCs w:val="32"/>
        </w:rPr>
        <w:lastRenderedPageBreak/>
        <w:t>Общие положения</w:t>
      </w:r>
      <w:r w:rsidR="00CE6DED" w:rsidRPr="00045776">
        <w:rPr>
          <w:b/>
          <w:bCs/>
          <w:sz w:val="32"/>
          <w:szCs w:val="32"/>
        </w:rPr>
        <w:t>.</w:t>
      </w:r>
    </w:p>
    <w:p w14:paraId="1BACCC82" w14:textId="6CBC48B5" w:rsidR="00E940B2" w:rsidRDefault="00E940B2" w:rsidP="00E537E6">
      <w:pPr>
        <w:spacing w:before="240" w:line="276" w:lineRule="auto"/>
        <w:ind w:firstLine="709"/>
        <w:jc w:val="both"/>
      </w:pPr>
      <w:r>
        <w:t>Контрольно-счетной комиссией Добринского муниципального района рассмотрен проект решения Совета депутатов «О внесении изменений в районный бюджет на 202</w:t>
      </w:r>
      <w:r w:rsidR="008A56FC">
        <w:t>4</w:t>
      </w:r>
      <w:r>
        <w:t xml:space="preserve"> год и на плановый период 202</w:t>
      </w:r>
      <w:r w:rsidR="008A56FC">
        <w:t>5</w:t>
      </w:r>
      <w:r w:rsidR="00E917E8">
        <w:t xml:space="preserve"> </w:t>
      </w:r>
      <w:r w:rsidR="00C53B16">
        <w:t>и</w:t>
      </w:r>
      <w:r>
        <w:t xml:space="preserve"> 202</w:t>
      </w:r>
      <w:r w:rsidR="008A56FC">
        <w:t>6</w:t>
      </w:r>
      <w:r>
        <w:t xml:space="preserve"> годов»</w:t>
      </w:r>
      <w:r w:rsidR="006367DA">
        <w:t xml:space="preserve"> (далее – </w:t>
      </w:r>
      <w:r w:rsidR="009B3D1D">
        <w:t>П</w:t>
      </w:r>
      <w:r w:rsidR="006367DA">
        <w:t xml:space="preserve">роект </w:t>
      </w:r>
      <w:r w:rsidR="000A5D5C">
        <w:t>бюджета</w:t>
      </w:r>
      <w:r w:rsidR="006367DA">
        <w:t>)</w:t>
      </w:r>
      <w:r w:rsidR="000E11DB">
        <w:t>, внесенный в районный Совет депутатов главой Добринского муниципального района.</w:t>
      </w:r>
    </w:p>
    <w:p w14:paraId="58163D5B" w14:textId="0D363AE9" w:rsidR="006C5419" w:rsidRDefault="000E11DB" w:rsidP="006C5419">
      <w:pPr>
        <w:spacing w:line="276" w:lineRule="auto"/>
        <w:ind w:firstLine="709"/>
        <w:jc w:val="both"/>
      </w:pPr>
      <w:r>
        <w:t xml:space="preserve">Экспертиза </w:t>
      </w:r>
      <w:r w:rsidR="009B3D1D">
        <w:t>П</w:t>
      </w:r>
      <w:r>
        <w:t xml:space="preserve">роекта </w:t>
      </w:r>
      <w:r w:rsidR="000A5D5C">
        <w:t xml:space="preserve">бюджета </w:t>
      </w:r>
      <w:r>
        <w:t xml:space="preserve">проведена </w:t>
      </w:r>
      <w:r w:rsidR="00A43160">
        <w:t>на основании ст.157, 265 Бюджетного кодекса РФ</w:t>
      </w:r>
      <w:r w:rsidR="00984F5C">
        <w:t xml:space="preserve">, </w:t>
      </w:r>
      <w:r w:rsidR="004432CA">
        <w:t>в соответствии с Р</w:t>
      </w:r>
      <w:r w:rsidR="004432CA" w:rsidRPr="00B10DAE">
        <w:t xml:space="preserve">ешением Совета депутатов Добринского муниципального района Липецкой области от </w:t>
      </w:r>
      <w:r w:rsidR="004432CA">
        <w:t>04</w:t>
      </w:r>
      <w:r w:rsidR="004432CA" w:rsidRPr="00B10DAE">
        <w:t>.0</w:t>
      </w:r>
      <w:r w:rsidR="004432CA">
        <w:t>3</w:t>
      </w:r>
      <w:r w:rsidR="004432CA" w:rsidRPr="00B10DAE">
        <w:t>.20</w:t>
      </w:r>
      <w:r w:rsidR="004432CA">
        <w:t>22</w:t>
      </w:r>
      <w:r w:rsidR="004432CA" w:rsidRPr="00B10DAE">
        <w:t>г. №</w:t>
      </w:r>
      <w:r w:rsidR="004432CA">
        <w:t>121</w:t>
      </w:r>
      <w:r w:rsidR="004432CA" w:rsidRPr="00B10DAE">
        <w:t xml:space="preserve">-рс </w:t>
      </w:r>
      <w:r w:rsidR="004432CA">
        <w:t xml:space="preserve">«О </w:t>
      </w:r>
      <w:r w:rsidR="004432CA" w:rsidRPr="00B10DAE">
        <w:t>Положени</w:t>
      </w:r>
      <w:r w:rsidR="004432CA">
        <w:t>и</w:t>
      </w:r>
      <w:r w:rsidR="004432CA" w:rsidRPr="00B10DAE">
        <w:t xml:space="preserve"> </w:t>
      </w:r>
      <w:r w:rsidR="004432CA">
        <w:t>о</w:t>
      </w:r>
      <w:r w:rsidR="004432CA" w:rsidRPr="00B10DAE">
        <w:t xml:space="preserve"> Контрольно-счетной комиссии Добринского муниципального района Липецкой области</w:t>
      </w:r>
      <w:r w:rsidR="004432CA">
        <w:t xml:space="preserve"> Российской Федерации</w:t>
      </w:r>
      <w:r w:rsidR="004432CA" w:rsidRPr="00B10DAE">
        <w:t>»</w:t>
      </w:r>
      <w:r w:rsidR="00DA2F37">
        <w:t xml:space="preserve">, </w:t>
      </w:r>
      <w:r w:rsidR="009A2E78">
        <w:t>а также</w:t>
      </w:r>
      <w:r w:rsidR="00DA2F37">
        <w:t xml:space="preserve"> требованиями статьи 64 решения Совета депутатов</w:t>
      </w:r>
      <w:r w:rsidR="00D052D3">
        <w:t xml:space="preserve"> Добринского муниципального района от 23.06.2020г. №342-рс «О бюджетном процессе в Добринском муниципальном районе»</w:t>
      </w:r>
      <w:r w:rsidR="006C5419">
        <w:t xml:space="preserve">. </w:t>
      </w:r>
    </w:p>
    <w:p w14:paraId="37D76471" w14:textId="4EEB5417" w:rsidR="00984F5C" w:rsidRDefault="00984F5C" w:rsidP="006C5419">
      <w:pPr>
        <w:spacing w:line="276" w:lineRule="auto"/>
        <w:ind w:firstLine="709"/>
        <w:jc w:val="both"/>
      </w:pPr>
      <w:r>
        <w:t xml:space="preserve">Изменения вносятся в действующее решение Совета депутатов Добринского муниципального района от </w:t>
      </w:r>
      <w:r w:rsidR="008A56FC">
        <w:t>19</w:t>
      </w:r>
      <w:r>
        <w:t>.12.20</w:t>
      </w:r>
      <w:r w:rsidR="00C53B16">
        <w:t>2</w:t>
      </w:r>
      <w:r w:rsidR="008A56FC">
        <w:t>3</w:t>
      </w:r>
      <w:r>
        <w:t>г. №</w:t>
      </w:r>
      <w:r w:rsidR="008A56FC">
        <w:t>265</w:t>
      </w:r>
      <w:r>
        <w:t>-рс «О районном бюджете на 202</w:t>
      </w:r>
      <w:r w:rsidR="008A56FC">
        <w:t>4</w:t>
      </w:r>
      <w:r>
        <w:t xml:space="preserve"> год и на плановый период 202</w:t>
      </w:r>
      <w:r w:rsidR="008A56FC">
        <w:t>5</w:t>
      </w:r>
      <w:r>
        <w:t xml:space="preserve"> и 202</w:t>
      </w:r>
      <w:r w:rsidR="008A56FC">
        <w:t>6</w:t>
      </w:r>
      <w:r>
        <w:t xml:space="preserve"> годов</w:t>
      </w:r>
      <w:r w:rsidR="002F08DC">
        <w:t>»</w:t>
      </w:r>
      <w:r w:rsidR="004064FD">
        <w:t xml:space="preserve"> </w:t>
      </w:r>
      <w:r w:rsidR="00DD2908">
        <w:t xml:space="preserve">с внесенными изменениями от 06.02.2024г. №270-рс </w:t>
      </w:r>
      <w:r w:rsidR="008052ED">
        <w:t xml:space="preserve">(далее – </w:t>
      </w:r>
      <w:r w:rsidR="00C53B16">
        <w:t>Р</w:t>
      </w:r>
      <w:r w:rsidR="008052ED">
        <w:t>ешение Совета депутатов №</w:t>
      </w:r>
      <w:r w:rsidR="008A56FC">
        <w:t>265</w:t>
      </w:r>
      <w:r w:rsidR="008052ED">
        <w:t>-рс</w:t>
      </w:r>
      <w:r>
        <w:t>.</w:t>
      </w:r>
    </w:p>
    <w:p w14:paraId="683CABF7" w14:textId="77777777" w:rsidR="006C5419" w:rsidRPr="006367DA" w:rsidRDefault="006C5419" w:rsidP="001C235D">
      <w:pPr>
        <w:spacing w:before="240" w:line="276" w:lineRule="auto"/>
        <w:ind w:firstLine="709"/>
        <w:jc w:val="both"/>
        <w:rPr>
          <w:bCs/>
        </w:rPr>
      </w:pPr>
      <w:r w:rsidRPr="006367DA">
        <w:rPr>
          <w:bCs/>
        </w:rPr>
        <w:t>Документы и материалы, представленные на заключение:</w:t>
      </w:r>
    </w:p>
    <w:p w14:paraId="7A9E0FBF" w14:textId="0ABF095B" w:rsidR="006C5419" w:rsidRDefault="006C5419" w:rsidP="006C5419">
      <w:pPr>
        <w:pStyle w:val="a4"/>
        <w:numPr>
          <w:ilvl w:val="0"/>
          <w:numId w:val="4"/>
        </w:numPr>
        <w:spacing w:line="276" w:lineRule="auto"/>
        <w:jc w:val="both"/>
      </w:pPr>
      <w:r>
        <w:t>проект решения Совета депутатов «О внесении изменений в районный бюджет на 20</w:t>
      </w:r>
      <w:r w:rsidR="006367DA">
        <w:t>2</w:t>
      </w:r>
      <w:r w:rsidR="008A56FC">
        <w:t>4</w:t>
      </w:r>
      <w:r>
        <w:t xml:space="preserve"> год и на плановый период 20</w:t>
      </w:r>
      <w:r w:rsidR="00E51215">
        <w:t>2</w:t>
      </w:r>
      <w:r w:rsidR="008A56FC">
        <w:t>5</w:t>
      </w:r>
      <w:r>
        <w:t xml:space="preserve"> и 202</w:t>
      </w:r>
      <w:r w:rsidR="008A56FC">
        <w:t>6</w:t>
      </w:r>
      <w:r>
        <w:t xml:space="preserve"> годов»</w:t>
      </w:r>
      <w:r w:rsidR="006367DA">
        <w:t>,</w:t>
      </w:r>
    </w:p>
    <w:p w14:paraId="54B87F02" w14:textId="228C990F" w:rsidR="00D052D3" w:rsidRDefault="00D052D3" w:rsidP="006C5419">
      <w:pPr>
        <w:pStyle w:val="a4"/>
        <w:numPr>
          <w:ilvl w:val="0"/>
          <w:numId w:val="4"/>
        </w:numPr>
        <w:spacing w:line="276" w:lineRule="auto"/>
        <w:jc w:val="both"/>
      </w:pPr>
      <w:r>
        <w:t>сведения об исполнении районного бюджета за истекший отчетный период текущего финансового года,</w:t>
      </w:r>
    </w:p>
    <w:p w14:paraId="06D8AAFF" w14:textId="7638DF17" w:rsidR="00D052D3" w:rsidRDefault="00D052D3" w:rsidP="006C5419">
      <w:pPr>
        <w:pStyle w:val="a4"/>
        <w:numPr>
          <w:ilvl w:val="0"/>
          <w:numId w:val="4"/>
        </w:numPr>
        <w:spacing w:line="276" w:lineRule="auto"/>
        <w:jc w:val="both"/>
      </w:pPr>
      <w:r>
        <w:t>оценка ожидаемого исполнения районного бюджета в текущем финансовом году,</w:t>
      </w:r>
    </w:p>
    <w:p w14:paraId="1CCF1D9B" w14:textId="262DE01E" w:rsidR="006C5419" w:rsidRDefault="006C5419" w:rsidP="00D052D3">
      <w:pPr>
        <w:pStyle w:val="a4"/>
        <w:numPr>
          <w:ilvl w:val="0"/>
          <w:numId w:val="4"/>
        </w:numPr>
        <w:spacing w:after="240" w:line="276" w:lineRule="auto"/>
        <w:jc w:val="both"/>
      </w:pPr>
      <w:r>
        <w:t>пояснительная записка к проекту решения сессии Совета депутатов «О внесении изменений в районный бюджет на 20</w:t>
      </w:r>
      <w:r w:rsidR="006367DA">
        <w:t>2</w:t>
      </w:r>
      <w:r w:rsidR="008A56FC">
        <w:t>4</w:t>
      </w:r>
      <w:r w:rsidR="006367DA">
        <w:t xml:space="preserve"> </w:t>
      </w:r>
      <w:r>
        <w:t>год и на плановый период 20</w:t>
      </w:r>
      <w:r w:rsidR="00E51215">
        <w:t>2</w:t>
      </w:r>
      <w:r w:rsidR="008A56FC">
        <w:t>5</w:t>
      </w:r>
      <w:r>
        <w:t xml:space="preserve"> и 202</w:t>
      </w:r>
      <w:r w:rsidR="008A56FC">
        <w:t>6</w:t>
      </w:r>
      <w:r>
        <w:t xml:space="preserve"> годов».</w:t>
      </w:r>
    </w:p>
    <w:p w14:paraId="078FF4F8" w14:textId="77777777" w:rsidR="00D052D3" w:rsidRDefault="00D052D3" w:rsidP="00D052D3">
      <w:pPr>
        <w:pStyle w:val="a4"/>
        <w:spacing w:after="240" w:line="276" w:lineRule="auto"/>
        <w:ind w:left="1429"/>
        <w:jc w:val="both"/>
      </w:pPr>
    </w:p>
    <w:p w14:paraId="79412E19" w14:textId="3EA24BDB" w:rsidR="006C5419" w:rsidRPr="00045776" w:rsidRDefault="006367DA" w:rsidP="006367DA">
      <w:pPr>
        <w:pStyle w:val="a4"/>
        <w:numPr>
          <w:ilvl w:val="0"/>
          <w:numId w:val="15"/>
        </w:numPr>
        <w:spacing w:after="240" w:line="276" w:lineRule="auto"/>
        <w:jc w:val="center"/>
        <w:rPr>
          <w:b/>
          <w:sz w:val="32"/>
          <w:szCs w:val="32"/>
        </w:rPr>
      </w:pPr>
      <w:r w:rsidRPr="00045776">
        <w:rPr>
          <w:b/>
          <w:sz w:val="32"/>
          <w:szCs w:val="32"/>
        </w:rPr>
        <w:t>Анализ изменений основных характеристик районного бюджета</w:t>
      </w:r>
      <w:r w:rsidR="00CE6DED" w:rsidRPr="00045776">
        <w:rPr>
          <w:b/>
          <w:sz w:val="32"/>
          <w:szCs w:val="32"/>
        </w:rPr>
        <w:t>.</w:t>
      </w:r>
    </w:p>
    <w:p w14:paraId="60D427B6" w14:textId="39C444C5" w:rsidR="00D16369" w:rsidRDefault="00D16369" w:rsidP="004E7CF8">
      <w:pPr>
        <w:spacing w:line="276" w:lineRule="auto"/>
        <w:ind w:firstLine="709"/>
        <w:jc w:val="both"/>
      </w:pPr>
      <w:r>
        <w:t>Проектом бюджета вносятся изменения в доходную и расходную части бюджета сельского поселения, а также в текстовые статьи Решения Совета депутатов №265-рс, а именно:</w:t>
      </w:r>
    </w:p>
    <w:p w14:paraId="7AA4C018" w14:textId="77777777" w:rsidR="00D16369" w:rsidRDefault="00D16369" w:rsidP="004E7CF8">
      <w:pPr>
        <w:spacing w:line="276" w:lineRule="auto"/>
        <w:ind w:firstLine="709"/>
        <w:jc w:val="both"/>
      </w:pPr>
      <w:r>
        <w:lastRenderedPageBreak/>
        <w:t xml:space="preserve">- </w:t>
      </w:r>
      <w:hyperlink r:id="rId9" w:history="1">
        <w:r w:rsidRPr="00D16369">
          <w:rPr>
            <w:rStyle w:val="ad"/>
            <w:color w:val="auto"/>
            <w:u w:val="none"/>
          </w:rPr>
          <w:t>статью 1</w:t>
        </w:r>
      </w:hyperlink>
      <w:r w:rsidRPr="00D16369">
        <w:t xml:space="preserve">2 </w:t>
      </w:r>
      <w:r>
        <w:t>«Особенности исполнения районного бюджета в 2024 году»:</w:t>
      </w:r>
    </w:p>
    <w:p w14:paraId="46044AE2" w14:textId="6C8F0AF2" w:rsidR="00D16369" w:rsidRPr="00D16369" w:rsidRDefault="00D16369" w:rsidP="004E7CF8">
      <w:pPr>
        <w:spacing w:line="276" w:lineRule="auto"/>
        <w:ind w:firstLine="709"/>
        <w:jc w:val="both"/>
      </w:pPr>
      <w:r w:rsidRPr="00D16369">
        <w:t>а) дополнить пунктом 4 следующего содержания:</w:t>
      </w:r>
    </w:p>
    <w:p w14:paraId="2DB98ACE" w14:textId="6A875463" w:rsidR="00D16369" w:rsidRDefault="00D16369" w:rsidP="004E7CF8">
      <w:pPr>
        <w:spacing w:line="276" w:lineRule="auto"/>
        <w:ind w:firstLine="709"/>
        <w:jc w:val="both"/>
      </w:pPr>
      <w:r>
        <w:rPr>
          <w:bCs/>
        </w:rPr>
        <w:t xml:space="preserve">«4. </w:t>
      </w:r>
      <w:r>
        <w:t>Повысить с 1 марта 2024 года в 1,05 раза размеры должностных   окладов и окладов за классный чин лиц, замещающих должности муниципальной службы Добринского муниципального района, установленные Решением сессии Совета депутатов Добринского муниципального района от 21 февраля 2023 года № 201-рс «О Положении «О денежном содержании и социальных гарантиях лиц, замещающих должности муниципальной службы Добринского муниципального района».</w:t>
      </w:r>
    </w:p>
    <w:p w14:paraId="4590BC68" w14:textId="7EBB98D5" w:rsidR="00D16369" w:rsidRDefault="00D16369" w:rsidP="004E7CF8">
      <w:pPr>
        <w:autoSpaceDE w:val="0"/>
        <w:autoSpaceDN w:val="0"/>
        <w:adjustRightInd w:val="0"/>
        <w:spacing w:line="276" w:lineRule="auto"/>
        <w:ind w:firstLine="851"/>
        <w:jc w:val="both"/>
      </w:pPr>
      <w:r>
        <w:t>Установить, что при индексации должностных   окладов  и окладов   за классный чин лиц, замещающих должности муниципальной службы Добринского муниципального района, ежемесячного денежного вознаграждения выборных должностных лиц Добринского муниципального района,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Добринского муниципального района, подлежат округлению до целого рубля в сторону увеличения.</w:t>
      </w:r>
    </w:p>
    <w:p w14:paraId="7D4A9ABC" w14:textId="77777777" w:rsidR="00D16369" w:rsidRDefault="00D16369" w:rsidP="004E7CF8">
      <w:pPr>
        <w:autoSpaceDE w:val="0"/>
        <w:autoSpaceDN w:val="0"/>
        <w:adjustRightInd w:val="0"/>
        <w:spacing w:line="276" w:lineRule="auto"/>
        <w:ind w:firstLine="851"/>
        <w:jc w:val="both"/>
      </w:pPr>
      <w:r>
        <w:t>б) дополнить пунктом 5 следующего содержания:</w:t>
      </w:r>
    </w:p>
    <w:p w14:paraId="4F74CA2F" w14:textId="2EB06365" w:rsidR="00D16369" w:rsidRDefault="00D16369" w:rsidP="004E7CF8">
      <w:pPr>
        <w:autoSpaceDE w:val="0"/>
        <w:autoSpaceDN w:val="0"/>
        <w:adjustRightInd w:val="0"/>
        <w:spacing w:line="276" w:lineRule="auto"/>
        <w:ind w:firstLine="851"/>
        <w:jc w:val="both"/>
      </w:pPr>
      <w:r>
        <w:t>«5. Проиндексировать установленные до 1 марта 2024 года пенсионные выплаты лицам, замещавшим должности муниципальной службы Добринского муниципального района на 5% с 1 марта 2024 года.».</w:t>
      </w:r>
    </w:p>
    <w:p w14:paraId="6396CF66" w14:textId="753DE2AA" w:rsidR="006C5419" w:rsidRDefault="007D4E84" w:rsidP="004E7CF8">
      <w:pPr>
        <w:spacing w:line="276" w:lineRule="auto"/>
        <w:ind w:firstLine="709"/>
        <w:jc w:val="both"/>
      </w:pPr>
      <w:r>
        <w:t>О</w:t>
      </w:r>
      <w:r w:rsidR="003729EC">
        <w:t>бщий анализ изменений основных характеристик районного бюджета приведен в таблице:</w:t>
      </w:r>
    </w:p>
    <w:tbl>
      <w:tblPr>
        <w:tblStyle w:val="a7"/>
        <w:tblW w:w="9393" w:type="dxa"/>
        <w:tblLook w:val="04A0" w:firstRow="1" w:lastRow="0" w:firstColumn="1" w:lastColumn="0" w:noHBand="0" w:noVBand="1"/>
      </w:tblPr>
      <w:tblGrid>
        <w:gridCol w:w="2263"/>
        <w:gridCol w:w="1869"/>
        <w:gridCol w:w="1869"/>
        <w:gridCol w:w="1618"/>
        <w:gridCol w:w="1774"/>
      </w:tblGrid>
      <w:tr w:rsidR="003729EC" w:rsidRPr="003729EC" w14:paraId="35D71DE1" w14:textId="77777777" w:rsidTr="009C7EB3">
        <w:tc>
          <w:tcPr>
            <w:tcW w:w="2263" w:type="dxa"/>
            <w:vMerge w:val="restart"/>
            <w:shd w:val="clear" w:color="auto" w:fill="D9E2F3" w:themeFill="accent1" w:themeFillTint="33"/>
          </w:tcPr>
          <w:p w14:paraId="5E2951AD" w14:textId="3038A4B2" w:rsidR="003729EC" w:rsidRPr="003729EC" w:rsidRDefault="003729EC" w:rsidP="00E537E6">
            <w:pPr>
              <w:jc w:val="center"/>
              <w:rPr>
                <w:b/>
                <w:bCs/>
                <w:sz w:val="24"/>
                <w:szCs w:val="24"/>
              </w:rPr>
            </w:pPr>
            <w:r>
              <w:rPr>
                <w:b/>
                <w:bCs/>
                <w:sz w:val="24"/>
                <w:szCs w:val="24"/>
              </w:rPr>
              <w:t xml:space="preserve">Наименование </w:t>
            </w:r>
          </w:p>
        </w:tc>
        <w:tc>
          <w:tcPr>
            <w:tcW w:w="3738" w:type="dxa"/>
            <w:gridSpan w:val="2"/>
            <w:shd w:val="clear" w:color="auto" w:fill="D9E2F3" w:themeFill="accent1" w:themeFillTint="33"/>
          </w:tcPr>
          <w:p w14:paraId="1A87F9F6" w14:textId="031FB3E6" w:rsidR="003729EC" w:rsidRPr="003729EC" w:rsidRDefault="00325B0F" w:rsidP="00E537E6">
            <w:pPr>
              <w:jc w:val="center"/>
              <w:rPr>
                <w:b/>
                <w:bCs/>
                <w:sz w:val="24"/>
                <w:szCs w:val="24"/>
              </w:rPr>
            </w:pPr>
            <w:r>
              <w:rPr>
                <w:b/>
                <w:bCs/>
                <w:sz w:val="24"/>
                <w:szCs w:val="24"/>
              </w:rPr>
              <w:t>Основные характеристики районного бюджета на 202</w:t>
            </w:r>
            <w:r w:rsidR="0054113C">
              <w:rPr>
                <w:b/>
                <w:bCs/>
                <w:sz w:val="24"/>
                <w:szCs w:val="24"/>
              </w:rPr>
              <w:t>3</w:t>
            </w:r>
            <w:r>
              <w:rPr>
                <w:b/>
                <w:bCs/>
                <w:sz w:val="24"/>
                <w:szCs w:val="24"/>
              </w:rPr>
              <w:t xml:space="preserve"> год</w:t>
            </w:r>
          </w:p>
        </w:tc>
        <w:tc>
          <w:tcPr>
            <w:tcW w:w="3392" w:type="dxa"/>
            <w:gridSpan w:val="2"/>
            <w:shd w:val="clear" w:color="auto" w:fill="D9E2F3" w:themeFill="accent1" w:themeFillTint="33"/>
          </w:tcPr>
          <w:p w14:paraId="5933DDF6" w14:textId="3BC47D3A" w:rsidR="003729EC" w:rsidRPr="003729EC" w:rsidRDefault="00325B0F" w:rsidP="00E537E6">
            <w:pPr>
              <w:jc w:val="center"/>
              <w:rPr>
                <w:b/>
                <w:bCs/>
                <w:sz w:val="24"/>
                <w:szCs w:val="24"/>
              </w:rPr>
            </w:pPr>
            <w:r>
              <w:rPr>
                <w:b/>
                <w:bCs/>
                <w:sz w:val="24"/>
                <w:szCs w:val="24"/>
              </w:rPr>
              <w:t>Изменение (увеличение, уменьшение)</w:t>
            </w:r>
          </w:p>
        </w:tc>
      </w:tr>
      <w:tr w:rsidR="003729EC" w:rsidRPr="003729EC" w14:paraId="599F5ABC" w14:textId="77777777" w:rsidTr="009C7EB3">
        <w:tc>
          <w:tcPr>
            <w:tcW w:w="2263" w:type="dxa"/>
            <w:vMerge/>
            <w:shd w:val="clear" w:color="auto" w:fill="D9E2F3" w:themeFill="accent1" w:themeFillTint="33"/>
          </w:tcPr>
          <w:p w14:paraId="18A20FB7" w14:textId="77777777" w:rsidR="003729EC" w:rsidRPr="003729EC" w:rsidRDefault="003729EC" w:rsidP="00E537E6">
            <w:pPr>
              <w:jc w:val="both"/>
              <w:rPr>
                <w:sz w:val="24"/>
                <w:szCs w:val="24"/>
              </w:rPr>
            </w:pPr>
          </w:p>
        </w:tc>
        <w:tc>
          <w:tcPr>
            <w:tcW w:w="1869" w:type="dxa"/>
            <w:shd w:val="clear" w:color="auto" w:fill="D9E2F3" w:themeFill="accent1" w:themeFillTint="33"/>
          </w:tcPr>
          <w:p w14:paraId="1C41A431" w14:textId="023EF16D" w:rsidR="003729EC" w:rsidRPr="00392261" w:rsidRDefault="00177759" w:rsidP="00E537E6">
            <w:pPr>
              <w:jc w:val="center"/>
              <w:rPr>
                <w:sz w:val="20"/>
                <w:szCs w:val="20"/>
              </w:rPr>
            </w:pPr>
            <w:r w:rsidRPr="00392261">
              <w:rPr>
                <w:sz w:val="20"/>
                <w:szCs w:val="20"/>
              </w:rPr>
              <w:t>Р</w:t>
            </w:r>
            <w:r w:rsidR="006B0944" w:rsidRPr="00392261">
              <w:rPr>
                <w:sz w:val="20"/>
                <w:szCs w:val="20"/>
              </w:rPr>
              <w:t>ешени</w:t>
            </w:r>
            <w:r w:rsidRPr="00392261">
              <w:rPr>
                <w:sz w:val="20"/>
                <w:szCs w:val="20"/>
              </w:rPr>
              <w:t>е</w:t>
            </w:r>
            <w:r w:rsidR="006B0944" w:rsidRPr="00392261">
              <w:rPr>
                <w:sz w:val="20"/>
                <w:szCs w:val="20"/>
              </w:rPr>
              <w:t xml:space="preserve"> </w:t>
            </w:r>
            <w:r w:rsidR="00FB1B05" w:rsidRPr="00392261">
              <w:rPr>
                <w:sz w:val="20"/>
                <w:szCs w:val="20"/>
              </w:rPr>
              <w:t>Совета депутатов</w:t>
            </w:r>
            <w:r w:rsidR="006B0944" w:rsidRPr="00392261">
              <w:rPr>
                <w:sz w:val="20"/>
                <w:szCs w:val="20"/>
              </w:rPr>
              <w:t xml:space="preserve"> №</w:t>
            </w:r>
            <w:r w:rsidR="008037A3">
              <w:rPr>
                <w:sz w:val="20"/>
                <w:szCs w:val="20"/>
              </w:rPr>
              <w:t>265</w:t>
            </w:r>
            <w:r w:rsidR="006B0944" w:rsidRPr="00392261">
              <w:rPr>
                <w:sz w:val="20"/>
                <w:szCs w:val="20"/>
              </w:rPr>
              <w:t>-рс</w:t>
            </w:r>
            <w:r w:rsidR="00F12E2B" w:rsidRPr="00392261">
              <w:rPr>
                <w:sz w:val="20"/>
                <w:szCs w:val="20"/>
              </w:rPr>
              <w:t xml:space="preserve"> </w:t>
            </w:r>
          </w:p>
        </w:tc>
        <w:tc>
          <w:tcPr>
            <w:tcW w:w="1869" w:type="dxa"/>
            <w:shd w:val="clear" w:color="auto" w:fill="D9E2F3" w:themeFill="accent1" w:themeFillTint="33"/>
          </w:tcPr>
          <w:p w14:paraId="1D44B4EF" w14:textId="6304D56F" w:rsidR="003729EC" w:rsidRPr="00392261" w:rsidRDefault="00325B0F" w:rsidP="00E537E6">
            <w:pPr>
              <w:jc w:val="center"/>
              <w:rPr>
                <w:sz w:val="20"/>
                <w:szCs w:val="20"/>
              </w:rPr>
            </w:pPr>
            <w:r w:rsidRPr="00392261">
              <w:rPr>
                <w:sz w:val="20"/>
                <w:szCs w:val="20"/>
              </w:rPr>
              <w:t xml:space="preserve">предусмотрено </w:t>
            </w:r>
            <w:r w:rsidR="0054113C">
              <w:rPr>
                <w:sz w:val="20"/>
                <w:szCs w:val="20"/>
              </w:rPr>
              <w:t>П</w:t>
            </w:r>
            <w:r w:rsidRPr="00392261">
              <w:rPr>
                <w:sz w:val="20"/>
                <w:szCs w:val="20"/>
              </w:rPr>
              <w:t xml:space="preserve">роектом </w:t>
            </w:r>
            <w:r w:rsidR="000A5D5C">
              <w:rPr>
                <w:sz w:val="20"/>
                <w:szCs w:val="20"/>
              </w:rPr>
              <w:t>бюджета</w:t>
            </w:r>
          </w:p>
        </w:tc>
        <w:tc>
          <w:tcPr>
            <w:tcW w:w="1618" w:type="dxa"/>
            <w:shd w:val="clear" w:color="auto" w:fill="D9E2F3" w:themeFill="accent1" w:themeFillTint="33"/>
          </w:tcPr>
          <w:p w14:paraId="6FDDF316" w14:textId="237D9CE3" w:rsidR="003729EC" w:rsidRPr="00392261" w:rsidRDefault="00325B0F" w:rsidP="00E537E6">
            <w:pPr>
              <w:jc w:val="center"/>
              <w:rPr>
                <w:sz w:val="20"/>
                <w:szCs w:val="20"/>
              </w:rPr>
            </w:pPr>
            <w:r w:rsidRPr="00392261">
              <w:rPr>
                <w:sz w:val="20"/>
                <w:szCs w:val="20"/>
              </w:rPr>
              <w:t>Абсолютное (тыс. рублей)</w:t>
            </w:r>
          </w:p>
        </w:tc>
        <w:tc>
          <w:tcPr>
            <w:tcW w:w="1774" w:type="dxa"/>
            <w:shd w:val="clear" w:color="auto" w:fill="D9E2F3" w:themeFill="accent1" w:themeFillTint="33"/>
          </w:tcPr>
          <w:p w14:paraId="30C39106" w14:textId="16379E80" w:rsidR="003729EC" w:rsidRPr="00392261" w:rsidRDefault="00325B0F" w:rsidP="00E537E6">
            <w:pPr>
              <w:jc w:val="center"/>
              <w:rPr>
                <w:sz w:val="20"/>
                <w:szCs w:val="20"/>
              </w:rPr>
            </w:pPr>
            <w:r w:rsidRPr="00392261">
              <w:rPr>
                <w:sz w:val="20"/>
                <w:szCs w:val="20"/>
              </w:rPr>
              <w:t>Относительное (%)</w:t>
            </w:r>
          </w:p>
        </w:tc>
      </w:tr>
      <w:tr w:rsidR="00DD2908" w:rsidRPr="003729EC" w14:paraId="44CA980C" w14:textId="77777777" w:rsidTr="00325B0F">
        <w:tc>
          <w:tcPr>
            <w:tcW w:w="2263" w:type="dxa"/>
          </w:tcPr>
          <w:p w14:paraId="5168CA0B" w14:textId="72189CAF" w:rsidR="00DD2908" w:rsidRPr="003729EC" w:rsidRDefault="00DD2908" w:rsidP="00DD2908">
            <w:pPr>
              <w:jc w:val="both"/>
              <w:rPr>
                <w:sz w:val="24"/>
                <w:szCs w:val="24"/>
              </w:rPr>
            </w:pPr>
            <w:r>
              <w:rPr>
                <w:sz w:val="24"/>
                <w:szCs w:val="24"/>
              </w:rPr>
              <w:t>Доходы, всего</w:t>
            </w:r>
          </w:p>
        </w:tc>
        <w:tc>
          <w:tcPr>
            <w:tcW w:w="1869" w:type="dxa"/>
          </w:tcPr>
          <w:p w14:paraId="3C1BE97A" w14:textId="1B8FBA89" w:rsidR="00DD2908" w:rsidRPr="003729EC" w:rsidRDefault="00DD2908" w:rsidP="00DD2908">
            <w:pPr>
              <w:jc w:val="center"/>
              <w:rPr>
                <w:sz w:val="24"/>
                <w:szCs w:val="24"/>
              </w:rPr>
            </w:pPr>
            <w:r>
              <w:rPr>
                <w:sz w:val="24"/>
                <w:szCs w:val="24"/>
              </w:rPr>
              <w:t>1172040,1</w:t>
            </w:r>
          </w:p>
        </w:tc>
        <w:tc>
          <w:tcPr>
            <w:tcW w:w="1869" w:type="dxa"/>
          </w:tcPr>
          <w:p w14:paraId="15D8D33A" w14:textId="03FB5042" w:rsidR="00DD2908" w:rsidRPr="003729EC" w:rsidRDefault="00DD2908" w:rsidP="00DD2908">
            <w:pPr>
              <w:jc w:val="center"/>
              <w:rPr>
                <w:sz w:val="24"/>
                <w:szCs w:val="24"/>
              </w:rPr>
            </w:pPr>
            <w:r>
              <w:rPr>
                <w:sz w:val="24"/>
                <w:szCs w:val="24"/>
              </w:rPr>
              <w:t>1249003,1</w:t>
            </w:r>
          </w:p>
        </w:tc>
        <w:tc>
          <w:tcPr>
            <w:tcW w:w="1618" w:type="dxa"/>
          </w:tcPr>
          <w:p w14:paraId="3A2C0CBF" w14:textId="0EBE2C08" w:rsidR="00DD2908" w:rsidRPr="003729EC" w:rsidRDefault="00DD2908" w:rsidP="00DD2908">
            <w:pPr>
              <w:jc w:val="center"/>
              <w:rPr>
                <w:sz w:val="24"/>
                <w:szCs w:val="24"/>
              </w:rPr>
            </w:pPr>
            <w:r>
              <w:rPr>
                <w:sz w:val="24"/>
                <w:szCs w:val="24"/>
              </w:rPr>
              <w:t>76963,0</w:t>
            </w:r>
          </w:p>
        </w:tc>
        <w:tc>
          <w:tcPr>
            <w:tcW w:w="1774" w:type="dxa"/>
          </w:tcPr>
          <w:p w14:paraId="46F1C976" w14:textId="555ED904" w:rsidR="00DD2908" w:rsidRPr="003729EC" w:rsidRDefault="00DD2908" w:rsidP="00DD2908">
            <w:pPr>
              <w:jc w:val="center"/>
              <w:rPr>
                <w:sz w:val="24"/>
                <w:szCs w:val="24"/>
              </w:rPr>
            </w:pPr>
            <w:r>
              <w:rPr>
                <w:sz w:val="24"/>
                <w:szCs w:val="24"/>
              </w:rPr>
              <w:t>106,6</w:t>
            </w:r>
          </w:p>
        </w:tc>
      </w:tr>
      <w:tr w:rsidR="00DD2908" w:rsidRPr="003729EC" w14:paraId="2AF9641C" w14:textId="77777777" w:rsidTr="00325B0F">
        <w:tc>
          <w:tcPr>
            <w:tcW w:w="2263" w:type="dxa"/>
          </w:tcPr>
          <w:p w14:paraId="2B37D895" w14:textId="1F1C3C97" w:rsidR="00DD2908" w:rsidRPr="003729EC" w:rsidRDefault="00DD2908" w:rsidP="00DD2908">
            <w:pPr>
              <w:jc w:val="both"/>
              <w:rPr>
                <w:sz w:val="24"/>
                <w:szCs w:val="24"/>
              </w:rPr>
            </w:pPr>
            <w:r>
              <w:rPr>
                <w:sz w:val="24"/>
                <w:szCs w:val="24"/>
              </w:rPr>
              <w:t>Расходы, всего</w:t>
            </w:r>
          </w:p>
        </w:tc>
        <w:tc>
          <w:tcPr>
            <w:tcW w:w="1869" w:type="dxa"/>
          </w:tcPr>
          <w:p w14:paraId="187C85E7" w14:textId="6D5A616F" w:rsidR="00DD2908" w:rsidRPr="003729EC" w:rsidRDefault="00DD2908" w:rsidP="00DD2908">
            <w:pPr>
              <w:jc w:val="center"/>
              <w:rPr>
                <w:sz w:val="24"/>
                <w:szCs w:val="24"/>
              </w:rPr>
            </w:pPr>
            <w:r>
              <w:rPr>
                <w:sz w:val="24"/>
                <w:szCs w:val="24"/>
              </w:rPr>
              <w:t>1209380,0</w:t>
            </w:r>
          </w:p>
        </w:tc>
        <w:tc>
          <w:tcPr>
            <w:tcW w:w="1869" w:type="dxa"/>
          </w:tcPr>
          <w:p w14:paraId="7C29A41D" w14:textId="0CCF5655" w:rsidR="00DD2908" w:rsidRPr="003729EC" w:rsidRDefault="00DD2908" w:rsidP="00DD2908">
            <w:pPr>
              <w:jc w:val="center"/>
              <w:rPr>
                <w:sz w:val="24"/>
                <w:szCs w:val="24"/>
              </w:rPr>
            </w:pPr>
            <w:r>
              <w:rPr>
                <w:sz w:val="24"/>
                <w:szCs w:val="24"/>
              </w:rPr>
              <w:t>1304570,5</w:t>
            </w:r>
          </w:p>
        </w:tc>
        <w:tc>
          <w:tcPr>
            <w:tcW w:w="1618" w:type="dxa"/>
          </w:tcPr>
          <w:p w14:paraId="6489EB63" w14:textId="31015963" w:rsidR="00DD2908" w:rsidRPr="003729EC" w:rsidRDefault="00DD2908" w:rsidP="00DD2908">
            <w:pPr>
              <w:jc w:val="center"/>
              <w:rPr>
                <w:sz w:val="24"/>
                <w:szCs w:val="24"/>
              </w:rPr>
            </w:pPr>
            <w:r>
              <w:rPr>
                <w:sz w:val="24"/>
                <w:szCs w:val="24"/>
              </w:rPr>
              <w:t>95190,5</w:t>
            </w:r>
          </w:p>
        </w:tc>
        <w:tc>
          <w:tcPr>
            <w:tcW w:w="1774" w:type="dxa"/>
          </w:tcPr>
          <w:p w14:paraId="1A1822BD" w14:textId="1BB63362" w:rsidR="00DD2908" w:rsidRPr="003729EC" w:rsidRDefault="00DD2908" w:rsidP="00DD2908">
            <w:pPr>
              <w:jc w:val="center"/>
              <w:rPr>
                <w:sz w:val="24"/>
                <w:szCs w:val="24"/>
              </w:rPr>
            </w:pPr>
            <w:r>
              <w:rPr>
                <w:sz w:val="24"/>
                <w:szCs w:val="24"/>
              </w:rPr>
              <w:t>107,9</w:t>
            </w:r>
          </w:p>
        </w:tc>
      </w:tr>
      <w:tr w:rsidR="00DD2908" w:rsidRPr="003729EC" w14:paraId="3C0B0DBE" w14:textId="77777777" w:rsidTr="00325B0F">
        <w:tc>
          <w:tcPr>
            <w:tcW w:w="2263" w:type="dxa"/>
          </w:tcPr>
          <w:p w14:paraId="3C824988" w14:textId="6E91A652" w:rsidR="00DD2908" w:rsidRPr="003729EC" w:rsidRDefault="00DD2908" w:rsidP="00DD2908">
            <w:pPr>
              <w:rPr>
                <w:sz w:val="24"/>
                <w:szCs w:val="24"/>
              </w:rPr>
            </w:pPr>
            <w:r>
              <w:rPr>
                <w:sz w:val="24"/>
                <w:szCs w:val="24"/>
              </w:rPr>
              <w:t>Профицит «+»/ Дефицит «-»</w:t>
            </w:r>
          </w:p>
        </w:tc>
        <w:tc>
          <w:tcPr>
            <w:tcW w:w="1869" w:type="dxa"/>
          </w:tcPr>
          <w:p w14:paraId="6D4BCB8F" w14:textId="4B6DBEDD" w:rsidR="00DD2908" w:rsidRPr="003729EC" w:rsidRDefault="00DD2908" w:rsidP="00DD2908">
            <w:pPr>
              <w:jc w:val="center"/>
              <w:rPr>
                <w:sz w:val="24"/>
                <w:szCs w:val="24"/>
              </w:rPr>
            </w:pPr>
            <w:r>
              <w:rPr>
                <w:sz w:val="24"/>
                <w:szCs w:val="24"/>
              </w:rPr>
              <w:t>-37339,9</w:t>
            </w:r>
          </w:p>
        </w:tc>
        <w:tc>
          <w:tcPr>
            <w:tcW w:w="1869" w:type="dxa"/>
          </w:tcPr>
          <w:p w14:paraId="0FCD0F09" w14:textId="53C417A9" w:rsidR="00DD2908" w:rsidRPr="003729EC" w:rsidRDefault="00DD2908" w:rsidP="00DD2908">
            <w:pPr>
              <w:jc w:val="center"/>
              <w:rPr>
                <w:sz w:val="24"/>
                <w:szCs w:val="24"/>
              </w:rPr>
            </w:pPr>
            <w:r>
              <w:rPr>
                <w:sz w:val="24"/>
                <w:szCs w:val="24"/>
              </w:rPr>
              <w:t>-55567,4</w:t>
            </w:r>
          </w:p>
        </w:tc>
        <w:tc>
          <w:tcPr>
            <w:tcW w:w="1618" w:type="dxa"/>
          </w:tcPr>
          <w:p w14:paraId="48C676E7" w14:textId="5A3A602D" w:rsidR="00DD2908" w:rsidRPr="003729EC" w:rsidRDefault="00DD2908" w:rsidP="00DD2908">
            <w:pPr>
              <w:jc w:val="center"/>
              <w:rPr>
                <w:sz w:val="24"/>
                <w:szCs w:val="24"/>
              </w:rPr>
            </w:pPr>
            <w:r>
              <w:rPr>
                <w:sz w:val="24"/>
                <w:szCs w:val="24"/>
              </w:rPr>
              <w:t>-18227,5</w:t>
            </w:r>
          </w:p>
        </w:tc>
        <w:tc>
          <w:tcPr>
            <w:tcW w:w="1774" w:type="dxa"/>
          </w:tcPr>
          <w:p w14:paraId="00CC6353" w14:textId="700112B9" w:rsidR="00DD2908" w:rsidRPr="003729EC" w:rsidRDefault="00DD2908" w:rsidP="00DD2908">
            <w:pPr>
              <w:jc w:val="center"/>
              <w:rPr>
                <w:sz w:val="24"/>
                <w:szCs w:val="24"/>
              </w:rPr>
            </w:pPr>
            <w:r>
              <w:rPr>
                <w:sz w:val="24"/>
                <w:szCs w:val="24"/>
              </w:rPr>
              <w:t>148,8</w:t>
            </w:r>
          </w:p>
        </w:tc>
      </w:tr>
    </w:tbl>
    <w:p w14:paraId="39354D1F" w14:textId="0E776D80" w:rsidR="00A01BD2" w:rsidRDefault="00A01BD2" w:rsidP="008052ED">
      <w:pPr>
        <w:spacing w:before="240" w:line="276" w:lineRule="auto"/>
        <w:ind w:firstLine="709"/>
        <w:jc w:val="both"/>
      </w:pPr>
      <w:r>
        <w:t>Динамика изменений основных параметров районного бюджета за период январь</w:t>
      </w:r>
      <w:r w:rsidR="00DD2908">
        <w:t>-март</w:t>
      </w:r>
      <w:r>
        <w:t xml:space="preserve"> 202</w:t>
      </w:r>
      <w:r w:rsidR="008037A3">
        <w:t>4</w:t>
      </w:r>
      <w:r>
        <w:t xml:space="preserve"> года</w:t>
      </w:r>
      <w:r w:rsidR="005F3C4F">
        <w:t xml:space="preserve"> приведена на гистограмме</w:t>
      </w:r>
      <w:r>
        <w:t>, тыс. рублей</w:t>
      </w:r>
    </w:p>
    <w:p w14:paraId="6AFA3FC4" w14:textId="77777777" w:rsidR="00820C7A" w:rsidRPr="00820C7A" w:rsidRDefault="007542D1" w:rsidP="00820C7A">
      <w:pPr>
        <w:spacing w:before="240" w:line="276" w:lineRule="auto"/>
        <w:jc w:val="both"/>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lastRenderedPageBreak/>
        <w:drawing>
          <wp:inline distT="0" distB="0" distL="0" distR="0" wp14:anchorId="14C94579" wp14:editId="3D015CE2">
            <wp:extent cx="5854700" cy="2338754"/>
            <wp:effectExtent l="0" t="0" r="1270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5A589" w14:textId="7AF57B3C" w:rsidR="003729EC" w:rsidRPr="0013202B" w:rsidRDefault="008052ED" w:rsidP="00820C7A">
      <w:pPr>
        <w:spacing w:before="240" w:line="276" w:lineRule="auto"/>
        <w:ind w:firstLine="709"/>
        <w:jc w:val="both"/>
      </w:pPr>
      <w:r w:rsidRPr="0013202B">
        <w:t>По итогам внесения изменений общий объ</w:t>
      </w:r>
      <w:r w:rsidR="00DD3F10" w:rsidRPr="0013202B">
        <w:t>ё</w:t>
      </w:r>
      <w:r w:rsidRPr="0013202B">
        <w:t xml:space="preserve">м </w:t>
      </w:r>
      <w:r w:rsidR="00030AAA" w:rsidRPr="0013202B">
        <w:t>доходов бюджета</w:t>
      </w:r>
      <w:r w:rsidR="00CB51B3" w:rsidRPr="0013202B">
        <w:t xml:space="preserve"> </w:t>
      </w:r>
      <w:r w:rsidR="004064FD" w:rsidRPr="0013202B">
        <w:t>у</w:t>
      </w:r>
      <w:r w:rsidR="008037A3" w:rsidRPr="0013202B">
        <w:t>величи</w:t>
      </w:r>
      <w:r w:rsidR="004064FD" w:rsidRPr="0013202B">
        <w:t xml:space="preserve">тся на </w:t>
      </w:r>
      <w:r w:rsidR="0013202B" w:rsidRPr="0013202B">
        <w:t>76963,0</w:t>
      </w:r>
      <w:r w:rsidR="004064FD" w:rsidRPr="0013202B">
        <w:t xml:space="preserve"> тыс. рублей</w:t>
      </w:r>
      <w:r w:rsidR="00030AAA" w:rsidRPr="0013202B">
        <w:t xml:space="preserve"> </w:t>
      </w:r>
      <w:r w:rsidR="00CB51B3" w:rsidRPr="0013202B">
        <w:t xml:space="preserve">и </w:t>
      </w:r>
      <w:r w:rsidR="00030AAA" w:rsidRPr="0013202B">
        <w:t xml:space="preserve">составит </w:t>
      </w:r>
      <w:r w:rsidR="0013202B" w:rsidRPr="0013202B">
        <w:t>1249003,1</w:t>
      </w:r>
      <w:r w:rsidR="00030AAA" w:rsidRPr="0013202B">
        <w:t xml:space="preserve"> тыс. рублей, общий объем р</w:t>
      </w:r>
      <w:r w:rsidR="00DD3F10" w:rsidRPr="0013202B">
        <w:t>асходов</w:t>
      </w:r>
      <w:r w:rsidR="002C0D75" w:rsidRPr="0013202B">
        <w:t xml:space="preserve"> у</w:t>
      </w:r>
      <w:r w:rsidR="008B3399" w:rsidRPr="0013202B">
        <w:t>велич</w:t>
      </w:r>
      <w:r w:rsidR="002C0D75" w:rsidRPr="0013202B">
        <w:t xml:space="preserve">ится на </w:t>
      </w:r>
      <w:r w:rsidR="0013202B" w:rsidRPr="0013202B">
        <w:t>95190,5</w:t>
      </w:r>
      <w:r w:rsidR="002C0D75" w:rsidRPr="0013202B">
        <w:t xml:space="preserve"> тыс. рублей и</w:t>
      </w:r>
      <w:r w:rsidR="00AF2D73" w:rsidRPr="0013202B">
        <w:t xml:space="preserve"> с учетом изменений составит </w:t>
      </w:r>
      <w:r w:rsidR="0013202B" w:rsidRPr="0013202B">
        <w:t>1304570,5</w:t>
      </w:r>
      <w:r w:rsidR="00DD3F10" w:rsidRPr="0013202B">
        <w:t xml:space="preserve"> тыс. рублей.</w:t>
      </w:r>
    </w:p>
    <w:p w14:paraId="5F448508" w14:textId="5F7E6075" w:rsidR="00CB51B3" w:rsidRDefault="00CB51B3" w:rsidP="00CB51B3">
      <w:pPr>
        <w:spacing w:line="276" w:lineRule="auto"/>
        <w:ind w:firstLine="709"/>
        <w:jc w:val="both"/>
      </w:pPr>
      <w:r>
        <w:t xml:space="preserve">Контрольно-счетная комиссия обращает внимание, что </w:t>
      </w:r>
      <w:r w:rsidR="008B3399">
        <w:t>увелич</w:t>
      </w:r>
      <w:r w:rsidR="005F3C4F">
        <w:t>ение</w:t>
      </w:r>
      <w:r>
        <w:t xml:space="preserve"> расходов районного бюджета на </w:t>
      </w:r>
      <w:r w:rsidR="000E6C1B">
        <w:t>7,9</w:t>
      </w:r>
      <w:r>
        <w:t xml:space="preserve">%, </w:t>
      </w:r>
      <w:r w:rsidR="002C0D75">
        <w:t>при</w:t>
      </w:r>
      <w:r>
        <w:t xml:space="preserve"> </w:t>
      </w:r>
      <w:r w:rsidR="005F3C4F">
        <w:t>у</w:t>
      </w:r>
      <w:r w:rsidR="0099444B">
        <w:t>велич</w:t>
      </w:r>
      <w:r w:rsidR="008B3399">
        <w:t>е</w:t>
      </w:r>
      <w:r w:rsidR="005F3C4F">
        <w:t>нии</w:t>
      </w:r>
      <w:r>
        <w:t xml:space="preserve"> доходной части бюджета</w:t>
      </w:r>
      <w:r w:rsidR="002C0D75">
        <w:t xml:space="preserve"> на </w:t>
      </w:r>
      <w:r w:rsidR="000E6C1B">
        <w:t>6,6</w:t>
      </w:r>
      <w:r w:rsidR="002C0D75">
        <w:t>%</w:t>
      </w:r>
      <w:r>
        <w:t xml:space="preserve">, ведет к </w:t>
      </w:r>
      <w:r w:rsidR="000E6C1B">
        <w:t>увеличению</w:t>
      </w:r>
      <w:r>
        <w:t xml:space="preserve"> дефицита бюджета</w:t>
      </w:r>
      <w:r w:rsidR="000E6C1B">
        <w:t xml:space="preserve"> на 48,8%</w:t>
      </w:r>
      <w:r>
        <w:t xml:space="preserve">. </w:t>
      </w:r>
    </w:p>
    <w:p w14:paraId="066C1558" w14:textId="2518BAF2" w:rsidR="00DD3F10" w:rsidRDefault="00DD3F10" w:rsidP="00DD3F10">
      <w:pPr>
        <w:spacing w:line="276" w:lineRule="auto"/>
        <w:ind w:firstLine="709"/>
        <w:jc w:val="both"/>
      </w:pPr>
      <w:r>
        <w:t>Дефицит районного бюджета на 202</w:t>
      </w:r>
      <w:r w:rsidR="0099444B">
        <w:t>4</w:t>
      </w:r>
      <w:r>
        <w:t xml:space="preserve"> год, с учетом внесенных изменений</w:t>
      </w:r>
      <w:r w:rsidR="00982818">
        <w:t>,</w:t>
      </w:r>
      <w:r w:rsidR="00EE2295">
        <w:t xml:space="preserve"> </w:t>
      </w:r>
      <w:r>
        <w:t xml:space="preserve">составит </w:t>
      </w:r>
      <w:r w:rsidR="000E6C1B">
        <w:t>55567,4</w:t>
      </w:r>
      <w:r>
        <w:t xml:space="preserve"> тыс. рублей, что соответствует требованиям, установленным ст.92.1 Бюджетного кодекса Российской Федерации.</w:t>
      </w:r>
    </w:p>
    <w:p w14:paraId="43E6EC13" w14:textId="2AFEAF09" w:rsidR="00EA1D2E" w:rsidRDefault="00EA1D2E" w:rsidP="00DD3F10">
      <w:pPr>
        <w:spacing w:line="276" w:lineRule="auto"/>
        <w:ind w:firstLine="709"/>
        <w:jc w:val="both"/>
      </w:pPr>
      <w:r>
        <w:t>Погашение дефицита бюджета в соответствии с проектом бюджета планируется за счет изменения остатков средств на счетах по учету средств бюджетов.</w:t>
      </w:r>
    </w:p>
    <w:p w14:paraId="79CA596B" w14:textId="48C0BCD7" w:rsidR="00DB6B68" w:rsidRPr="00045776" w:rsidRDefault="00DB6B68" w:rsidP="009B1817">
      <w:pPr>
        <w:pStyle w:val="a4"/>
        <w:numPr>
          <w:ilvl w:val="0"/>
          <w:numId w:val="15"/>
        </w:numPr>
        <w:spacing w:before="240" w:after="240" w:line="276" w:lineRule="auto"/>
        <w:ind w:left="0" w:firstLine="0"/>
        <w:jc w:val="center"/>
        <w:rPr>
          <w:b/>
          <w:sz w:val="32"/>
          <w:szCs w:val="32"/>
        </w:rPr>
      </w:pPr>
      <w:r w:rsidRPr="00045776">
        <w:rPr>
          <w:b/>
          <w:sz w:val="32"/>
          <w:szCs w:val="32"/>
        </w:rPr>
        <w:t>Анализ изменений доходов районного бюджета на 202</w:t>
      </w:r>
      <w:r w:rsidR="0099444B">
        <w:rPr>
          <w:b/>
          <w:sz w:val="32"/>
          <w:szCs w:val="32"/>
        </w:rPr>
        <w:t>4</w:t>
      </w:r>
      <w:r w:rsidRPr="00045776">
        <w:rPr>
          <w:b/>
          <w:sz w:val="32"/>
          <w:szCs w:val="32"/>
        </w:rPr>
        <w:t xml:space="preserve"> год.</w:t>
      </w:r>
    </w:p>
    <w:p w14:paraId="2E4E0241" w14:textId="5218A54F" w:rsidR="002C0D75" w:rsidRPr="002C0D75" w:rsidRDefault="002C0D75" w:rsidP="002C0D75">
      <w:pPr>
        <w:spacing w:before="240" w:line="276" w:lineRule="auto"/>
        <w:ind w:firstLine="709"/>
        <w:jc w:val="both"/>
      </w:pPr>
      <w:r w:rsidRPr="002C0D75">
        <w:t xml:space="preserve">Доходы районного бюджета </w:t>
      </w:r>
      <w:r w:rsidR="00336BDF">
        <w:t>у</w:t>
      </w:r>
      <w:r w:rsidR="0099444B">
        <w:t>велич</w:t>
      </w:r>
      <w:r w:rsidR="00AE653C">
        <w:t>ены</w:t>
      </w:r>
      <w:r w:rsidRPr="002C0D75">
        <w:t xml:space="preserve"> на </w:t>
      </w:r>
      <w:r w:rsidR="000E6C1B">
        <w:t>76963,0</w:t>
      </w:r>
      <w:r w:rsidRPr="002C0D75">
        <w:t xml:space="preserve"> тыс. рублей или на </w:t>
      </w:r>
      <w:r w:rsidR="000E6C1B">
        <w:t>6,6</w:t>
      </w:r>
      <w:r w:rsidRPr="002C0D75">
        <w:t>% от утвержденных ранее. Общий анализ изменений доходов приведен в таблице:</w:t>
      </w:r>
    </w:p>
    <w:bookmarkStart w:id="0" w:name="_MON_1675315292"/>
    <w:bookmarkEnd w:id="0"/>
    <w:p w14:paraId="10E0DE6C" w14:textId="347AF6B3" w:rsidR="008B7D8D" w:rsidRDefault="000E6C1B" w:rsidP="008B7D8D">
      <w:pPr>
        <w:autoSpaceDE w:val="0"/>
        <w:autoSpaceDN w:val="0"/>
        <w:adjustRightInd w:val="0"/>
        <w:spacing w:line="276" w:lineRule="auto"/>
        <w:jc w:val="both"/>
        <w:rPr>
          <w:color w:val="000000" w:themeColor="text1"/>
        </w:rPr>
      </w:pPr>
      <w:r>
        <w:rPr>
          <w:color w:val="000000" w:themeColor="text1"/>
        </w:rPr>
        <w:object w:dxaOrig="8773" w:dyaOrig="2886" w14:anchorId="0063E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5pt;height:135.7pt" o:ole="">
            <v:imagedata r:id="rId11" o:title=""/>
          </v:shape>
          <o:OLEObject Type="Embed" ProgID="Excel.Sheet.12" ShapeID="_x0000_i1026" DrawAspect="Content" ObjectID="_1772434791" r:id="rId12"/>
        </w:object>
      </w:r>
    </w:p>
    <w:p w14:paraId="2C35686A" w14:textId="352865A2" w:rsidR="000E6C1B" w:rsidRDefault="000E6C1B" w:rsidP="000E6C1B">
      <w:pPr>
        <w:spacing w:line="276" w:lineRule="auto"/>
        <w:ind w:firstLine="709"/>
        <w:jc w:val="both"/>
        <w:rPr>
          <w:bCs/>
        </w:rPr>
      </w:pPr>
      <w:r>
        <w:rPr>
          <w:bCs/>
        </w:rPr>
        <w:lastRenderedPageBreak/>
        <w:t>Бюджетные назначения по группе «Собственные доходы» увеличиваются на 973,3 тыс. рублей и составят 497527,5 тыс. рублей, а именно:</w:t>
      </w:r>
    </w:p>
    <w:p w14:paraId="17F37D62" w14:textId="24677D90" w:rsidR="000E6C1B" w:rsidRDefault="000E6C1B" w:rsidP="000E6C1B">
      <w:pPr>
        <w:pStyle w:val="a4"/>
        <w:numPr>
          <w:ilvl w:val="0"/>
          <w:numId w:val="37"/>
        </w:numPr>
        <w:spacing w:line="276" w:lineRule="auto"/>
        <w:ind w:left="0" w:firstLine="774"/>
        <w:jc w:val="both"/>
        <w:rPr>
          <w:bCs/>
        </w:rPr>
      </w:pPr>
      <w:r>
        <w:rPr>
          <w:bCs/>
        </w:rPr>
        <w:t>Платежи при использовании природными ресурсами (неналоговые доходы), увеличиваются на 373,3 тыс. рублей,</w:t>
      </w:r>
    </w:p>
    <w:p w14:paraId="731DC807" w14:textId="5179E8D3" w:rsidR="000E6C1B" w:rsidRDefault="000E6C1B" w:rsidP="000E6C1B">
      <w:pPr>
        <w:spacing w:line="276" w:lineRule="auto"/>
        <w:ind w:firstLine="709"/>
        <w:jc w:val="both"/>
        <w:rPr>
          <w:bCs/>
        </w:rPr>
      </w:pPr>
      <w:r>
        <w:rPr>
          <w:bCs/>
        </w:rPr>
        <w:t>по группе «Безвозмездные поступления» увеличиваются на 75989,7 тыс. рублей и составят 751475,6 тыс. рублей.</w:t>
      </w:r>
    </w:p>
    <w:p w14:paraId="64114D52" w14:textId="77777777" w:rsidR="002C0D75" w:rsidRDefault="002C0D75" w:rsidP="002C0D75">
      <w:pPr>
        <w:spacing w:line="276" w:lineRule="auto"/>
        <w:ind w:firstLine="709"/>
        <w:jc w:val="both"/>
        <w:rPr>
          <w:bCs/>
        </w:rPr>
      </w:pPr>
      <w:r>
        <w:rPr>
          <w:bCs/>
        </w:rPr>
        <w:t>В составе группы «Безвозмездные поступления» предусматриваются следующие изменения:</w:t>
      </w:r>
    </w:p>
    <w:p w14:paraId="260228D8" w14:textId="3C6E7B0D" w:rsidR="000E6C1B" w:rsidRDefault="000E6C1B" w:rsidP="002C0D75">
      <w:pPr>
        <w:pStyle w:val="a4"/>
        <w:numPr>
          <w:ilvl w:val="0"/>
          <w:numId w:val="22"/>
        </w:numPr>
        <w:spacing w:line="276" w:lineRule="auto"/>
        <w:ind w:left="0" w:firstLine="774"/>
        <w:jc w:val="both"/>
      </w:pPr>
      <w:r>
        <w:t>субсидии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увеличиваются на 5296,9 тыс. рублей (средства областного бюджета),</w:t>
      </w:r>
    </w:p>
    <w:p w14:paraId="68E82589" w14:textId="60B6E260" w:rsidR="000E6C1B" w:rsidRDefault="000E6C1B" w:rsidP="002C0D75">
      <w:pPr>
        <w:pStyle w:val="a4"/>
        <w:numPr>
          <w:ilvl w:val="0"/>
          <w:numId w:val="22"/>
        </w:numPr>
        <w:spacing w:line="276" w:lineRule="auto"/>
        <w:ind w:left="0" w:firstLine="774"/>
        <w:jc w:val="both"/>
      </w:pPr>
      <w:r>
        <w:t>субсидии на реализацию мероприятий, направленных на проведение комплексных кадастровых работ без условий софинансирования</w:t>
      </w:r>
      <w:r w:rsidR="001654EB">
        <w:t xml:space="preserve"> с федеральным бюджетом увеличиваются на сумму 214,5 тыс. рублей (средства федерального бюджета),</w:t>
      </w:r>
    </w:p>
    <w:p w14:paraId="28AE7371" w14:textId="7050F68D" w:rsidR="001654EB" w:rsidRDefault="001654EB" w:rsidP="002C0D75">
      <w:pPr>
        <w:pStyle w:val="a4"/>
        <w:numPr>
          <w:ilvl w:val="0"/>
          <w:numId w:val="22"/>
        </w:numPr>
        <w:spacing w:line="276" w:lineRule="auto"/>
        <w:ind w:left="0" w:firstLine="774"/>
        <w:jc w:val="both"/>
      </w:pPr>
      <w:r>
        <w:t>субвенция на реализацию закона Липецкой области от 11 декабря 2013 года №217-ОЗ «О нормативах финансирования муниципальных дошкольных образовательных организаций» увеличиваются на сумму 819,9 тыс. рублей (средства областного бюджета),</w:t>
      </w:r>
    </w:p>
    <w:p w14:paraId="74B2BB68" w14:textId="0284D938" w:rsidR="001654EB" w:rsidRDefault="001654EB" w:rsidP="001654EB">
      <w:pPr>
        <w:pStyle w:val="a4"/>
        <w:numPr>
          <w:ilvl w:val="0"/>
          <w:numId w:val="22"/>
        </w:numPr>
        <w:spacing w:line="276" w:lineRule="auto"/>
        <w:ind w:left="0" w:firstLine="774"/>
        <w:jc w:val="both"/>
      </w:pPr>
      <w:r>
        <w:t>субвенция на реализацию закона Липецкой области от 19 августа 2008 года №180-ОЗ «О нормативах финансирования общеобразовательных учреждений» увеличиваются на сумму 728,3 тыс. рублей (средства областного бюджета),</w:t>
      </w:r>
    </w:p>
    <w:p w14:paraId="5B9A498A" w14:textId="77777777" w:rsidR="001654EB" w:rsidRDefault="0083364E" w:rsidP="002C0D75">
      <w:pPr>
        <w:pStyle w:val="a4"/>
        <w:numPr>
          <w:ilvl w:val="0"/>
          <w:numId w:val="22"/>
        </w:numPr>
        <w:spacing w:line="276" w:lineRule="auto"/>
        <w:ind w:left="0" w:firstLine="774"/>
        <w:jc w:val="both"/>
      </w:pPr>
      <w:r>
        <w:t xml:space="preserve">межбюджетные трансферты </w:t>
      </w:r>
      <w:r w:rsidR="007F07C2">
        <w:t xml:space="preserve">на </w:t>
      </w:r>
      <w:r w:rsidR="001654EB">
        <w:t xml:space="preserve">обеспечение деятельности советников директора по воспитанию и взаимодействию с детскими общественными объединениями в </w:t>
      </w:r>
      <w:r w:rsidR="007F07C2">
        <w:t>общеобразовательных организаци</w:t>
      </w:r>
      <w:r w:rsidR="001654EB">
        <w:t>ях</w:t>
      </w:r>
      <w:r w:rsidR="007F07C2">
        <w:t xml:space="preserve"> увеличиваются </w:t>
      </w:r>
      <w:r>
        <w:t xml:space="preserve">на </w:t>
      </w:r>
      <w:r w:rsidR="001654EB">
        <w:t>1348,1</w:t>
      </w:r>
      <w:r>
        <w:t xml:space="preserve"> тыс. рублей</w:t>
      </w:r>
      <w:r w:rsidR="007F07C2">
        <w:t xml:space="preserve"> (средства областного бюджета)</w:t>
      </w:r>
      <w:r w:rsidR="001654EB">
        <w:t>,</w:t>
      </w:r>
    </w:p>
    <w:p w14:paraId="75E4C610" w14:textId="77777777" w:rsidR="00314461" w:rsidRDefault="001654EB" w:rsidP="002C0D75">
      <w:pPr>
        <w:pStyle w:val="a4"/>
        <w:numPr>
          <w:ilvl w:val="0"/>
          <w:numId w:val="22"/>
        </w:numPr>
        <w:spacing w:line="276" w:lineRule="auto"/>
        <w:ind w:left="0" w:firstLine="774"/>
        <w:jc w:val="both"/>
      </w:pPr>
      <w:r>
        <w:t>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 предусматриваются в сумме 196,1 тыс. рублей (средства областного бюджета)</w:t>
      </w:r>
      <w:r w:rsidR="00314461">
        <w:t>,</w:t>
      </w:r>
    </w:p>
    <w:p w14:paraId="68953DC5" w14:textId="7D0A82A5" w:rsidR="0083364E" w:rsidRDefault="00D632DF" w:rsidP="002C0D75">
      <w:pPr>
        <w:pStyle w:val="a4"/>
        <w:numPr>
          <w:ilvl w:val="0"/>
          <w:numId w:val="22"/>
        </w:numPr>
        <w:spacing w:line="276" w:lineRule="auto"/>
        <w:ind w:left="0" w:firstLine="774"/>
        <w:jc w:val="both"/>
      </w:pPr>
      <w:r>
        <w:t xml:space="preserve">прочие </w:t>
      </w:r>
      <w:r w:rsidR="00314461">
        <w:t>безвозмездные поступления у</w:t>
      </w:r>
      <w:r>
        <w:t>тверждаю</w:t>
      </w:r>
      <w:r w:rsidR="00314461">
        <w:t xml:space="preserve">тся </w:t>
      </w:r>
      <w:r>
        <w:t>в</w:t>
      </w:r>
      <w:r w:rsidR="00314461">
        <w:t xml:space="preserve"> сумм</w:t>
      </w:r>
      <w:r>
        <w:t>е</w:t>
      </w:r>
      <w:r w:rsidR="00314461">
        <w:t xml:space="preserve"> 67386,0 тыс. рублей (средства публично-правовой компании «Фонд развития территорий»)</w:t>
      </w:r>
      <w:r w:rsidR="007F07C2">
        <w:t>.</w:t>
      </w:r>
    </w:p>
    <w:p w14:paraId="6AD26D7D" w14:textId="5754B7A6" w:rsidR="002C0D75" w:rsidRDefault="002C0D75" w:rsidP="002C0D75">
      <w:pPr>
        <w:spacing w:before="240" w:line="276" w:lineRule="auto"/>
        <w:ind w:firstLine="709"/>
        <w:jc w:val="both"/>
        <w:rPr>
          <w:bCs/>
        </w:rPr>
      </w:pPr>
      <w:r>
        <w:rPr>
          <w:bCs/>
        </w:rPr>
        <w:t>С учетом вносимых изменений</w:t>
      </w:r>
      <w:r w:rsidR="000E7763">
        <w:rPr>
          <w:bCs/>
        </w:rPr>
        <w:t>,</w:t>
      </w:r>
      <w:r>
        <w:rPr>
          <w:bCs/>
        </w:rPr>
        <w:t xml:space="preserve"> доходы районного бюджета в 202</w:t>
      </w:r>
      <w:r w:rsidR="007F07C2">
        <w:rPr>
          <w:bCs/>
        </w:rPr>
        <w:t>4</w:t>
      </w:r>
      <w:r>
        <w:rPr>
          <w:bCs/>
        </w:rPr>
        <w:t xml:space="preserve"> году составят </w:t>
      </w:r>
      <w:r w:rsidR="00314461">
        <w:rPr>
          <w:bCs/>
        </w:rPr>
        <w:t>1249003,1</w:t>
      </w:r>
      <w:r>
        <w:rPr>
          <w:bCs/>
        </w:rPr>
        <w:t xml:space="preserve"> тыс. рублей.</w:t>
      </w:r>
    </w:p>
    <w:p w14:paraId="272B0C91" w14:textId="77777777" w:rsidR="009B1817" w:rsidRDefault="00CE6DED" w:rsidP="009B1817">
      <w:pPr>
        <w:pStyle w:val="a4"/>
        <w:numPr>
          <w:ilvl w:val="0"/>
          <w:numId w:val="15"/>
        </w:numPr>
        <w:spacing w:before="240" w:after="240" w:line="276" w:lineRule="auto"/>
        <w:ind w:left="0" w:firstLine="0"/>
        <w:jc w:val="center"/>
        <w:rPr>
          <w:b/>
          <w:sz w:val="32"/>
          <w:szCs w:val="32"/>
        </w:rPr>
      </w:pPr>
      <w:r w:rsidRPr="009B1817">
        <w:rPr>
          <w:b/>
          <w:sz w:val="32"/>
          <w:szCs w:val="32"/>
        </w:rPr>
        <w:lastRenderedPageBreak/>
        <w:t>Анализ изменений р</w:t>
      </w:r>
      <w:r w:rsidR="00381F90" w:rsidRPr="009B1817">
        <w:rPr>
          <w:b/>
          <w:sz w:val="32"/>
          <w:szCs w:val="32"/>
        </w:rPr>
        <w:t>асход</w:t>
      </w:r>
      <w:r w:rsidRPr="009B1817">
        <w:rPr>
          <w:b/>
          <w:sz w:val="32"/>
          <w:szCs w:val="32"/>
        </w:rPr>
        <w:t>ов</w:t>
      </w:r>
      <w:r w:rsidR="00381F90" w:rsidRPr="009B1817">
        <w:rPr>
          <w:b/>
          <w:sz w:val="32"/>
          <w:szCs w:val="32"/>
        </w:rPr>
        <w:t xml:space="preserve"> районного бюджета </w:t>
      </w:r>
    </w:p>
    <w:p w14:paraId="3192B793" w14:textId="426195C1" w:rsidR="00381F90" w:rsidRPr="009B1817" w:rsidRDefault="00CE6DED" w:rsidP="009B1817">
      <w:pPr>
        <w:pStyle w:val="a4"/>
        <w:spacing w:before="240" w:after="240" w:line="276" w:lineRule="auto"/>
        <w:ind w:left="0"/>
        <w:jc w:val="center"/>
        <w:rPr>
          <w:b/>
          <w:sz w:val="32"/>
          <w:szCs w:val="32"/>
        </w:rPr>
      </w:pPr>
      <w:r w:rsidRPr="009B1817">
        <w:rPr>
          <w:b/>
          <w:sz w:val="32"/>
          <w:szCs w:val="32"/>
        </w:rPr>
        <w:t>на 202</w:t>
      </w:r>
      <w:r w:rsidR="007F07C2">
        <w:rPr>
          <w:b/>
          <w:sz w:val="32"/>
          <w:szCs w:val="32"/>
        </w:rPr>
        <w:t>4</w:t>
      </w:r>
      <w:r w:rsidRPr="009B1817">
        <w:rPr>
          <w:b/>
          <w:sz w:val="32"/>
          <w:szCs w:val="32"/>
        </w:rPr>
        <w:t xml:space="preserve"> </w:t>
      </w:r>
      <w:r w:rsidR="009B1817">
        <w:rPr>
          <w:b/>
          <w:sz w:val="32"/>
          <w:szCs w:val="32"/>
        </w:rPr>
        <w:t>г</w:t>
      </w:r>
      <w:r w:rsidRPr="009B1817">
        <w:rPr>
          <w:b/>
          <w:sz w:val="32"/>
          <w:szCs w:val="32"/>
        </w:rPr>
        <w:t>од.</w:t>
      </w:r>
    </w:p>
    <w:p w14:paraId="64995E7D" w14:textId="29EF3E03" w:rsidR="00381F90" w:rsidRDefault="001F0278" w:rsidP="00381F90">
      <w:pPr>
        <w:spacing w:line="276" w:lineRule="auto"/>
        <w:ind w:firstLine="709"/>
        <w:jc w:val="both"/>
      </w:pPr>
      <w:r>
        <w:t>Расходы районного бюджета в 202</w:t>
      </w:r>
      <w:r w:rsidR="007F07C2">
        <w:t>4</w:t>
      </w:r>
      <w:r>
        <w:t xml:space="preserve"> году</w:t>
      </w:r>
      <w:r w:rsidR="00C852A0">
        <w:t>,</w:t>
      </w:r>
      <w:r>
        <w:t xml:space="preserve"> с учетом вносимых изменений</w:t>
      </w:r>
      <w:r w:rsidR="00C852A0">
        <w:t>,</w:t>
      </w:r>
      <w:r>
        <w:t xml:space="preserve"> составят </w:t>
      </w:r>
      <w:r w:rsidR="00314461">
        <w:t>1304570,5</w:t>
      </w:r>
      <w:r>
        <w:t xml:space="preserve"> тыс. рублей, по отношению к предыдущей редакции объем расходов </w:t>
      </w:r>
      <w:r w:rsidR="00376E55">
        <w:t>увелич</w:t>
      </w:r>
      <w:r w:rsidR="00EC7120">
        <w:t>ится</w:t>
      </w:r>
      <w:r w:rsidR="00A3182C">
        <w:t xml:space="preserve"> на </w:t>
      </w:r>
      <w:r w:rsidR="00314461">
        <w:t>7,9</w:t>
      </w:r>
      <w:r>
        <w:t>%.</w:t>
      </w:r>
    </w:p>
    <w:p w14:paraId="7B1A0CA3" w14:textId="28B24422" w:rsidR="0051601D" w:rsidRDefault="0051601D" w:rsidP="004572FC">
      <w:pPr>
        <w:spacing w:after="240" w:line="276" w:lineRule="auto"/>
        <w:ind w:firstLine="709"/>
        <w:jc w:val="both"/>
      </w:pPr>
      <w:r>
        <w:t>Изменение бюджетных ассигнований районного бюджета на 202</w:t>
      </w:r>
      <w:r w:rsidR="007F07C2">
        <w:t>4</w:t>
      </w:r>
      <w:r>
        <w:t xml:space="preserve"> год в разрезе разделов классификации расходов бюджета приведены в таблице</w:t>
      </w:r>
      <w:r w:rsidR="004572FC">
        <w:t>:</w:t>
      </w:r>
    </w:p>
    <w:tbl>
      <w:tblPr>
        <w:tblStyle w:val="a7"/>
        <w:tblW w:w="9363" w:type="dxa"/>
        <w:tblLayout w:type="fixed"/>
        <w:tblLook w:val="04A0" w:firstRow="1" w:lastRow="0" w:firstColumn="1" w:lastColumn="0" w:noHBand="0" w:noVBand="1"/>
      </w:tblPr>
      <w:tblGrid>
        <w:gridCol w:w="704"/>
        <w:gridCol w:w="3119"/>
        <w:gridCol w:w="1561"/>
        <w:gridCol w:w="1423"/>
        <w:gridCol w:w="1552"/>
        <w:gridCol w:w="1004"/>
      </w:tblGrid>
      <w:tr w:rsidR="009B68CB" w:rsidRPr="003729EC" w14:paraId="59506DF0" w14:textId="77777777" w:rsidTr="009C7EB3">
        <w:tc>
          <w:tcPr>
            <w:tcW w:w="704" w:type="dxa"/>
            <w:vMerge w:val="restart"/>
            <w:shd w:val="clear" w:color="auto" w:fill="D9E2F3" w:themeFill="accent1" w:themeFillTint="33"/>
          </w:tcPr>
          <w:p w14:paraId="280C0415" w14:textId="77777777" w:rsidR="009B68CB" w:rsidRDefault="009B68CB" w:rsidP="000129B4">
            <w:pPr>
              <w:jc w:val="center"/>
              <w:rPr>
                <w:b/>
                <w:bCs/>
                <w:sz w:val="24"/>
                <w:szCs w:val="24"/>
              </w:rPr>
            </w:pPr>
            <w:r>
              <w:rPr>
                <w:b/>
                <w:bCs/>
                <w:sz w:val="24"/>
                <w:szCs w:val="24"/>
              </w:rPr>
              <w:t>Раз</w:t>
            </w:r>
          </w:p>
          <w:p w14:paraId="599B9A10" w14:textId="69EF9AA1" w:rsidR="009B68CB" w:rsidRDefault="009B68CB" w:rsidP="000129B4">
            <w:pPr>
              <w:jc w:val="center"/>
              <w:rPr>
                <w:b/>
                <w:bCs/>
                <w:sz w:val="24"/>
                <w:szCs w:val="24"/>
              </w:rPr>
            </w:pPr>
            <w:r>
              <w:rPr>
                <w:b/>
                <w:bCs/>
                <w:sz w:val="24"/>
                <w:szCs w:val="24"/>
              </w:rPr>
              <w:t xml:space="preserve">дел </w:t>
            </w:r>
          </w:p>
        </w:tc>
        <w:tc>
          <w:tcPr>
            <w:tcW w:w="3119" w:type="dxa"/>
            <w:vMerge w:val="restart"/>
            <w:shd w:val="clear" w:color="auto" w:fill="D9E2F3" w:themeFill="accent1" w:themeFillTint="33"/>
          </w:tcPr>
          <w:p w14:paraId="7B9133D4" w14:textId="6466DF91" w:rsidR="009B68CB" w:rsidRPr="003729EC" w:rsidRDefault="009B68CB" w:rsidP="000129B4">
            <w:pPr>
              <w:jc w:val="center"/>
              <w:rPr>
                <w:b/>
                <w:bCs/>
                <w:sz w:val="24"/>
                <w:szCs w:val="24"/>
              </w:rPr>
            </w:pPr>
            <w:r>
              <w:rPr>
                <w:b/>
                <w:bCs/>
                <w:sz w:val="24"/>
                <w:szCs w:val="24"/>
              </w:rPr>
              <w:t xml:space="preserve">Наименование </w:t>
            </w:r>
          </w:p>
        </w:tc>
        <w:tc>
          <w:tcPr>
            <w:tcW w:w="2984" w:type="dxa"/>
            <w:gridSpan w:val="2"/>
            <w:shd w:val="clear" w:color="auto" w:fill="D9E2F3" w:themeFill="accent1" w:themeFillTint="33"/>
          </w:tcPr>
          <w:p w14:paraId="0C7E506B" w14:textId="7D9C677C" w:rsidR="009B68CB" w:rsidRDefault="009B68CB" w:rsidP="000129B4">
            <w:pPr>
              <w:jc w:val="center"/>
              <w:rPr>
                <w:b/>
                <w:bCs/>
                <w:sz w:val="24"/>
                <w:szCs w:val="24"/>
              </w:rPr>
            </w:pPr>
            <w:r>
              <w:rPr>
                <w:b/>
                <w:bCs/>
                <w:sz w:val="24"/>
                <w:szCs w:val="24"/>
              </w:rPr>
              <w:t xml:space="preserve">Бюджетные ассигнования районного бюджета </w:t>
            </w:r>
          </w:p>
          <w:p w14:paraId="64DFCAD9" w14:textId="63915B6C" w:rsidR="009B68CB" w:rsidRPr="003729EC" w:rsidRDefault="009B68CB" w:rsidP="000129B4">
            <w:pPr>
              <w:jc w:val="center"/>
              <w:rPr>
                <w:b/>
                <w:bCs/>
                <w:sz w:val="24"/>
                <w:szCs w:val="24"/>
              </w:rPr>
            </w:pPr>
            <w:r>
              <w:rPr>
                <w:b/>
                <w:bCs/>
                <w:sz w:val="24"/>
                <w:szCs w:val="24"/>
              </w:rPr>
              <w:t>на 202</w:t>
            </w:r>
            <w:r w:rsidR="007F07C2">
              <w:rPr>
                <w:b/>
                <w:bCs/>
                <w:sz w:val="24"/>
                <w:szCs w:val="24"/>
              </w:rPr>
              <w:t>4</w:t>
            </w:r>
            <w:r>
              <w:rPr>
                <w:b/>
                <w:bCs/>
                <w:sz w:val="24"/>
                <w:szCs w:val="24"/>
              </w:rPr>
              <w:t xml:space="preserve"> год</w:t>
            </w:r>
          </w:p>
        </w:tc>
        <w:tc>
          <w:tcPr>
            <w:tcW w:w="1552" w:type="dxa"/>
            <w:vMerge w:val="restart"/>
            <w:shd w:val="clear" w:color="auto" w:fill="D9E2F3" w:themeFill="accent1" w:themeFillTint="33"/>
          </w:tcPr>
          <w:p w14:paraId="229E817C" w14:textId="5F6BEA83" w:rsidR="009B68CB" w:rsidRPr="003729EC" w:rsidRDefault="009B68CB" w:rsidP="000129B4">
            <w:pPr>
              <w:jc w:val="center"/>
              <w:rPr>
                <w:b/>
                <w:bCs/>
                <w:sz w:val="24"/>
                <w:szCs w:val="24"/>
              </w:rPr>
            </w:pPr>
            <w:r>
              <w:rPr>
                <w:b/>
                <w:bCs/>
                <w:sz w:val="24"/>
                <w:szCs w:val="24"/>
              </w:rPr>
              <w:t>Вносимые изменения, тыс. рублей</w:t>
            </w:r>
          </w:p>
        </w:tc>
        <w:tc>
          <w:tcPr>
            <w:tcW w:w="1004" w:type="dxa"/>
            <w:vMerge w:val="restart"/>
            <w:shd w:val="clear" w:color="auto" w:fill="D9E2F3" w:themeFill="accent1" w:themeFillTint="33"/>
          </w:tcPr>
          <w:p w14:paraId="7875C696" w14:textId="7AA9041B" w:rsidR="009B68CB" w:rsidRPr="009B68CB" w:rsidRDefault="009B68CB" w:rsidP="000129B4">
            <w:pPr>
              <w:jc w:val="center"/>
              <w:rPr>
                <w:b/>
                <w:bCs/>
                <w:sz w:val="24"/>
                <w:szCs w:val="24"/>
              </w:rPr>
            </w:pPr>
            <w:r w:rsidRPr="009B68CB">
              <w:rPr>
                <w:b/>
                <w:bCs/>
                <w:sz w:val="20"/>
                <w:szCs w:val="20"/>
              </w:rPr>
              <w:t>Динамика, %</w:t>
            </w:r>
          </w:p>
        </w:tc>
      </w:tr>
      <w:tr w:rsidR="009B68CB" w:rsidRPr="003729EC" w14:paraId="664AAF58" w14:textId="77777777" w:rsidTr="009C7EB3">
        <w:trPr>
          <w:trHeight w:val="971"/>
        </w:trPr>
        <w:tc>
          <w:tcPr>
            <w:tcW w:w="704" w:type="dxa"/>
            <w:vMerge/>
            <w:shd w:val="clear" w:color="auto" w:fill="E2EFD9" w:themeFill="accent6" w:themeFillTint="33"/>
          </w:tcPr>
          <w:p w14:paraId="54B107CC" w14:textId="77777777" w:rsidR="009B68CB" w:rsidRPr="003729EC" w:rsidRDefault="009B68CB" w:rsidP="000129B4">
            <w:pPr>
              <w:jc w:val="both"/>
              <w:rPr>
                <w:sz w:val="24"/>
                <w:szCs w:val="24"/>
              </w:rPr>
            </w:pPr>
          </w:p>
        </w:tc>
        <w:tc>
          <w:tcPr>
            <w:tcW w:w="3119" w:type="dxa"/>
            <w:vMerge/>
            <w:shd w:val="clear" w:color="auto" w:fill="E2EFD9" w:themeFill="accent6" w:themeFillTint="33"/>
          </w:tcPr>
          <w:p w14:paraId="7D967D5B" w14:textId="4172303A" w:rsidR="009B68CB" w:rsidRPr="003729EC" w:rsidRDefault="009B68CB" w:rsidP="000129B4">
            <w:pPr>
              <w:jc w:val="both"/>
              <w:rPr>
                <w:sz w:val="24"/>
                <w:szCs w:val="24"/>
              </w:rPr>
            </w:pPr>
          </w:p>
        </w:tc>
        <w:tc>
          <w:tcPr>
            <w:tcW w:w="1561" w:type="dxa"/>
            <w:shd w:val="clear" w:color="auto" w:fill="D9E2F3" w:themeFill="accent1" w:themeFillTint="33"/>
          </w:tcPr>
          <w:p w14:paraId="1153FEDA" w14:textId="2EBF2461" w:rsidR="009B68CB" w:rsidRPr="00392261" w:rsidRDefault="009B68CB" w:rsidP="000129B4">
            <w:pPr>
              <w:jc w:val="center"/>
              <w:rPr>
                <w:sz w:val="20"/>
                <w:szCs w:val="20"/>
              </w:rPr>
            </w:pPr>
            <w:r w:rsidRPr="00392261">
              <w:rPr>
                <w:sz w:val="20"/>
                <w:szCs w:val="20"/>
              </w:rPr>
              <w:t>Решение Совета депутатов №</w:t>
            </w:r>
            <w:r w:rsidR="007F07C2">
              <w:rPr>
                <w:sz w:val="20"/>
                <w:szCs w:val="20"/>
              </w:rPr>
              <w:t>265</w:t>
            </w:r>
            <w:r w:rsidRPr="00392261">
              <w:rPr>
                <w:sz w:val="20"/>
                <w:szCs w:val="20"/>
              </w:rPr>
              <w:t>-рс</w:t>
            </w:r>
          </w:p>
        </w:tc>
        <w:tc>
          <w:tcPr>
            <w:tcW w:w="1423" w:type="dxa"/>
            <w:shd w:val="clear" w:color="auto" w:fill="D9E2F3" w:themeFill="accent1" w:themeFillTint="33"/>
          </w:tcPr>
          <w:p w14:paraId="5E64AF29" w14:textId="6C51AD8D" w:rsidR="009B68CB" w:rsidRPr="00392261" w:rsidRDefault="009B68CB" w:rsidP="000129B4">
            <w:pPr>
              <w:jc w:val="center"/>
              <w:rPr>
                <w:sz w:val="20"/>
                <w:szCs w:val="20"/>
              </w:rPr>
            </w:pPr>
            <w:r w:rsidRPr="00392261">
              <w:rPr>
                <w:sz w:val="20"/>
                <w:szCs w:val="20"/>
              </w:rPr>
              <w:t xml:space="preserve">Предусмотрено </w:t>
            </w:r>
            <w:r>
              <w:rPr>
                <w:sz w:val="20"/>
                <w:szCs w:val="20"/>
              </w:rPr>
              <w:t>П</w:t>
            </w:r>
            <w:r w:rsidRPr="00392261">
              <w:rPr>
                <w:sz w:val="20"/>
                <w:szCs w:val="20"/>
              </w:rPr>
              <w:t xml:space="preserve">роектом </w:t>
            </w:r>
            <w:r>
              <w:rPr>
                <w:sz w:val="20"/>
                <w:szCs w:val="20"/>
              </w:rPr>
              <w:t>бюджета</w:t>
            </w:r>
          </w:p>
        </w:tc>
        <w:tc>
          <w:tcPr>
            <w:tcW w:w="1552" w:type="dxa"/>
            <w:vMerge/>
            <w:shd w:val="clear" w:color="auto" w:fill="E2EFD9" w:themeFill="accent6" w:themeFillTint="33"/>
          </w:tcPr>
          <w:p w14:paraId="57A09A0D" w14:textId="4C659622" w:rsidR="009B68CB" w:rsidRPr="00392261" w:rsidRDefault="009B68CB" w:rsidP="000129B4">
            <w:pPr>
              <w:jc w:val="center"/>
              <w:rPr>
                <w:sz w:val="20"/>
                <w:szCs w:val="20"/>
              </w:rPr>
            </w:pPr>
          </w:p>
        </w:tc>
        <w:tc>
          <w:tcPr>
            <w:tcW w:w="1004" w:type="dxa"/>
            <w:vMerge/>
            <w:shd w:val="clear" w:color="auto" w:fill="E2EFD9" w:themeFill="accent6" w:themeFillTint="33"/>
          </w:tcPr>
          <w:p w14:paraId="4742BC9D" w14:textId="277BCF68" w:rsidR="009B68CB" w:rsidRPr="00392261" w:rsidRDefault="009B68CB" w:rsidP="000129B4">
            <w:pPr>
              <w:jc w:val="center"/>
              <w:rPr>
                <w:sz w:val="20"/>
                <w:szCs w:val="20"/>
              </w:rPr>
            </w:pPr>
          </w:p>
        </w:tc>
      </w:tr>
      <w:tr w:rsidR="00314461" w:rsidRPr="003729EC" w14:paraId="03A0AF39" w14:textId="77777777" w:rsidTr="009B68CB">
        <w:tc>
          <w:tcPr>
            <w:tcW w:w="704" w:type="dxa"/>
          </w:tcPr>
          <w:p w14:paraId="562DB802" w14:textId="6A24CD4C" w:rsidR="00314461" w:rsidRDefault="00314461" w:rsidP="00314461">
            <w:pPr>
              <w:rPr>
                <w:sz w:val="24"/>
                <w:szCs w:val="24"/>
              </w:rPr>
            </w:pPr>
            <w:r>
              <w:rPr>
                <w:sz w:val="24"/>
                <w:szCs w:val="24"/>
              </w:rPr>
              <w:t>01</w:t>
            </w:r>
          </w:p>
        </w:tc>
        <w:tc>
          <w:tcPr>
            <w:tcW w:w="3119" w:type="dxa"/>
          </w:tcPr>
          <w:p w14:paraId="5A35BAC7" w14:textId="6A3D0BBB" w:rsidR="00314461" w:rsidRPr="0051601D" w:rsidRDefault="00314461" w:rsidP="00314461">
            <w:pPr>
              <w:rPr>
                <w:sz w:val="24"/>
                <w:szCs w:val="24"/>
              </w:rPr>
            </w:pPr>
            <w:r w:rsidRPr="0051601D">
              <w:rPr>
                <w:sz w:val="24"/>
                <w:szCs w:val="24"/>
              </w:rPr>
              <w:t>Общегосударственные вопросы</w:t>
            </w:r>
          </w:p>
        </w:tc>
        <w:tc>
          <w:tcPr>
            <w:tcW w:w="1561" w:type="dxa"/>
          </w:tcPr>
          <w:p w14:paraId="5A4B4F24" w14:textId="6516B02D" w:rsidR="00314461" w:rsidRPr="003729EC" w:rsidRDefault="00314461" w:rsidP="00314461">
            <w:pPr>
              <w:jc w:val="center"/>
              <w:rPr>
                <w:sz w:val="24"/>
                <w:szCs w:val="24"/>
              </w:rPr>
            </w:pPr>
            <w:r>
              <w:rPr>
                <w:sz w:val="24"/>
                <w:szCs w:val="24"/>
              </w:rPr>
              <w:t>132108,2</w:t>
            </w:r>
          </w:p>
        </w:tc>
        <w:tc>
          <w:tcPr>
            <w:tcW w:w="1423" w:type="dxa"/>
          </w:tcPr>
          <w:p w14:paraId="1627F2AB" w14:textId="6C3A2162" w:rsidR="00314461" w:rsidRPr="003729EC" w:rsidRDefault="00314461" w:rsidP="00314461">
            <w:pPr>
              <w:jc w:val="center"/>
              <w:rPr>
                <w:sz w:val="24"/>
                <w:szCs w:val="24"/>
              </w:rPr>
            </w:pPr>
            <w:r>
              <w:rPr>
                <w:sz w:val="24"/>
                <w:szCs w:val="24"/>
              </w:rPr>
              <w:t>136210,9</w:t>
            </w:r>
          </w:p>
        </w:tc>
        <w:tc>
          <w:tcPr>
            <w:tcW w:w="1552" w:type="dxa"/>
          </w:tcPr>
          <w:p w14:paraId="159554C1" w14:textId="4E65F88E" w:rsidR="00314461" w:rsidRPr="003729EC" w:rsidRDefault="00314461" w:rsidP="00314461">
            <w:pPr>
              <w:jc w:val="center"/>
              <w:rPr>
                <w:sz w:val="24"/>
                <w:szCs w:val="24"/>
              </w:rPr>
            </w:pPr>
            <w:r>
              <w:rPr>
                <w:sz w:val="24"/>
                <w:szCs w:val="24"/>
              </w:rPr>
              <w:t>4102,7</w:t>
            </w:r>
          </w:p>
        </w:tc>
        <w:tc>
          <w:tcPr>
            <w:tcW w:w="1004" w:type="dxa"/>
          </w:tcPr>
          <w:p w14:paraId="1CE1204B" w14:textId="0C74341B" w:rsidR="00314461" w:rsidRPr="003729EC" w:rsidRDefault="00314461" w:rsidP="00314461">
            <w:pPr>
              <w:jc w:val="center"/>
              <w:rPr>
                <w:sz w:val="24"/>
                <w:szCs w:val="24"/>
              </w:rPr>
            </w:pPr>
            <w:r>
              <w:rPr>
                <w:sz w:val="24"/>
                <w:szCs w:val="24"/>
              </w:rPr>
              <w:t>103,1</w:t>
            </w:r>
          </w:p>
        </w:tc>
      </w:tr>
      <w:tr w:rsidR="00314461" w:rsidRPr="003729EC" w14:paraId="4631F92D" w14:textId="77777777" w:rsidTr="00314461">
        <w:trPr>
          <w:trHeight w:val="774"/>
        </w:trPr>
        <w:tc>
          <w:tcPr>
            <w:tcW w:w="704" w:type="dxa"/>
          </w:tcPr>
          <w:p w14:paraId="17759964" w14:textId="47B1E02B" w:rsidR="00314461" w:rsidRDefault="00314461" w:rsidP="00314461">
            <w:pPr>
              <w:jc w:val="both"/>
              <w:rPr>
                <w:sz w:val="24"/>
                <w:szCs w:val="24"/>
              </w:rPr>
            </w:pPr>
            <w:r>
              <w:rPr>
                <w:sz w:val="24"/>
                <w:szCs w:val="24"/>
              </w:rPr>
              <w:t>03</w:t>
            </w:r>
          </w:p>
        </w:tc>
        <w:tc>
          <w:tcPr>
            <w:tcW w:w="3119" w:type="dxa"/>
          </w:tcPr>
          <w:p w14:paraId="466EC63E" w14:textId="7FC908D1" w:rsidR="00314461" w:rsidRPr="003729EC" w:rsidRDefault="00314461" w:rsidP="00314461">
            <w:pPr>
              <w:rPr>
                <w:sz w:val="24"/>
                <w:szCs w:val="24"/>
              </w:rPr>
            </w:pPr>
            <w:r>
              <w:rPr>
                <w:sz w:val="24"/>
                <w:szCs w:val="24"/>
              </w:rPr>
              <w:t>Национальная безопасность и правоохранительная деятельность</w:t>
            </w:r>
          </w:p>
        </w:tc>
        <w:tc>
          <w:tcPr>
            <w:tcW w:w="1561" w:type="dxa"/>
          </w:tcPr>
          <w:p w14:paraId="22B81CA1" w14:textId="4C8D3C8D" w:rsidR="00314461" w:rsidRPr="003729EC" w:rsidRDefault="00314461" w:rsidP="00314461">
            <w:pPr>
              <w:jc w:val="center"/>
              <w:rPr>
                <w:sz w:val="24"/>
                <w:szCs w:val="24"/>
              </w:rPr>
            </w:pPr>
            <w:r>
              <w:rPr>
                <w:sz w:val="24"/>
                <w:szCs w:val="24"/>
              </w:rPr>
              <w:t>14242,0</w:t>
            </w:r>
          </w:p>
        </w:tc>
        <w:tc>
          <w:tcPr>
            <w:tcW w:w="1423" w:type="dxa"/>
          </w:tcPr>
          <w:p w14:paraId="0C2F19BE" w14:textId="285C82A3" w:rsidR="00314461" w:rsidRPr="003729EC" w:rsidRDefault="00314461" w:rsidP="00314461">
            <w:pPr>
              <w:jc w:val="center"/>
              <w:rPr>
                <w:sz w:val="24"/>
                <w:szCs w:val="24"/>
              </w:rPr>
            </w:pPr>
            <w:r>
              <w:rPr>
                <w:sz w:val="24"/>
                <w:szCs w:val="24"/>
              </w:rPr>
              <w:t>15045,2</w:t>
            </w:r>
          </w:p>
        </w:tc>
        <w:tc>
          <w:tcPr>
            <w:tcW w:w="1552" w:type="dxa"/>
          </w:tcPr>
          <w:p w14:paraId="05FB4BEB" w14:textId="2B5FCD38" w:rsidR="00314461" w:rsidRPr="003729EC" w:rsidRDefault="00314461" w:rsidP="00314461">
            <w:pPr>
              <w:jc w:val="center"/>
              <w:rPr>
                <w:sz w:val="24"/>
                <w:szCs w:val="24"/>
              </w:rPr>
            </w:pPr>
            <w:r>
              <w:rPr>
                <w:sz w:val="24"/>
                <w:szCs w:val="24"/>
              </w:rPr>
              <w:t>803,2</w:t>
            </w:r>
          </w:p>
        </w:tc>
        <w:tc>
          <w:tcPr>
            <w:tcW w:w="1004" w:type="dxa"/>
          </w:tcPr>
          <w:p w14:paraId="149C2B33" w14:textId="544A7600" w:rsidR="00314461" w:rsidRPr="003729EC" w:rsidRDefault="00314461" w:rsidP="00314461">
            <w:pPr>
              <w:jc w:val="center"/>
              <w:rPr>
                <w:sz w:val="24"/>
                <w:szCs w:val="24"/>
              </w:rPr>
            </w:pPr>
            <w:r>
              <w:rPr>
                <w:sz w:val="24"/>
                <w:szCs w:val="24"/>
              </w:rPr>
              <w:t>105,6</w:t>
            </w:r>
          </w:p>
        </w:tc>
      </w:tr>
      <w:tr w:rsidR="00314461" w:rsidRPr="003729EC" w14:paraId="4DC6A117" w14:textId="77777777" w:rsidTr="009B68CB">
        <w:tc>
          <w:tcPr>
            <w:tcW w:w="704" w:type="dxa"/>
          </w:tcPr>
          <w:p w14:paraId="178B4539" w14:textId="1BC4354D" w:rsidR="00314461" w:rsidRDefault="00314461" w:rsidP="00314461">
            <w:pPr>
              <w:jc w:val="both"/>
              <w:rPr>
                <w:sz w:val="24"/>
                <w:szCs w:val="24"/>
              </w:rPr>
            </w:pPr>
            <w:r>
              <w:rPr>
                <w:sz w:val="24"/>
                <w:szCs w:val="24"/>
              </w:rPr>
              <w:t>04</w:t>
            </w:r>
          </w:p>
        </w:tc>
        <w:tc>
          <w:tcPr>
            <w:tcW w:w="3119" w:type="dxa"/>
          </w:tcPr>
          <w:p w14:paraId="54EB6057" w14:textId="34371FB3" w:rsidR="00314461" w:rsidRPr="00540757" w:rsidRDefault="00314461" w:rsidP="00314461">
            <w:pPr>
              <w:rPr>
                <w:sz w:val="24"/>
                <w:szCs w:val="24"/>
              </w:rPr>
            </w:pPr>
            <w:r w:rsidRPr="00540757">
              <w:rPr>
                <w:sz w:val="24"/>
                <w:szCs w:val="24"/>
              </w:rPr>
              <w:t>Национальная экономика</w:t>
            </w:r>
          </w:p>
        </w:tc>
        <w:tc>
          <w:tcPr>
            <w:tcW w:w="1561" w:type="dxa"/>
          </w:tcPr>
          <w:p w14:paraId="64DBD221" w14:textId="27AB2D89" w:rsidR="00314461" w:rsidRDefault="00314461" w:rsidP="00314461">
            <w:pPr>
              <w:jc w:val="center"/>
              <w:rPr>
                <w:sz w:val="24"/>
                <w:szCs w:val="24"/>
              </w:rPr>
            </w:pPr>
            <w:r>
              <w:rPr>
                <w:sz w:val="24"/>
                <w:szCs w:val="24"/>
              </w:rPr>
              <w:t>131728,0</w:t>
            </w:r>
          </w:p>
        </w:tc>
        <w:tc>
          <w:tcPr>
            <w:tcW w:w="1423" w:type="dxa"/>
          </w:tcPr>
          <w:p w14:paraId="601924BD" w14:textId="263C6F7B" w:rsidR="00314461" w:rsidRDefault="00314461" w:rsidP="00314461">
            <w:pPr>
              <w:jc w:val="center"/>
              <w:rPr>
                <w:sz w:val="24"/>
                <w:szCs w:val="24"/>
              </w:rPr>
            </w:pPr>
            <w:r>
              <w:rPr>
                <w:sz w:val="24"/>
                <w:szCs w:val="24"/>
              </w:rPr>
              <w:t>133804,7</w:t>
            </w:r>
          </w:p>
        </w:tc>
        <w:tc>
          <w:tcPr>
            <w:tcW w:w="1552" w:type="dxa"/>
          </w:tcPr>
          <w:p w14:paraId="3FA33DF4" w14:textId="5C4B2BDC" w:rsidR="00314461" w:rsidRDefault="00314461" w:rsidP="00314461">
            <w:pPr>
              <w:jc w:val="center"/>
              <w:rPr>
                <w:sz w:val="24"/>
                <w:szCs w:val="24"/>
              </w:rPr>
            </w:pPr>
            <w:r>
              <w:rPr>
                <w:sz w:val="24"/>
                <w:szCs w:val="24"/>
              </w:rPr>
              <w:t>2706,7</w:t>
            </w:r>
          </w:p>
        </w:tc>
        <w:tc>
          <w:tcPr>
            <w:tcW w:w="1004" w:type="dxa"/>
          </w:tcPr>
          <w:p w14:paraId="748C8491" w14:textId="1EA30149" w:rsidR="00314461" w:rsidRDefault="00314461" w:rsidP="00314461">
            <w:pPr>
              <w:jc w:val="center"/>
              <w:rPr>
                <w:sz w:val="24"/>
                <w:szCs w:val="24"/>
              </w:rPr>
            </w:pPr>
            <w:r>
              <w:rPr>
                <w:sz w:val="24"/>
                <w:szCs w:val="24"/>
              </w:rPr>
              <w:t>10</w:t>
            </w:r>
            <w:r w:rsidR="00EC3B2B">
              <w:rPr>
                <w:sz w:val="24"/>
                <w:szCs w:val="24"/>
              </w:rPr>
              <w:t>1</w:t>
            </w:r>
            <w:r>
              <w:rPr>
                <w:sz w:val="24"/>
                <w:szCs w:val="24"/>
              </w:rPr>
              <w:t>,6</w:t>
            </w:r>
          </w:p>
        </w:tc>
      </w:tr>
      <w:tr w:rsidR="00314461" w:rsidRPr="003729EC" w14:paraId="54E2FFEB" w14:textId="77777777" w:rsidTr="009B68CB">
        <w:tc>
          <w:tcPr>
            <w:tcW w:w="704" w:type="dxa"/>
          </w:tcPr>
          <w:p w14:paraId="6BC328B0" w14:textId="1CE73DC6" w:rsidR="00314461" w:rsidRDefault="00314461" w:rsidP="00314461">
            <w:pPr>
              <w:jc w:val="both"/>
              <w:rPr>
                <w:sz w:val="24"/>
                <w:szCs w:val="24"/>
              </w:rPr>
            </w:pPr>
            <w:r>
              <w:rPr>
                <w:sz w:val="24"/>
                <w:szCs w:val="24"/>
              </w:rPr>
              <w:t>05</w:t>
            </w:r>
          </w:p>
        </w:tc>
        <w:tc>
          <w:tcPr>
            <w:tcW w:w="3119" w:type="dxa"/>
          </w:tcPr>
          <w:p w14:paraId="38FCE9DD" w14:textId="2C7A60F8" w:rsidR="00314461" w:rsidRPr="00540757" w:rsidRDefault="00314461" w:rsidP="00314461">
            <w:pPr>
              <w:rPr>
                <w:sz w:val="24"/>
                <w:szCs w:val="24"/>
              </w:rPr>
            </w:pPr>
            <w:r>
              <w:rPr>
                <w:sz w:val="24"/>
                <w:szCs w:val="24"/>
              </w:rPr>
              <w:t>Жилищно-коммунальное хозяйство</w:t>
            </w:r>
          </w:p>
        </w:tc>
        <w:tc>
          <w:tcPr>
            <w:tcW w:w="1561" w:type="dxa"/>
          </w:tcPr>
          <w:p w14:paraId="59A49BED" w14:textId="00E85FC4" w:rsidR="00314461" w:rsidRDefault="00314461" w:rsidP="00314461">
            <w:pPr>
              <w:jc w:val="center"/>
              <w:rPr>
                <w:sz w:val="24"/>
                <w:szCs w:val="24"/>
              </w:rPr>
            </w:pPr>
            <w:r>
              <w:rPr>
                <w:sz w:val="24"/>
                <w:szCs w:val="24"/>
              </w:rPr>
              <w:t>144691,9</w:t>
            </w:r>
          </w:p>
        </w:tc>
        <w:tc>
          <w:tcPr>
            <w:tcW w:w="1423" w:type="dxa"/>
          </w:tcPr>
          <w:p w14:paraId="1AFEA85E" w14:textId="60A7E489" w:rsidR="00314461" w:rsidRDefault="00314461" w:rsidP="00314461">
            <w:pPr>
              <w:jc w:val="center"/>
              <w:rPr>
                <w:sz w:val="24"/>
                <w:szCs w:val="24"/>
              </w:rPr>
            </w:pPr>
            <w:r>
              <w:rPr>
                <w:sz w:val="24"/>
                <w:szCs w:val="24"/>
              </w:rPr>
              <w:t>219804,9</w:t>
            </w:r>
          </w:p>
        </w:tc>
        <w:tc>
          <w:tcPr>
            <w:tcW w:w="1552" w:type="dxa"/>
          </w:tcPr>
          <w:p w14:paraId="368DECC0" w14:textId="00B94FB1" w:rsidR="00314461" w:rsidRDefault="00EC3B2B" w:rsidP="00314461">
            <w:pPr>
              <w:jc w:val="center"/>
              <w:rPr>
                <w:sz w:val="24"/>
                <w:szCs w:val="24"/>
              </w:rPr>
            </w:pPr>
            <w:r>
              <w:rPr>
                <w:sz w:val="24"/>
                <w:szCs w:val="24"/>
              </w:rPr>
              <w:t>75113,0</w:t>
            </w:r>
          </w:p>
        </w:tc>
        <w:tc>
          <w:tcPr>
            <w:tcW w:w="1004" w:type="dxa"/>
          </w:tcPr>
          <w:p w14:paraId="7DC049FA" w14:textId="15B3F997" w:rsidR="00314461" w:rsidRDefault="00EC3B2B" w:rsidP="00314461">
            <w:pPr>
              <w:jc w:val="center"/>
              <w:rPr>
                <w:sz w:val="24"/>
                <w:szCs w:val="24"/>
              </w:rPr>
            </w:pPr>
            <w:r>
              <w:rPr>
                <w:sz w:val="24"/>
                <w:szCs w:val="24"/>
              </w:rPr>
              <w:t>151,9</w:t>
            </w:r>
          </w:p>
        </w:tc>
      </w:tr>
      <w:tr w:rsidR="00314461" w:rsidRPr="003729EC" w14:paraId="575C72BA" w14:textId="77777777" w:rsidTr="009B68CB">
        <w:tc>
          <w:tcPr>
            <w:tcW w:w="704" w:type="dxa"/>
          </w:tcPr>
          <w:p w14:paraId="45C02DF1" w14:textId="6D7B9E04" w:rsidR="00314461" w:rsidRDefault="00314461" w:rsidP="00314461">
            <w:pPr>
              <w:jc w:val="both"/>
              <w:rPr>
                <w:sz w:val="24"/>
                <w:szCs w:val="24"/>
              </w:rPr>
            </w:pPr>
            <w:r>
              <w:rPr>
                <w:sz w:val="24"/>
                <w:szCs w:val="24"/>
              </w:rPr>
              <w:t>06</w:t>
            </w:r>
          </w:p>
        </w:tc>
        <w:tc>
          <w:tcPr>
            <w:tcW w:w="3119" w:type="dxa"/>
          </w:tcPr>
          <w:p w14:paraId="78AF4F56" w14:textId="39CAC9EE" w:rsidR="00314461" w:rsidRDefault="00314461" w:rsidP="00314461">
            <w:pPr>
              <w:rPr>
                <w:sz w:val="24"/>
                <w:szCs w:val="24"/>
              </w:rPr>
            </w:pPr>
            <w:r>
              <w:rPr>
                <w:sz w:val="24"/>
                <w:szCs w:val="24"/>
              </w:rPr>
              <w:t>Охрана окружающей среды</w:t>
            </w:r>
          </w:p>
        </w:tc>
        <w:tc>
          <w:tcPr>
            <w:tcW w:w="1561" w:type="dxa"/>
          </w:tcPr>
          <w:p w14:paraId="78839FCF" w14:textId="5C581567" w:rsidR="00314461" w:rsidRDefault="00314461" w:rsidP="00314461">
            <w:pPr>
              <w:jc w:val="center"/>
              <w:rPr>
                <w:sz w:val="24"/>
                <w:szCs w:val="24"/>
              </w:rPr>
            </w:pPr>
            <w:r>
              <w:rPr>
                <w:sz w:val="24"/>
                <w:szCs w:val="24"/>
              </w:rPr>
              <w:t>705,4</w:t>
            </w:r>
          </w:p>
        </w:tc>
        <w:tc>
          <w:tcPr>
            <w:tcW w:w="1423" w:type="dxa"/>
          </w:tcPr>
          <w:p w14:paraId="6C96B4EB" w14:textId="08500E6E" w:rsidR="00314461" w:rsidRDefault="00314461" w:rsidP="00314461">
            <w:pPr>
              <w:jc w:val="center"/>
              <w:rPr>
                <w:sz w:val="24"/>
                <w:szCs w:val="24"/>
              </w:rPr>
            </w:pPr>
            <w:r>
              <w:rPr>
                <w:sz w:val="24"/>
                <w:szCs w:val="24"/>
              </w:rPr>
              <w:t>2020,2</w:t>
            </w:r>
          </w:p>
        </w:tc>
        <w:tc>
          <w:tcPr>
            <w:tcW w:w="1552" w:type="dxa"/>
          </w:tcPr>
          <w:p w14:paraId="6CA78AC9" w14:textId="6E1AB2FA" w:rsidR="00314461" w:rsidRDefault="00EC3B2B" w:rsidP="00314461">
            <w:pPr>
              <w:jc w:val="center"/>
              <w:rPr>
                <w:sz w:val="24"/>
                <w:szCs w:val="24"/>
              </w:rPr>
            </w:pPr>
            <w:r>
              <w:rPr>
                <w:sz w:val="24"/>
                <w:szCs w:val="24"/>
              </w:rPr>
              <w:t>1314</w:t>
            </w:r>
            <w:r w:rsidR="00314461">
              <w:rPr>
                <w:sz w:val="24"/>
                <w:szCs w:val="24"/>
              </w:rPr>
              <w:t>,8</w:t>
            </w:r>
          </w:p>
        </w:tc>
        <w:tc>
          <w:tcPr>
            <w:tcW w:w="1004" w:type="dxa"/>
          </w:tcPr>
          <w:p w14:paraId="7284451E" w14:textId="5EDD86D4" w:rsidR="00314461" w:rsidRDefault="00EC3B2B" w:rsidP="00314461">
            <w:pPr>
              <w:jc w:val="center"/>
              <w:rPr>
                <w:sz w:val="24"/>
                <w:szCs w:val="24"/>
              </w:rPr>
            </w:pPr>
            <w:r>
              <w:rPr>
                <w:sz w:val="24"/>
                <w:szCs w:val="24"/>
              </w:rPr>
              <w:t>286,4</w:t>
            </w:r>
          </w:p>
        </w:tc>
      </w:tr>
      <w:tr w:rsidR="00314461" w:rsidRPr="003729EC" w14:paraId="043D8DFA" w14:textId="77777777" w:rsidTr="009B68CB">
        <w:tc>
          <w:tcPr>
            <w:tcW w:w="704" w:type="dxa"/>
          </w:tcPr>
          <w:p w14:paraId="2C05C4C5" w14:textId="6792856D" w:rsidR="00314461" w:rsidRDefault="00314461" w:rsidP="00314461">
            <w:pPr>
              <w:jc w:val="both"/>
              <w:rPr>
                <w:sz w:val="24"/>
                <w:szCs w:val="24"/>
              </w:rPr>
            </w:pPr>
            <w:r>
              <w:rPr>
                <w:sz w:val="24"/>
                <w:szCs w:val="24"/>
              </w:rPr>
              <w:t>07</w:t>
            </w:r>
          </w:p>
        </w:tc>
        <w:tc>
          <w:tcPr>
            <w:tcW w:w="3119" w:type="dxa"/>
          </w:tcPr>
          <w:p w14:paraId="745A94AD" w14:textId="4BF8CB09" w:rsidR="00314461" w:rsidRDefault="00314461" w:rsidP="00314461">
            <w:pPr>
              <w:rPr>
                <w:sz w:val="24"/>
                <w:szCs w:val="24"/>
              </w:rPr>
            </w:pPr>
            <w:r>
              <w:rPr>
                <w:sz w:val="24"/>
                <w:szCs w:val="24"/>
              </w:rPr>
              <w:t>Образование</w:t>
            </w:r>
          </w:p>
        </w:tc>
        <w:tc>
          <w:tcPr>
            <w:tcW w:w="1561" w:type="dxa"/>
          </w:tcPr>
          <w:p w14:paraId="5206AC41" w14:textId="5BE52BC0" w:rsidR="00314461" w:rsidRDefault="00314461" w:rsidP="00314461">
            <w:pPr>
              <w:jc w:val="center"/>
              <w:rPr>
                <w:sz w:val="24"/>
                <w:szCs w:val="24"/>
              </w:rPr>
            </w:pPr>
            <w:r>
              <w:rPr>
                <w:sz w:val="24"/>
                <w:szCs w:val="24"/>
              </w:rPr>
              <w:t>604942,8</w:t>
            </w:r>
          </w:p>
        </w:tc>
        <w:tc>
          <w:tcPr>
            <w:tcW w:w="1423" w:type="dxa"/>
          </w:tcPr>
          <w:p w14:paraId="650B19BF" w14:textId="3F928EED" w:rsidR="00314461" w:rsidRDefault="00314461" w:rsidP="00314461">
            <w:pPr>
              <w:jc w:val="center"/>
              <w:rPr>
                <w:sz w:val="24"/>
                <w:szCs w:val="24"/>
              </w:rPr>
            </w:pPr>
            <w:r>
              <w:rPr>
                <w:sz w:val="24"/>
                <w:szCs w:val="24"/>
              </w:rPr>
              <w:t>615965,9</w:t>
            </w:r>
          </w:p>
        </w:tc>
        <w:tc>
          <w:tcPr>
            <w:tcW w:w="1552" w:type="dxa"/>
          </w:tcPr>
          <w:p w14:paraId="75E78FF2" w14:textId="548B0A39" w:rsidR="00314461" w:rsidRDefault="00EC3B2B" w:rsidP="00314461">
            <w:pPr>
              <w:jc w:val="center"/>
              <w:rPr>
                <w:sz w:val="24"/>
                <w:szCs w:val="24"/>
              </w:rPr>
            </w:pPr>
            <w:r>
              <w:rPr>
                <w:sz w:val="24"/>
                <w:szCs w:val="24"/>
              </w:rPr>
              <w:t>11023,1</w:t>
            </w:r>
          </w:p>
        </w:tc>
        <w:tc>
          <w:tcPr>
            <w:tcW w:w="1004" w:type="dxa"/>
          </w:tcPr>
          <w:p w14:paraId="4F8A35C4" w14:textId="1D95F155" w:rsidR="00314461" w:rsidRDefault="00EC3B2B" w:rsidP="00314461">
            <w:pPr>
              <w:jc w:val="center"/>
              <w:rPr>
                <w:sz w:val="24"/>
                <w:szCs w:val="24"/>
              </w:rPr>
            </w:pPr>
            <w:r>
              <w:rPr>
                <w:sz w:val="24"/>
                <w:szCs w:val="24"/>
              </w:rPr>
              <w:t>101,8</w:t>
            </w:r>
          </w:p>
        </w:tc>
      </w:tr>
      <w:tr w:rsidR="00314461" w:rsidRPr="003729EC" w14:paraId="3969761C" w14:textId="77777777" w:rsidTr="009B68CB">
        <w:tc>
          <w:tcPr>
            <w:tcW w:w="704" w:type="dxa"/>
          </w:tcPr>
          <w:p w14:paraId="3AA10FD9" w14:textId="71207033" w:rsidR="00314461" w:rsidRDefault="00314461" w:rsidP="00314461">
            <w:pPr>
              <w:jc w:val="both"/>
              <w:rPr>
                <w:sz w:val="24"/>
                <w:szCs w:val="24"/>
              </w:rPr>
            </w:pPr>
            <w:r>
              <w:rPr>
                <w:sz w:val="24"/>
                <w:szCs w:val="24"/>
              </w:rPr>
              <w:t>08</w:t>
            </w:r>
          </w:p>
        </w:tc>
        <w:tc>
          <w:tcPr>
            <w:tcW w:w="3119" w:type="dxa"/>
          </w:tcPr>
          <w:p w14:paraId="4FE9C35C" w14:textId="3E6EE482" w:rsidR="00314461" w:rsidRDefault="00314461" w:rsidP="00314461">
            <w:pPr>
              <w:rPr>
                <w:sz w:val="24"/>
                <w:szCs w:val="24"/>
              </w:rPr>
            </w:pPr>
            <w:r>
              <w:rPr>
                <w:sz w:val="24"/>
                <w:szCs w:val="24"/>
              </w:rPr>
              <w:t>Культура, кинематография</w:t>
            </w:r>
          </w:p>
        </w:tc>
        <w:tc>
          <w:tcPr>
            <w:tcW w:w="1561" w:type="dxa"/>
          </w:tcPr>
          <w:p w14:paraId="55F87DDB" w14:textId="1425318C" w:rsidR="00314461" w:rsidRDefault="00314461" w:rsidP="00314461">
            <w:pPr>
              <w:jc w:val="center"/>
              <w:rPr>
                <w:sz w:val="24"/>
                <w:szCs w:val="24"/>
              </w:rPr>
            </w:pPr>
            <w:r>
              <w:rPr>
                <w:sz w:val="24"/>
                <w:szCs w:val="24"/>
              </w:rPr>
              <w:t>125439,5</w:t>
            </w:r>
          </w:p>
        </w:tc>
        <w:tc>
          <w:tcPr>
            <w:tcW w:w="1423" w:type="dxa"/>
          </w:tcPr>
          <w:p w14:paraId="390127CE" w14:textId="28832E22" w:rsidR="00314461" w:rsidRDefault="00314461" w:rsidP="00314461">
            <w:pPr>
              <w:jc w:val="center"/>
              <w:rPr>
                <w:sz w:val="24"/>
                <w:szCs w:val="24"/>
              </w:rPr>
            </w:pPr>
            <w:r>
              <w:rPr>
                <w:sz w:val="24"/>
                <w:szCs w:val="24"/>
              </w:rPr>
              <w:t>125768,8</w:t>
            </w:r>
          </w:p>
        </w:tc>
        <w:tc>
          <w:tcPr>
            <w:tcW w:w="1552" w:type="dxa"/>
          </w:tcPr>
          <w:p w14:paraId="7C60DD3A" w14:textId="6DF86E86" w:rsidR="00314461" w:rsidRDefault="00EC3B2B" w:rsidP="00314461">
            <w:pPr>
              <w:jc w:val="center"/>
              <w:rPr>
                <w:sz w:val="24"/>
                <w:szCs w:val="24"/>
              </w:rPr>
            </w:pPr>
            <w:r>
              <w:rPr>
                <w:sz w:val="24"/>
                <w:szCs w:val="24"/>
              </w:rPr>
              <w:t>329,3</w:t>
            </w:r>
          </w:p>
        </w:tc>
        <w:tc>
          <w:tcPr>
            <w:tcW w:w="1004" w:type="dxa"/>
          </w:tcPr>
          <w:p w14:paraId="2B1400A5" w14:textId="78497646" w:rsidR="00314461" w:rsidRDefault="00EC3B2B" w:rsidP="00314461">
            <w:pPr>
              <w:jc w:val="center"/>
              <w:rPr>
                <w:sz w:val="24"/>
                <w:szCs w:val="24"/>
              </w:rPr>
            </w:pPr>
            <w:r>
              <w:rPr>
                <w:sz w:val="24"/>
                <w:szCs w:val="24"/>
              </w:rPr>
              <w:t>100,3</w:t>
            </w:r>
          </w:p>
        </w:tc>
      </w:tr>
      <w:tr w:rsidR="00314461" w:rsidRPr="003729EC" w14:paraId="2C05A00A" w14:textId="77777777" w:rsidTr="009B68CB">
        <w:tc>
          <w:tcPr>
            <w:tcW w:w="704" w:type="dxa"/>
          </w:tcPr>
          <w:p w14:paraId="55B4B29F" w14:textId="254A3FD6" w:rsidR="00314461" w:rsidRDefault="00314461" w:rsidP="00314461">
            <w:pPr>
              <w:jc w:val="both"/>
              <w:rPr>
                <w:sz w:val="24"/>
                <w:szCs w:val="24"/>
              </w:rPr>
            </w:pPr>
            <w:r>
              <w:rPr>
                <w:sz w:val="24"/>
                <w:szCs w:val="24"/>
              </w:rPr>
              <w:t>10</w:t>
            </w:r>
          </w:p>
        </w:tc>
        <w:tc>
          <w:tcPr>
            <w:tcW w:w="3119" w:type="dxa"/>
          </w:tcPr>
          <w:p w14:paraId="10356A69" w14:textId="3BD43A07" w:rsidR="00314461" w:rsidRDefault="00314461" w:rsidP="00314461">
            <w:pPr>
              <w:rPr>
                <w:sz w:val="24"/>
                <w:szCs w:val="24"/>
              </w:rPr>
            </w:pPr>
            <w:r>
              <w:rPr>
                <w:sz w:val="24"/>
                <w:szCs w:val="24"/>
              </w:rPr>
              <w:t>Социальная политика</w:t>
            </w:r>
          </w:p>
        </w:tc>
        <w:tc>
          <w:tcPr>
            <w:tcW w:w="1561" w:type="dxa"/>
          </w:tcPr>
          <w:p w14:paraId="6C400027" w14:textId="4C9E6E80" w:rsidR="00314461" w:rsidRDefault="00314461" w:rsidP="00314461">
            <w:pPr>
              <w:jc w:val="center"/>
              <w:rPr>
                <w:sz w:val="24"/>
                <w:szCs w:val="24"/>
              </w:rPr>
            </w:pPr>
            <w:r>
              <w:rPr>
                <w:sz w:val="24"/>
                <w:szCs w:val="24"/>
              </w:rPr>
              <w:t>48460,9</w:t>
            </w:r>
          </w:p>
        </w:tc>
        <w:tc>
          <w:tcPr>
            <w:tcW w:w="1423" w:type="dxa"/>
          </w:tcPr>
          <w:p w14:paraId="6E52D958" w14:textId="7387C692" w:rsidR="00314461" w:rsidRDefault="00314461" w:rsidP="00314461">
            <w:pPr>
              <w:jc w:val="center"/>
              <w:rPr>
                <w:sz w:val="24"/>
                <w:szCs w:val="24"/>
              </w:rPr>
            </w:pPr>
            <w:r>
              <w:rPr>
                <w:sz w:val="24"/>
                <w:szCs w:val="24"/>
              </w:rPr>
              <w:t>48820,9</w:t>
            </w:r>
          </w:p>
        </w:tc>
        <w:tc>
          <w:tcPr>
            <w:tcW w:w="1552" w:type="dxa"/>
          </w:tcPr>
          <w:p w14:paraId="7B68E480" w14:textId="05BAD3B2" w:rsidR="00314461" w:rsidRDefault="00EC3B2B" w:rsidP="00314461">
            <w:pPr>
              <w:jc w:val="center"/>
              <w:rPr>
                <w:sz w:val="24"/>
                <w:szCs w:val="24"/>
              </w:rPr>
            </w:pPr>
            <w:r>
              <w:rPr>
                <w:sz w:val="24"/>
                <w:szCs w:val="24"/>
              </w:rPr>
              <w:t>36</w:t>
            </w:r>
            <w:r w:rsidR="00314461">
              <w:rPr>
                <w:sz w:val="24"/>
                <w:szCs w:val="24"/>
              </w:rPr>
              <w:t>0,0</w:t>
            </w:r>
          </w:p>
        </w:tc>
        <w:tc>
          <w:tcPr>
            <w:tcW w:w="1004" w:type="dxa"/>
          </w:tcPr>
          <w:p w14:paraId="0212F31F" w14:textId="2B6CFDDF" w:rsidR="00314461" w:rsidRDefault="00314461" w:rsidP="00314461">
            <w:pPr>
              <w:jc w:val="center"/>
              <w:rPr>
                <w:sz w:val="24"/>
                <w:szCs w:val="24"/>
              </w:rPr>
            </w:pPr>
            <w:r>
              <w:rPr>
                <w:sz w:val="24"/>
                <w:szCs w:val="24"/>
              </w:rPr>
              <w:t>100,</w:t>
            </w:r>
            <w:r w:rsidR="00EC3B2B">
              <w:rPr>
                <w:sz w:val="24"/>
                <w:szCs w:val="24"/>
              </w:rPr>
              <w:t>7</w:t>
            </w:r>
          </w:p>
        </w:tc>
      </w:tr>
      <w:tr w:rsidR="00314461" w:rsidRPr="003729EC" w14:paraId="4B4180F5" w14:textId="77777777" w:rsidTr="009B68CB">
        <w:tc>
          <w:tcPr>
            <w:tcW w:w="704" w:type="dxa"/>
          </w:tcPr>
          <w:p w14:paraId="30D8F936" w14:textId="4C619EC6" w:rsidR="00314461" w:rsidRDefault="00314461" w:rsidP="00314461">
            <w:pPr>
              <w:jc w:val="both"/>
              <w:rPr>
                <w:sz w:val="24"/>
                <w:szCs w:val="24"/>
              </w:rPr>
            </w:pPr>
            <w:r>
              <w:rPr>
                <w:sz w:val="24"/>
                <w:szCs w:val="24"/>
              </w:rPr>
              <w:t>11</w:t>
            </w:r>
          </w:p>
        </w:tc>
        <w:tc>
          <w:tcPr>
            <w:tcW w:w="3119" w:type="dxa"/>
          </w:tcPr>
          <w:p w14:paraId="0EDD6B8E" w14:textId="4369B84E" w:rsidR="00314461" w:rsidRDefault="00314461" w:rsidP="00314461">
            <w:pPr>
              <w:rPr>
                <w:sz w:val="24"/>
                <w:szCs w:val="24"/>
              </w:rPr>
            </w:pPr>
            <w:r>
              <w:rPr>
                <w:sz w:val="24"/>
                <w:szCs w:val="24"/>
              </w:rPr>
              <w:t>Физическая культура и спорт</w:t>
            </w:r>
          </w:p>
        </w:tc>
        <w:tc>
          <w:tcPr>
            <w:tcW w:w="1561" w:type="dxa"/>
          </w:tcPr>
          <w:p w14:paraId="5F73DF61" w14:textId="6B10C40C" w:rsidR="00314461" w:rsidRDefault="00314461" w:rsidP="00314461">
            <w:pPr>
              <w:jc w:val="center"/>
              <w:rPr>
                <w:sz w:val="24"/>
                <w:szCs w:val="24"/>
              </w:rPr>
            </w:pPr>
            <w:r>
              <w:rPr>
                <w:sz w:val="24"/>
                <w:szCs w:val="24"/>
              </w:rPr>
              <w:t>1845,3</w:t>
            </w:r>
          </w:p>
        </w:tc>
        <w:tc>
          <w:tcPr>
            <w:tcW w:w="1423" w:type="dxa"/>
          </w:tcPr>
          <w:p w14:paraId="7B4D804D" w14:textId="2DED3C94" w:rsidR="00314461" w:rsidRDefault="00314461" w:rsidP="00314461">
            <w:pPr>
              <w:jc w:val="center"/>
              <w:rPr>
                <w:sz w:val="24"/>
                <w:szCs w:val="24"/>
              </w:rPr>
            </w:pPr>
            <w:r>
              <w:rPr>
                <w:sz w:val="24"/>
                <w:szCs w:val="24"/>
              </w:rPr>
              <w:t>1845,3</w:t>
            </w:r>
          </w:p>
        </w:tc>
        <w:tc>
          <w:tcPr>
            <w:tcW w:w="1552" w:type="dxa"/>
          </w:tcPr>
          <w:p w14:paraId="673FF1AC" w14:textId="61C8CCDF" w:rsidR="00314461" w:rsidRDefault="00314461" w:rsidP="00314461">
            <w:pPr>
              <w:jc w:val="center"/>
              <w:rPr>
                <w:sz w:val="24"/>
                <w:szCs w:val="24"/>
              </w:rPr>
            </w:pPr>
            <w:r>
              <w:rPr>
                <w:sz w:val="24"/>
                <w:szCs w:val="24"/>
              </w:rPr>
              <w:t>0,0</w:t>
            </w:r>
          </w:p>
        </w:tc>
        <w:tc>
          <w:tcPr>
            <w:tcW w:w="1004" w:type="dxa"/>
          </w:tcPr>
          <w:p w14:paraId="1B273C50" w14:textId="287EEA79" w:rsidR="00314461" w:rsidRDefault="00314461" w:rsidP="00314461">
            <w:pPr>
              <w:jc w:val="center"/>
              <w:rPr>
                <w:sz w:val="24"/>
                <w:szCs w:val="24"/>
              </w:rPr>
            </w:pPr>
            <w:r>
              <w:rPr>
                <w:sz w:val="24"/>
                <w:szCs w:val="24"/>
              </w:rPr>
              <w:t>100,0</w:t>
            </w:r>
          </w:p>
        </w:tc>
      </w:tr>
      <w:tr w:rsidR="00314461" w:rsidRPr="003729EC" w14:paraId="4353C4C1" w14:textId="77777777" w:rsidTr="009B68CB">
        <w:tc>
          <w:tcPr>
            <w:tcW w:w="704" w:type="dxa"/>
          </w:tcPr>
          <w:p w14:paraId="015E4227" w14:textId="1D5F93F4" w:rsidR="00314461" w:rsidRDefault="00314461" w:rsidP="00314461">
            <w:pPr>
              <w:jc w:val="both"/>
              <w:rPr>
                <w:sz w:val="24"/>
                <w:szCs w:val="24"/>
              </w:rPr>
            </w:pPr>
            <w:r>
              <w:rPr>
                <w:sz w:val="24"/>
                <w:szCs w:val="24"/>
              </w:rPr>
              <w:t>12</w:t>
            </w:r>
          </w:p>
        </w:tc>
        <w:tc>
          <w:tcPr>
            <w:tcW w:w="3119" w:type="dxa"/>
          </w:tcPr>
          <w:p w14:paraId="181C84E6" w14:textId="719B7299" w:rsidR="00314461" w:rsidRDefault="00314461" w:rsidP="00314461">
            <w:pPr>
              <w:rPr>
                <w:sz w:val="24"/>
                <w:szCs w:val="24"/>
              </w:rPr>
            </w:pPr>
            <w:r>
              <w:rPr>
                <w:sz w:val="24"/>
                <w:szCs w:val="24"/>
              </w:rPr>
              <w:t>Средства массовой информации</w:t>
            </w:r>
          </w:p>
        </w:tc>
        <w:tc>
          <w:tcPr>
            <w:tcW w:w="1561" w:type="dxa"/>
          </w:tcPr>
          <w:p w14:paraId="19231DE9" w14:textId="4CFEF933" w:rsidR="00314461" w:rsidRDefault="00314461" w:rsidP="00314461">
            <w:pPr>
              <w:jc w:val="center"/>
              <w:rPr>
                <w:sz w:val="24"/>
                <w:szCs w:val="24"/>
              </w:rPr>
            </w:pPr>
            <w:r>
              <w:rPr>
                <w:sz w:val="24"/>
                <w:szCs w:val="24"/>
              </w:rPr>
              <w:t>5216,0</w:t>
            </w:r>
          </w:p>
        </w:tc>
        <w:tc>
          <w:tcPr>
            <w:tcW w:w="1423" w:type="dxa"/>
          </w:tcPr>
          <w:p w14:paraId="733F3504" w14:textId="00F52F09" w:rsidR="00314461" w:rsidRDefault="00314461" w:rsidP="00314461">
            <w:pPr>
              <w:jc w:val="center"/>
              <w:rPr>
                <w:sz w:val="24"/>
                <w:szCs w:val="24"/>
              </w:rPr>
            </w:pPr>
            <w:r>
              <w:rPr>
                <w:sz w:val="24"/>
                <w:szCs w:val="24"/>
              </w:rPr>
              <w:t>5283,7</w:t>
            </w:r>
          </w:p>
        </w:tc>
        <w:tc>
          <w:tcPr>
            <w:tcW w:w="1552" w:type="dxa"/>
          </w:tcPr>
          <w:p w14:paraId="5AE1D9F1" w14:textId="7F5B7F64" w:rsidR="00314461" w:rsidRDefault="00EC3B2B" w:rsidP="00314461">
            <w:pPr>
              <w:jc w:val="center"/>
              <w:rPr>
                <w:sz w:val="24"/>
                <w:szCs w:val="24"/>
              </w:rPr>
            </w:pPr>
            <w:r>
              <w:rPr>
                <w:sz w:val="24"/>
                <w:szCs w:val="24"/>
              </w:rPr>
              <w:t>67,7</w:t>
            </w:r>
          </w:p>
        </w:tc>
        <w:tc>
          <w:tcPr>
            <w:tcW w:w="1004" w:type="dxa"/>
          </w:tcPr>
          <w:p w14:paraId="2572E1F9" w14:textId="4D9C4D74" w:rsidR="00314461" w:rsidRDefault="00EC3B2B" w:rsidP="00314461">
            <w:pPr>
              <w:jc w:val="center"/>
              <w:rPr>
                <w:sz w:val="24"/>
                <w:szCs w:val="24"/>
              </w:rPr>
            </w:pPr>
            <w:r>
              <w:rPr>
                <w:sz w:val="24"/>
                <w:szCs w:val="24"/>
              </w:rPr>
              <w:t>101,3</w:t>
            </w:r>
          </w:p>
        </w:tc>
      </w:tr>
      <w:tr w:rsidR="00314461" w:rsidRPr="008337D5" w14:paraId="3043BBD3" w14:textId="77777777" w:rsidTr="00AE444E">
        <w:tc>
          <w:tcPr>
            <w:tcW w:w="3823" w:type="dxa"/>
            <w:gridSpan w:val="2"/>
            <w:shd w:val="clear" w:color="auto" w:fill="D9E2F3" w:themeFill="accent1" w:themeFillTint="33"/>
          </w:tcPr>
          <w:p w14:paraId="06310F4A" w14:textId="158A4E9F" w:rsidR="00314461" w:rsidRPr="008337D5" w:rsidRDefault="00314461" w:rsidP="00314461">
            <w:pPr>
              <w:rPr>
                <w:b/>
                <w:bCs/>
                <w:sz w:val="24"/>
                <w:szCs w:val="24"/>
              </w:rPr>
            </w:pPr>
            <w:r w:rsidRPr="008337D5">
              <w:rPr>
                <w:b/>
                <w:bCs/>
                <w:sz w:val="24"/>
                <w:szCs w:val="24"/>
              </w:rPr>
              <w:t xml:space="preserve">Всего </w:t>
            </w:r>
          </w:p>
        </w:tc>
        <w:tc>
          <w:tcPr>
            <w:tcW w:w="1561" w:type="dxa"/>
            <w:shd w:val="clear" w:color="auto" w:fill="D9E2F3" w:themeFill="accent1" w:themeFillTint="33"/>
          </w:tcPr>
          <w:p w14:paraId="2324387E" w14:textId="7B2B1F85" w:rsidR="00314461" w:rsidRPr="008337D5" w:rsidRDefault="00314461" w:rsidP="00314461">
            <w:pPr>
              <w:jc w:val="center"/>
              <w:rPr>
                <w:b/>
                <w:bCs/>
                <w:sz w:val="24"/>
                <w:szCs w:val="24"/>
              </w:rPr>
            </w:pPr>
            <w:r>
              <w:rPr>
                <w:b/>
                <w:bCs/>
                <w:sz w:val="24"/>
                <w:szCs w:val="24"/>
              </w:rPr>
              <w:t>1209380,0</w:t>
            </w:r>
          </w:p>
        </w:tc>
        <w:tc>
          <w:tcPr>
            <w:tcW w:w="1423" w:type="dxa"/>
            <w:shd w:val="clear" w:color="auto" w:fill="D9E2F3" w:themeFill="accent1" w:themeFillTint="33"/>
          </w:tcPr>
          <w:p w14:paraId="3F97EC80" w14:textId="0D84009F" w:rsidR="00314461" w:rsidRPr="008337D5" w:rsidRDefault="00314461" w:rsidP="00314461">
            <w:pPr>
              <w:jc w:val="center"/>
              <w:rPr>
                <w:b/>
                <w:bCs/>
                <w:sz w:val="24"/>
                <w:szCs w:val="24"/>
              </w:rPr>
            </w:pPr>
            <w:r>
              <w:rPr>
                <w:b/>
                <w:bCs/>
                <w:sz w:val="24"/>
                <w:szCs w:val="24"/>
              </w:rPr>
              <w:t>1304570,5</w:t>
            </w:r>
          </w:p>
        </w:tc>
        <w:tc>
          <w:tcPr>
            <w:tcW w:w="1552" w:type="dxa"/>
            <w:shd w:val="clear" w:color="auto" w:fill="D9E2F3" w:themeFill="accent1" w:themeFillTint="33"/>
          </w:tcPr>
          <w:p w14:paraId="4258C337" w14:textId="11618B46" w:rsidR="00314461" w:rsidRPr="008337D5" w:rsidRDefault="00314461" w:rsidP="00314461">
            <w:pPr>
              <w:jc w:val="center"/>
              <w:rPr>
                <w:b/>
                <w:bCs/>
                <w:sz w:val="24"/>
                <w:szCs w:val="24"/>
              </w:rPr>
            </w:pPr>
            <w:r>
              <w:rPr>
                <w:b/>
                <w:bCs/>
                <w:sz w:val="24"/>
                <w:szCs w:val="24"/>
              </w:rPr>
              <w:t>95190,5</w:t>
            </w:r>
          </w:p>
        </w:tc>
        <w:tc>
          <w:tcPr>
            <w:tcW w:w="1004" w:type="dxa"/>
            <w:shd w:val="clear" w:color="auto" w:fill="D9E2F3" w:themeFill="accent1" w:themeFillTint="33"/>
          </w:tcPr>
          <w:p w14:paraId="6245F137" w14:textId="29C3E855" w:rsidR="00314461" w:rsidRPr="008337D5" w:rsidRDefault="00314461" w:rsidP="00314461">
            <w:pPr>
              <w:jc w:val="center"/>
              <w:rPr>
                <w:b/>
                <w:bCs/>
                <w:sz w:val="24"/>
                <w:szCs w:val="24"/>
              </w:rPr>
            </w:pPr>
            <w:r>
              <w:rPr>
                <w:b/>
                <w:bCs/>
                <w:sz w:val="24"/>
                <w:szCs w:val="24"/>
              </w:rPr>
              <w:t>107,9</w:t>
            </w:r>
          </w:p>
        </w:tc>
      </w:tr>
      <w:tr w:rsidR="00314461" w:rsidRPr="00033E12" w14:paraId="2DA7EA5C" w14:textId="77777777" w:rsidTr="00FD6B18">
        <w:tc>
          <w:tcPr>
            <w:tcW w:w="3823" w:type="dxa"/>
            <w:gridSpan w:val="2"/>
            <w:shd w:val="clear" w:color="auto" w:fill="auto"/>
          </w:tcPr>
          <w:p w14:paraId="1C4081E2" w14:textId="1F1FBAC0" w:rsidR="00314461" w:rsidRPr="00033E12" w:rsidRDefault="00314461" w:rsidP="00314461">
            <w:pPr>
              <w:rPr>
                <w:i/>
                <w:iCs/>
                <w:sz w:val="24"/>
                <w:szCs w:val="24"/>
              </w:rPr>
            </w:pPr>
            <w:r w:rsidRPr="00033E12">
              <w:rPr>
                <w:i/>
                <w:iCs/>
                <w:sz w:val="24"/>
                <w:szCs w:val="24"/>
              </w:rPr>
              <w:t>В т.ч. на социально-культурную сферу</w:t>
            </w:r>
          </w:p>
        </w:tc>
        <w:tc>
          <w:tcPr>
            <w:tcW w:w="1561" w:type="dxa"/>
            <w:shd w:val="clear" w:color="auto" w:fill="auto"/>
          </w:tcPr>
          <w:p w14:paraId="71C37F0F" w14:textId="06A4FBFF" w:rsidR="00314461" w:rsidRPr="00033E12" w:rsidRDefault="00314461" w:rsidP="00314461">
            <w:pPr>
              <w:jc w:val="center"/>
              <w:rPr>
                <w:i/>
                <w:iCs/>
                <w:sz w:val="24"/>
                <w:szCs w:val="24"/>
              </w:rPr>
            </w:pPr>
            <w:r>
              <w:rPr>
                <w:i/>
                <w:iCs/>
                <w:sz w:val="24"/>
                <w:szCs w:val="24"/>
              </w:rPr>
              <w:t>785904,5</w:t>
            </w:r>
          </w:p>
        </w:tc>
        <w:tc>
          <w:tcPr>
            <w:tcW w:w="1423" w:type="dxa"/>
            <w:shd w:val="clear" w:color="auto" w:fill="auto"/>
          </w:tcPr>
          <w:p w14:paraId="73EE58FC" w14:textId="4AB0D5CA" w:rsidR="00314461" w:rsidRPr="00033E12" w:rsidRDefault="00314461" w:rsidP="00314461">
            <w:pPr>
              <w:jc w:val="center"/>
              <w:rPr>
                <w:i/>
                <w:iCs/>
                <w:sz w:val="24"/>
                <w:szCs w:val="24"/>
              </w:rPr>
            </w:pPr>
            <w:r>
              <w:rPr>
                <w:i/>
                <w:iCs/>
                <w:sz w:val="24"/>
                <w:szCs w:val="24"/>
              </w:rPr>
              <w:t>797684,6</w:t>
            </w:r>
          </w:p>
        </w:tc>
        <w:tc>
          <w:tcPr>
            <w:tcW w:w="1552" w:type="dxa"/>
            <w:shd w:val="clear" w:color="auto" w:fill="auto"/>
          </w:tcPr>
          <w:p w14:paraId="19D8A32D" w14:textId="701F9589" w:rsidR="00314461" w:rsidRPr="00033E12" w:rsidRDefault="00EC3B2B" w:rsidP="00314461">
            <w:pPr>
              <w:jc w:val="center"/>
              <w:rPr>
                <w:i/>
                <w:iCs/>
                <w:sz w:val="24"/>
                <w:szCs w:val="24"/>
              </w:rPr>
            </w:pPr>
            <w:r>
              <w:rPr>
                <w:i/>
                <w:iCs/>
                <w:sz w:val="24"/>
                <w:szCs w:val="24"/>
              </w:rPr>
              <w:t>11780,1</w:t>
            </w:r>
          </w:p>
        </w:tc>
        <w:tc>
          <w:tcPr>
            <w:tcW w:w="1004" w:type="dxa"/>
            <w:shd w:val="clear" w:color="auto" w:fill="auto"/>
          </w:tcPr>
          <w:p w14:paraId="26F8B0EB" w14:textId="77CD5EEE" w:rsidR="00314461" w:rsidRPr="00033E12" w:rsidRDefault="00EC3B2B" w:rsidP="00314461">
            <w:pPr>
              <w:jc w:val="center"/>
              <w:rPr>
                <w:i/>
                <w:iCs/>
                <w:sz w:val="24"/>
                <w:szCs w:val="24"/>
              </w:rPr>
            </w:pPr>
            <w:r>
              <w:rPr>
                <w:i/>
                <w:iCs/>
                <w:sz w:val="24"/>
                <w:szCs w:val="24"/>
              </w:rPr>
              <w:t>101,5</w:t>
            </w:r>
          </w:p>
        </w:tc>
      </w:tr>
    </w:tbl>
    <w:p w14:paraId="6FF8A79D" w14:textId="76903EA0" w:rsidR="00E710A3" w:rsidRDefault="00E710A3" w:rsidP="009647CB">
      <w:pPr>
        <w:spacing w:before="240" w:line="276" w:lineRule="auto"/>
        <w:ind w:firstLine="709"/>
        <w:jc w:val="both"/>
      </w:pPr>
      <w:r w:rsidRPr="009A4896">
        <w:t xml:space="preserve">Проектом </w:t>
      </w:r>
      <w:r w:rsidR="00B52FCD" w:rsidRPr="009A4896">
        <w:t xml:space="preserve">бюджета </w:t>
      </w:r>
      <w:r w:rsidRPr="009A4896">
        <w:t xml:space="preserve">планируется </w:t>
      </w:r>
      <w:r w:rsidR="00E25B2F" w:rsidRPr="009A4896">
        <w:t>увеличение</w:t>
      </w:r>
      <w:r w:rsidRPr="009A4896">
        <w:t xml:space="preserve"> бюджетных ассигнований </w:t>
      </w:r>
      <w:r w:rsidR="00B52FCD" w:rsidRPr="009A4896">
        <w:t xml:space="preserve">по </w:t>
      </w:r>
      <w:r w:rsidR="00EC3B2B">
        <w:t>9</w:t>
      </w:r>
      <w:r w:rsidR="00FE5418" w:rsidRPr="009A4896">
        <w:t>-</w:t>
      </w:r>
      <w:r w:rsidR="00A354A7">
        <w:t>ти</w:t>
      </w:r>
      <w:r w:rsidRPr="009A4896">
        <w:t xml:space="preserve"> </w:t>
      </w:r>
      <w:r w:rsidRPr="00C75DBF">
        <w:t>разделам бюджетной классификации расходов</w:t>
      </w:r>
      <w:r w:rsidR="00FE5418" w:rsidRPr="00C75DBF">
        <w:t>.</w:t>
      </w:r>
      <w:r w:rsidR="007A2D94" w:rsidRPr="00C75DBF">
        <w:t xml:space="preserve"> </w:t>
      </w:r>
      <w:r>
        <w:t>Наибольш</w:t>
      </w:r>
      <w:r w:rsidR="00B752A9">
        <w:t>ее</w:t>
      </w:r>
      <w:r>
        <w:t xml:space="preserve"> </w:t>
      </w:r>
      <w:r w:rsidR="005F6CFE">
        <w:t>увеличение</w:t>
      </w:r>
      <w:r>
        <w:t xml:space="preserve"> предусматривается по расход</w:t>
      </w:r>
      <w:r w:rsidR="005F6CFE">
        <w:t>ам</w:t>
      </w:r>
      <w:r>
        <w:t xml:space="preserve"> на </w:t>
      </w:r>
      <w:r w:rsidR="00A354A7">
        <w:t xml:space="preserve">жилищно-коммунальное хозяйство </w:t>
      </w:r>
      <w:r w:rsidR="00B12259">
        <w:t xml:space="preserve">– </w:t>
      </w:r>
      <w:r w:rsidR="00EC3B2B">
        <w:t>75113,0</w:t>
      </w:r>
      <w:r w:rsidR="00B12259">
        <w:t xml:space="preserve"> тыс. рублей</w:t>
      </w:r>
      <w:r w:rsidR="00E01CB1">
        <w:t xml:space="preserve"> и </w:t>
      </w:r>
      <w:r w:rsidR="00A354A7">
        <w:t>образование</w:t>
      </w:r>
      <w:r w:rsidR="00E01CB1">
        <w:t xml:space="preserve"> – </w:t>
      </w:r>
      <w:r w:rsidR="00EC3B2B">
        <w:t>11023,1</w:t>
      </w:r>
      <w:r w:rsidR="00E01CB1">
        <w:t xml:space="preserve"> тыс. рублей</w:t>
      </w:r>
      <w:r w:rsidR="00B12259">
        <w:t>.</w:t>
      </w:r>
      <w:r>
        <w:t xml:space="preserve"> </w:t>
      </w:r>
    </w:p>
    <w:p w14:paraId="6A94BAB2" w14:textId="6BA29D1D" w:rsidR="00E53865" w:rsidRDefault="00E53865" w:rsidP="00E710A3">
      <w:pPr>
        <w:spacing w:line="276" w:lineRule="auto"/>
        <w:ind w:firstLine="709"/>
        <w:jc w:val="both"/>
      </w:pPr>
      <w:r>
        <w:t>Расходы на финансирование отраслей социально-культурной сферы (образование; культура, кинематография; социальная политика; физическая культура и спорт</w:t>
      </w:r>
      <w:r w:rsidR="007331C5">
        <w:t>; средства массовой информации</w:t>
      </w:r>
      <w:r>
        <w:t xml:space="preserve">) </w:t>
      </w:r>
      <w:r w:rsidR="00B12259">
        <w:t>у</w:t>
      </w:r>
      <w:r w:rsidR="00A354A7">
        <w:t>величив</w:t>
      </w:r>
      <w:r w:rsidR="00B12259">
        <w:t>аются</w:t>
      </w:r>
      <w:r w:rsidR="00D6611C">
        <w:t xml:space="preserve"> на</w:t>
      </w:r>
      <w:r>
        <w:t xml:space="preserve"> </w:t>
      </w:r>
      <w:r w:rsidR="00EC3B2B">
        <w:t>11780,1</w:t>
      </w:r>
      <w:r>
        <w:t xml:space="preserve"> тыс. рублей или на </w:t>
      </w:r>
      <w:r w:rsidR="00EC3B2B">
        <w:t>1,5</w:t>
      </w:r>
      <w:r>
        <w:t xml:space="preserve"> процент</w:t>
      </w:r>
      <w:r w:rsidR="00E01CB1">
        <w:t>а</w:t>
      </w:r>
      <w:r w:rsidR="00764D8A">
        <w:t xml:space="preserve"> и составят </w:t>
      </w:r>
      <w:r w:rsidR="00EC3B2B">
        <w:t>797684,6</w:t>
      </w:r>
      <w:r w:rsidR="00764D8A">
        <w:t xml:space="preserve"> тыс. рублей или </w:t>
      </w:r>
      <w:r w:rsidR="00EC3B2B">
        <w:t>61,1</w:t>
      </w:r>
      <w:r w:rsidR="00764D8A">
        <w:t>% от общих расходов бюджета</w:t>
      </w:r>
      <w:r>
        <w:t>.</w:t>
      </w:r>
    </w:p>
    <w:p w14:paraId="17FB15C5" w14:textId="77777777" w:rsidR="00286FF3" w:rsidRDefault="00286FF3" w:rsidP="00286FF3">
      <w:pPr>
        <w:spacing w:before="240" w:line="276" w:lineRule="auto"/>
        <w:ind w:firstLine="709"/>
        <w:jc w:val="both"/>
      </w:pPr>
      <w:r>
        <w:lastRenderedPageBreak/>
        <w:t>Проектом решения предусмотрено перераспределение ассигнований между главными распорядителями средств районного бюджета.</w:t>
      </w:r>
    </w:p>
    <w:p w14:paraId="336B6D97" w14:textId="409A8457" w:rsidR="003C5197" w:rsidRDefault="003C5197" w:rsidP="00286FF3">
      <w:pPr>
        <w:spacing w:line="276" w:lineRule="auto"/>
        <w:ind w:firstLine="709"/>
        <w:jc w:val="both"/>
      </w:pPr>
      <w:r>
        <w:t>Анализ вносимых изменений в расходы районного бюджета на 202</w:t>
      </w:r>
      <w:r w:rsidR="00A354A7">
        <w:t>4</w:t>
      </w:r>
      <w:r>
        <w:t xml:space="preserve"> год по ведомственной структуре расходов приведен в таблице:</w:t>
      </w:r>
    </w:p>
    <w:tbl>
      <w:tblPr>
        <w:tblStyle w:val="a7"/>
        <w:tblW w:w="9546" w:type="dxa"/>
        <w:tblLook w:val="04A0" w:firstRow="1" w:lastRow="0" w:firstColumn="1" w:lastColumn="0" w:noHBand="0" w:noVBand="1"/>
      </w:tblPr>
      <w:tblGrid>
        <w:gridCol w:w="2972"/>
        <w:gridCol w:w="1403"/>
        <w:gridCol w:w="1372"/>
        <w:gridCol w:w="1472"/>
        <w:gridCol w:w="981"/>
        <w:gridCol w:w="1346"/>
      </w:tblGrid>
      <w:tr w:rsidR="007417E0" w:rsidRPr="00050D39" w14:paraId="52EAD55B" w14:textId="77777777" w:rsidTr="00FD3160">
        <w:tc>
          <w:tcPr>
            <w:tcW w:w="2972" w:type="dxa"/>
            <w:shd w:val="clear" w:color="auto" w:fill="D9E2F3" w:themeFill="accent1" w:themeFillTint="33"/>
          </w:tcPr>
          <w:p w14:paraId="175F596A" w14:textId="77777777" w:rsidR="007417E0" w:rsidRPr="00050D39" w:rsidRDefault="007417E0" w:rsidP="000129B4">
            <w:pPr>
              <w:jc w:val="center"/>
              <w:rPr>
                <w:b/>
                <w:bCs/>
                <w:sz w:val="24"/>
                <w:szCs w:val="24"/>
              </w:rPr>
            </w:pPr>
            <w:r w:rsidRPr="00050D39">
              <w:rPr>
                <w:b/>
                <w:bCs/>
                <w:sz w:val="24"/>
                <w:szCs w:val="24"/>
              </w:rPr>
              <w:t>Наименование</w:t>
            </w:r>
          </w:p>
        </w:tc>
        <w:tc>
          <w:tcPr>
            <w:tcW w:w="1403" w:type="dxa"/>
            <w:shd w:val="clear" w:color="auto" w:fill="D9E2F3" w:themeFill="accent1" w:themeFillTint="33"/>
          </w:tcPr>
          <w:p w14:paraId="3FF60090" w14:textId="19C98175" w:rsidR="007417E0" w:rsidRPr="00050D39" w:rsidRDefault="007417E0" w:rsidP="000129B4">
            <w:pPr>
              <w:jc w:val="center"/>
              <w:rPr>
                <w:b/>
                <w:bCs/>
                <w:sz w:val="24"/>
                <w:szCs w:val="24"/>
              </w:rPr>
            </w:pPr>
            <w:r w:rsidRPr="00050D39">
              <w:rPr>
                <w:b/>
                <w:bCs/>
                <w:sz w:val="24"/>
                <w:szCs w:val="24"/>
              </w:rPr>
              <w:t>Объем расходов на 202</w:t>
            </w:r>
            <w:r w:rsidR="00A354A7">
              <w:rPr>
                <w:b/>
                <w:bCs/>
                <w:sz w:val="24"/>
                <w:szCs w:val="24"/>
              </w:rPr>
              <w:t>4</w:t>
            </w:r>
            <w:r w:rsidRPr="00050D39">
              <w:rPr>
                <w:b/>
                <w:bCs/>
                <w:sz w:val="24"/>
                <w:szCs w:val="24"/>
              </w:rPr>
              <w:t xml:space="preserve"> год Решени</w:t>
            </w:r>
            <w:r w:rsidR="00E35FDF">
              <w:rPr>
                <w:b/>
                <w:bCs/>
                <w:sz w:val="24"/>
                <w:szCs w:val="24"/>
              </w:rPr>
              <w:t>е</w:t>
            </w:r>
            <w:r w:rsidRPr="00050D39">
              <w:rPr>
                <w:b/>
                <w:bCs/>
                <w:sz w:val="24"/>
                <w:szCs w:val="24"/>
              </w:rPr>
              <w:t xml:space="preserve"> Совета депутатов №</w:t>
            </w:r>
            <w:r w:rsidR="00A354A7">
              <w:rPr>
                <w:b/>
                <w:bCs/>
                <w:sz w:val="24"/>
                <w:szCs w:val="24"/>
              </w:rPr>
              <w:t>265</w:t>
            </w:r>
            <w:r w:rsidRPr="00050D39">
              <w:rPr>
                <w:b/>
                <w:bCs/>
                <w:sz w:val="24"/>
                <w:szCs w:val="24"/>
              </w:rPr>
              <w:t>-рс</w:t>
            </w:r>
            <w:r>
              <w:rPr>
                <w:b/>
                <w:bCs/>
                <w:sz w:val="24"/>
                <w:szCs w:val="24"/>
              </w:rPr>
              <w:t xml:space="preserve"> </w:t>
            </w:r>
          </w:p>
        </w:tc>
        <w:tc>
          <w:tcPr>
            <w:tcW w:w="1372" w:type="dxa"/>
            <w:shd w:val="clear" w:color="auto" w:fill="D9E2F3" w:themeFill="accent1" w:themeFillTint="33"/>
          </w:tcPr>
          <w:p w14:paraId="5B8071F9" w14:textId="77777777" w:rsidR="007417E0" w:rsidRPr="00050D39" w:rsidRDefault="007417E0" w:rsidP="000129B4">
            <w:pPr>
              <w:jc w:val="center"/>
              <w:rPr>
                <w:b/>
                <w:bCs/>
                <w:sz w:val="24"/>
                <w:szCs w:val="24"/>
              </w:rPr>
            </w:pPr>
            <w:r w:rsidRPr="00050D39">
              <w:rPr>
                <w:b/>
                <w:bCs/>
                <w:sz w:val="24"/>
                <w:szCs w:val="24"/>
              </w:rPr>
              <w:t>Вносимые изменения</w:t>
            </w:r>
          </w:p>
        </w:tc>
        <w:tc>
          <w:tcPr>
            <w:tcW w:w="1472" w:type="dxa"/>
            <w:shd w:val="clear" w:color="auto" w:fill="D9E2F3" w:themeFill="accent1" w:themeFillTint="33"/>
          </w:tcPr>
          <w:p w14:paraId="46A5A207" w14:textId="5B45B85D" w:rsidR="00FD3160" w:rsidRDefault="00286FF3" w:rsidP="000129B4">
            <w:pPr>
              <w:jc w:val="center"/>
              <w:rPr>
                <w:b/>
                <w:bCs/>
                <w:sz w:val="24"/>
                <w:szCs w:val="24"/>
              </w:rPr>
            </w:pPr>
            <w:r>
              <w:rPr>
                <w:b/>
                <w:bCs/>
                <w:sz w:val="24"/>
                <w:szCs w:val="24"/>
              </w:rPr>
              <w:t>Предусмот</w:t>
            </w:r>
            <w:r w:rsidR="00FD3160">
              <w:rPr>
                <w:b/>
                <w:bCs/>
                <w:sz w:val="24"/>
                <w:szCs w:val="24"/>
              </w:rPr>
              <w:t>-</w:t>
            </w:r>
          </w:p>
          <w:p w14:paraId="69A1393E" w14:textId="668CE7CD" w:rsidR="007417E0" w:rsidRPr="00050D39" w:rsidRDefault="00286FF3" w:rsidP="000129B4">
            <w:pPr>
              <w:jc w:val="center"/>
              <w:rPr>
                <w:b/>
                <w:bCs/>
                <w:sz w:val="24"/>
                <w:szCs w:val="24"/>
              </w:rPr>
            </w:pPr>
            <w:r>
              <w:rPr>
                <w:b/>
                <w:bCs/>
                <w:sz w:val="24"/>
                <w:szCs w:val="24"/>
              </w:rPr>
              <w:t xml:space="preserve">рено </w:t>
            </w:r>
            <w:r w:rsidR="00B12259">
              <w:rPr>
                <w:b/>
                <w:bCs/>
                <w:sz w:val="24"/>
                <w:szCs w:val="24"/>
              </w:rPr>
              <w:t>П</w:t>
            </w:r>
            <w:r>
              <w:rPr>
                <w:b/>
                <w:bCs/>
                <w:sz w:val="24"/>
                <w:szCs w:val="24"/>
              </w:rPr>
              <w:t>роектом бюджета</w:t>
            </w:r>
          </w:p>
        </w:tc>
        <w:tc>
          <w:tcPr>
            <w:tcW w:w="981" w:type="dxa"/>
            <w:shd w:val="clear" w:color="auto" w:fill="D9E2F3" w:themeFill="accent1" w:themeFillTint="33"/>
          </w:tcPr>
          <w:p w14:paraId="691DECEB" w14:textId="77777777" w:rsidR="007417E0" w:rsidRPr="00050D39" w:rsidRDefault="007417E0" w:rsidP="000129B4">
            <w:pPr>
              <w:jc w:val="center"/>
              <w:rPr>
                <w:b/>
                <w:bCs/>
                <w:sz w:val="24"/>
                <w:szCs w:val="24"/>
              </w:rPr>
            </w:pPr>
            <w:r w:rsidRPr="00050D39">
              <w:rPr>
                <w:b/>
                <w:bCs/>
                <w:sz w:val="24"/>
                <w:szCs w:val="24"/>
              </w:rPr>
              <w:t>Темп роста, %</w:t>
            </w:r>
          </w:p>
        </w:tc>
        <w:tc>
          <w:tcPr>
            <w:tcW w:w="1346" w:type="dxa"/>
            <w:shd w:val="clear" w:color="auto" w:fill="D9E2F3" w:themeFill="accent1" w:themeFillTint="33"/>
          </w:tcPr>
          <w:p w14:paraId="3C16D4B4" w14:textId="77777777" w:rsidR="007417E0" w:rsidRPr="00050D39" w:rsidRDefault="007417E0" w:rsidP="000129B4">
            <w:pPr>
              <w:jc w:val="center"/>
              <w:rPr>
                <w:b/>
                <w:bCs/>
                <w:sz w:val="24"/>
                <w:szCs w:val="24"/>
              </w:rPr>
            </w:pPr>
            <w:r w:rsidRPr="00050D39">
              <w:rPr>
                <w:b/>
                <w:bCs/>
                <w:sz w:val="24"/>
                <w:szCs w:val="24"/>
              </w:rPr>
              <w:t>Удельный вес в общем объеме расходов, %</w:t>
            </w:r>
          </w:p>
        </w:tc>
      </w:tr>
      <w:tr w:rsidR="00EC3B2B" w:rsidRPr="00050D39" w14:paraId="50C67795" w14:textId="77777777" w:rsidTr="00FD3160">
        <w:tc>
          <w:tcPr>
            <w:tcW w:w="2972" w:type="dxa"/>
          </w:tcPr>
          <w:p w14:paraId="1607E757" w14:textId="77777777" w:rsidR="00EC3B2B" w:rsidRPr="00050D39" w:rsidRDefault="00EC3B2B" w:rsidP="00EC3B2B">
            <w:pPr>
              <w:rPr>
                <w:sz w:val="24"/>
                <w:szCs w:val="24"/>
              </w:rPr>
            </w:pPr>
            <w:r w:rsidRPr="00050D39">
              <w:rPr>
                <w:sz w:val="24"/>
                <w:szCs w:val="24"/>
              </w:rPr>
              <w:t>Совет депутатов Добринского муниципального района</w:t>
            </w:r>
          </w:p>
        </w:tc>
        <w:tc>
          <w:tcPr>
            <w:tcW w:w="1403" w:type="dxa"/>
          </w:tcPr>
          <w:p w14:paraId="4842C1EE" w14:textId="7860029C" w:rsidR="00EC3B2B" w:rsidRPr="00050D39" w:rsidRDefault="00EC3B2B" w:rsidP="00EC3B2B">
            <w:pPr>
              <w:jc w:val="right"/>
              <w:rPr>
                <w:sz w:val="24"/>
                <w:szCs w:val="24"/>
              </w:rPr>
            </w:pPr>
            <w:r>
              <w:rPr>
                <w:sz w:val="24"/>
                <w:szCs w:val="24"/>
              </w:rPr>
              <w:t>1950,8</w:t>
            </w:r>
          </w:p>
        </w:tc>
        <w:tc>
          <w:tcPr>
            <w:tcW w:w="1372" w:type="dxa"/>
          </w:tcPr>
          <w:p w14:paraId="4416B2AF" w14:textId="3A625591" w:rsidR="00EC3B2B" w:rsidRPr="00050D39" w:rsidRDefault="00EC3B2B" w:rsidP="00EC3B2B">
            <w:pPr>
              <w:jc w:val="right"/>
              <w:rPr>
                <w:sz w:val="24"/>
                <w:szCs w:val="24"/>
              </w:rPr>
            </w:pPr>
            <w:r>
              <w:rPr>
                <w:sz w:val="24"/>
                <w:szCs w:val="24"/>
              </w:rPr>
              <w:t>64,1</w:t>
            </w:r>
          </w:p>
        </w:tc>
        <w:tc>
          <w:tcPr>
            <w:tcW w:w="1472" w:type="dxa"/>
          </w:tcPr>
          <w:p w14:paraId="35D1BAA4" w14:textId="01C3E6F7" w:rsidR="00EC3B2B" w:rsidRPr="00050D39" w:rsidRDefault="00EC3B2B" w:rsidP="00EC3B2B">
            <w:pPr>
              <w:jc w:val="right"/>
              <w:rPr>
                <w:sz w:val="24"/>
                <w:szCs w:val="24"/>
              </w:rPr>
            </w:pPr>
            <w:r>
              <w:rPr>
                <w:sz w:val="24"/>
                <w:szCs w:val="24"/>
              </w:rPr>
              <w:t>2014,9</w:t>
            </w:r>
          </w:p>
        </w:tc>
        <w:tc>
          <w:tcPr>
            <w:tcW w:w="981" w:type="dxa"/>
          </w:tcPr>
          <w:p w14:paraId="64423925" w14:textId="1FAA31E1" w:rsidR="00EC3B2B" w:rsidRPr="00050D39" w:rsidRDefault="00EC3B2B" w:rsidP="00EC3B2B">
            <w:pPr>
              <w:jc w:val="right"/>
              <w:rPr>
                <w:sz w:val="24"/>
                <w:szCs w:val="24"/>
              </w:rPr>
            </w:pPr>
            <w:r>
              <w:rPr>
                <w:sz w:val="24"/>
                <w:szCs w:val="24"/>
              </w:rPr>
              <w:t>103,3</w:t>
            </w:r>
          </w:p>
        </w:tc>
        <w:tc>
          <w:tcPr>
            <w:tcW w:w="1346" w:type="dxa"/>
          </w:tcPr>
          <w:p w14:paraId="5B97272B" w14:textId="7DEA55AC" w:rsidR="00EC3B2B" w:rsidRPr="00050D39" w:rsidRDefault="00625012" w:rsidP="00EC3B2B">
            <w:pPr>
              <w:jc w:val="right"/>
              <w:rPr>
                <w:sz w:val="24"/>
                <w:szCs w:val="24"/>
              </w:rPr>
            </w:pPr>
            <w:r>
              <w:rPr>
                <w:sz w:val="24"/>
                <w:szCs w:val="24"/>
              </w:rPr>
              <w:t>0,2</w:t>
            </w:r>
          </w:p>
        </w:tc>
      </w:tr>
      <w:tr w:rsidR="00EC3B2B" w:rsidRPr="00050D39" w14:paraId="42FDC123" w14:textId="77777777" w:rsidTr="00FD3160">
        <w:tc>
          <w:tcPr>
            <w:tcW w:w="2972" w:type="dxa"/>
          </w:tcPr>
          <w:p w14:paraId="68E67C99" w14:textId="77777777" w:rsidR="00EC3B2B" w:rsidRPr="00050D39" w:rsidRDefault="00EC3B2B" w:rsidP="00EC3B2B">
            <w:pPr>
              <w:rPr>
                <w:sz w:val="24"/>
                <w:szCs w:val="24"/>
              </w:rPr>
            </w:pPr>
            <w:r w:rsidRPr="00050D39">
              <w:rPr>
                <w:sz w:val="24"/>
                <w:szCs w:val="24"/>
              </w:rPr>
              <w:t>Администрация Добринского муниципального района</w:t>
            </w:r>
          </w:p>
        </w:tc>
        <w:tc>
          <w:tcPr>
            <w:tcW w:w="1403" w:type="dxa"/>
          </w:tcPr>
          <w:p w14:paraId="6D46E1E1" w14:textId="40139A09" w:rsidR="00EC3B2B" w:rsidRPr="00050D39" w:rsidRDefault="00EC3B2B" w:rsidP="00EC3B2B">
            <w:pPr>
              <w:jc w:val="right"/>
              <w:rPr>
                <w:sz w:val="24"/>
                <w:szCs w:val="24"/>
              </w:rPr>
            </w:pPr>
            <w:r>
              <w:rPr>
                <w:sz w:val="24"/>
                <w:szCs w:val="24"/>
              </w:rPr>
              <w:t>381700,7</w:t>
            </w:r>
          </w:p>
        </w:tc>
        <w:tc>
          <w:tcPr>
            <w:tcW w:w="1372" w:type="dxa"/>
          </w:tcPr>
          <w:p w14:paraId="53546EF2" w14:textId="0C97DB01" w:rsidR="00EC3B2B" w:rsidRPr="00050D39" w:rsidRDefault="00EC3B2B" w:rsidP="00EC3B2B">
            <w:pPr>
              <w:jc w:val="right"/>
              <w:rPr>
                <w:sz w:val="24"/>
                <w:szCs w:val="24"/>
              </w:rPr>
            </w:pPr>
            <w:r>
              <w:rPr>
                <w:sz w:val="24"/>
                <w:szCs w:val="24"/>
              </w:rPr>
              <w:t>82073,</w:t>
            </w:r>
            <w:r w:rsidR="00625012">
              <w:rPr>
                <w:sz w:val="24"/>
                <w:szCs w:val="24"/>
              </w:rPr>
              <w:t>7</w:t>
            </w:r>
          </w:p>
        </w:tc>
        <w:tc>
          <w:tcPr>
            <w:tcW w:w="1472" w:type="dxa"/>
          </w:tcPr>
          <w:p w14:paraId="69311DA4" w14:textId="3BEC524C" w:rsidR="00EC3B2B" w:rsidRPr="00050D39" w:rsidRDefault="00EC3B2B" w:rsidP="00EC3B2B">
            <w:pPr>
              <w:jc w:val="right"/>
              <w:rPr>
                <w:sz w:val="24"/>
                <w:szCs w:val="24"/>
              </w:rPr>
            </w:pPr>
            <w:r>
              <w:rPr>
                <w:sz w:val="24"/>
                <w:szCs w:val="24"/>
              </w:rPr>
              <w:t>463774,</w:t>
            </w:r>
            <w:r w:rsidR="00625012">
              <w:rPr>
                <w:sz w:val="24"/>
                <w:szCs w:val="24"/>
              </w:rPr>
              <w:t>4</w:t>
            </w:r>
          </w:p>
        </w:tc>
        <w:tc>
          <w:tcPr>
            <w:tcW w:w="981" w:type="dxa"/>
          </w:tcPr>
          <w:p w14:paraId="1C4B13B7" w14:textId="3A7CF4A0" w:rsidR="00EC3B2B" w:rsidRPr="00050D39" w:rsidRDefault="00625012" w:rsidP="00EC3B2B">
            <w:pPr>
              <w:jc w:val="right"/>
              <w:rPr>
                <w:sz w:val="24"/>
                <w:szCs w:val="24"/>
              </w:rPr>
            </w:pPr>
            <w:r>
              <w:rPr>
                <w:sz w:val="24"/>
                <w:szCs w:val="24"/>
              </w:rPr>
              <w:t>121,5</w:t>
            </w:r>
          </w:p>
        </w:tc>
        <w:tc>
          <w:tcPr>
            <w:tcW w:w="1346" w:type="dxa"/>
          </w:tcPr>
          <w:p w14:paraId="074025FB" w14:textId="3BACF4F0" w:rsidR="00EC3B2B" w:rsidRPr="00B447FD" w:rsidRDefault="00625012" w:rsidP="00EC3B2B">
            <w:pPr>
              <w:jc w:val="right"/>
              <w:rPr>
                <w:sz w:val="24"/>
                <w:szCs w:val="24"/>
              </w:rPr>
            </w:pPr>
            <w:r w:rsidRPr="00B447FD">
              <w:rPr>
                <w:sz w:val="24"/>
                <w:szCs w:val="24"/>
              </w:rPr>
              <w:t>35,</w:t>
            </w:r>
            <w:r w:rsidR="00B447FD" w:rsidRPr="00B447FD">
              <w:rPr>
                <w:sz w:val="24"/>
                <w:szCs w:val="24"/>
              </w:rPr>
              <w:t>6</w:t>
            </w:r>
          </w:p>
        </w:tc>
      </w:tr>
      <w:tr w:rsidR="00EC3B2B" w:rsidRPr="00050D39" w14:paraId="7F967CCE" w14:textId="77777777" w:rsidTr="00FD3160">
        <w:tc>
          <w:tcPr>
            <w:tcW w:w="2972" w:type="dxa"/>
          </w:tcPr>
          <w:p w14:paraId="1BE722F9" w14:textId="77777777" w:rsidR="00EC3B2B" w:rsidRPr="00050D39" w:rsidRDefault="00EC3B2B" w:rsidP="00EC3B2B">
            <w:pPr>
              <w:rPr>
                <w:sz w:val="24"/>
                <w:szCs w:val="24"/>
              </w:rPr>
            </w:pPr>
            <w:r w:rsidRPr="00050D39">
              <w:rPr>
                <w:sz w:val="24"/>
                <w:szCs w:val="24"/>
              </w:rPr>
              <w:t>Управление финансов администрации района</w:t>
            </w:r>
          </w:p>
        </w:tc>
        <w:tc>
          <w:tcPr>
            <w:tcW w:w="1403" w:type="dxa"/>
          </w:tcPr>
          <w:p w14:paraId="0D357A56" w14:textId="3A544429" w:rsidR="00EC3B2B" w:rsidRPr="00050D39" w:rsidRDefault="00EC3B2B" w:rsidP="00EC3B2B">
            <w:pPr>
              <w:jc w:val="right"/>
              <w:rPr>
                <w:sz w:val="24"/>
                <w:szCs w:val="24"/>
              </w:rPr>
            </w:pPr>
            <w:r>
              <w:rPr>
                <w:sz w:val="24"/>
                <w:szCs w:val="24"/>
              </w:rPr>
              <w:t>57578,6</w:t>
            </w:r>
          </w:p>
        </w:tc>
        <w:tc>
          <w:tcPr>
            <w:tcW w:w="1372" w:type="dxa"/>
          </w:tcPr>
          <w:p w14:paraId="57A2DA7B" w14:textId="1249B3B4" w:rsidR="00EC3B2B" w:rsidRPr="00050D39" w:rsidRDefault="00625012" w:rsidP="00EC3B2B">
            <w:pPr>
              <w:jc w:val="right"/>
              <w:rPr>
                <w:sz w:val="24"/>
                <w:szCs w:val="24"/>
              </w:rPr>
            </w:pPr>
            <w:r>
              <w:rPr>
                <w:sz w:val="24"/>
                <w:szCs w:val="24"/>
              </w:rPr>
              <w:t>1700,3</w:t>
            </w:r>
          </w:p>
        </w:tc>
        <w:tc>
          <w:tcPr>
            <w:tcW w:w="1472" w:type="dxa"/>
          </w:tcPr>
          <w:p w14:paraId="1DA48517" w14:textId="77FC46C7" w:rsidR="00EC3B2B" w:rsidRPr="00050D39" w:rsidRDefault="00625012" w:rsidP="00EC3B2B">
            <w:pPr>
              <w:jc w:val="right"/>
              <w:rPr>
                <w:sz w:val="24"/>
                <w:szCs w:val="24"/>
              </w:rPr>
            </w:pPr>
            <w:r>
              <w:rPr>
                <w:sz w:val="24"/>
                <w:szCs w:val="24"/>
              </w:rPr>
              <w:t>59278,9</w:t>
            </w:r>
          </w:p>
        </w:tc>
        <w:tc>
          <w:tcPr>
            <w:tcW w:w="981" w:type="dxa"/>
          </w:tcPr>
          <w:p w14:paraId="4B92861E" w14:textId="7BE66D06" w:rsidR="00EC3B2B" w:rsidRPr="00050D39" w:rsidRDefault="00625012" w:rsidP="00EC3B2B">
            <w:pPr>
              <w:jc w:val="right"/>
              <w:rPr>
                <w:sz w:val="24"/>
                <w:szCs w:val="24"/>
              </w:rPr>
            </w:pPr>
            <w:r>
              <w:rPr>
                <w:sz w:val="24"/>
                <w:szCs w:val="24"/>
              </w:rPr>
              <w:t>102,9</w:t>
            </w:r>
          </w:p>
        </w:tc>
        <w:tc>
          <w:tcPr>
            <w:tcW w:w="1346" w:type="dxa"/>
          </w:tcPr>
          <w:p w14:paraId="4F3000AB" w14:textId="50CE0529" w:rsidR="00EC3B2B" w:rsidRPr="00B447FD" w:rsidRDefault="00625012" w:rsidP="00EC3B2B">
            <w:pPr>
              <w:jc w:val="right"/>
              <w:rPr>
                <w:sz w:val="24"/>
                <w:szCs w:val="24"/>
              </w:rPr>
            </w:pPr>
            <w:r w:rsidRPr="00B447FD">
              <w:rPr>
                <w:sz w:val="24"/>
                <w:szCs w:val="24"/>
              </w:rPr>
              <w:t>4,5</w:t>
            </w:r>
          </w:p>
        </w:tc>
      </w:tr>
      <w:tr w:rsidR="00EC3B2B" w:rsidRPr="00050D39" w14:paraId="34852D8E" w14:textId="77777777" w:rsidTr="00FD3160">
        <w:tc>
          <w:tcPr>
            <w:tcW w:w="2972" w:type="dxa"/>
          </w:tcPr>
          <w:p w14:paraId="4B3EDF20" w14:textId="77777777" w:rsidR="00EC3B2B" w:rsidRPr="00050D39" w:rsidRDefault="00EC3B2B" w:rsidP="00EC3B2B">
            <w:pPr>
              <w:rPr>
                <w:sz w:val="24"/>
                <w:szCs w:val="24"/>
              </w:rPr>
            </w:pPr>
            <w:r w:rsidRPr="00050D39">
              <w:rPr>
                <w:sz w:val="24"/>
                <w:szCs w:val="24"/>
              </w:rPr>
              <w:t>КСК Добринского муниципального района</w:t>
            </w:r>
          </w:p>
        </w:tc>
        <w:tc>
          <w:tcPr>
            <w:tcW w:w="1403" w:type="dxa"/>
          </w:tcPr>
          <w:p w14:paraId="4602A4DE" w14:textId="01E13F4F" w:rsidR="00EC3B2B" w:rsidRPr="00050D39" w:rsidRDefault="00EC3B2B" w:rsidP="00EC3B2B">
            <w:pPr>
              <w:jc w:val="right"/>
              <w:rPr>
                <w:sz w:val="24"/>
                <w:szCs w:val="24"/>
              </w:rPr>
            </w:pPr>
            <w:r>
              <w:rPr>
                <w:sz w:val="24"/>
                <w:szCs w:val="24"/>
              </w:rPr>
              <w:t>1583,4</w:t>
            </w:r>
          </w:p>
        </w:tc>
        <w:tc>
          <w:tcPr>
            <w:tcW w:w="1372" w:type="dxa"/>
          </w:tcPr>
          <w:p w14:paraId="6E7BB51C" w14:textId="6F0EB49D" w:rsidR="00EC3B2B" w:rsidRPr="00050D39" w:rsidRDefault="00625012" w:rsidP="00EC3B2B">
            <w:pPr>
              <w:jc w:val="right"/>
              <w:rPr>
                <w:sz w:val="24"/>
                <w:szCs w:val="24"/>
              </w:rPr>
            </w:pPr>
            <w:r>
              <w:rPr>
                <w:sz w:val="24"/>
                <w:szCs w:val="24"/>
              </w:rPr>
              <w:t>0,0</w:t>
            </w:r>
          </w:p>
        </w:tc>
        <w:tc>
          <w:tcPr>
            <w:tcW w:w="1472" w:type="dxa"/>
          </w:tcPr>
          <w:p w14:paraId="1ADFD28F" w14:textId="6E8C5F77" w:rsidR="00EC3B2B" w:rsidRPr="00050D39" w:rsidRDefault="00EC3B2B" w:rsidP="00EC3B2B">
            <w:pPr>
              <w:jc w:val="right"/>
              <w:rPr>
                <w:sz w:val="24"/>
                <w:szCs w:val="24"/>
              </w:rPr>
            </w:pPr>
            <w:r>
              <w:rPr>
                <w:sz w:val="24"/>
                <w:szCs w:val="24"/>
              </w:rPr>
              <w:t>1583,4</w:t>
            </w:r>
          </w:p>
        </w:tc>
        <w:tc>
          <w:tcPr>
            <w:tcW w:w="981" w:type="dxa"/>
          </w:tcPr>
          <w:p w14:paraId="179D7445" w14:textId="07D0317B" w:rsidR="00EC3B2B" w:rsidRPr="00050D39" w:rsidRDefault="00625012" w:rsidP="00EC3B2B">
            <w:pPr>
              <w:jc w:val="right"/>
              <w:rPr>
                <w:sz w:val="24"/>
                <w:szCs w:val="24"/>
              </w:rPr>
            </w:pPr>
            <w:r>
              <w:rPr>
                <w:sz w:val="24"/>
                <w:szCs w:val="24"/>
              </w:rPr>
              <w:t>100,0</w:t>
            </w:r>
          </w:p>
        </w:tc>
        <w:tc>
          <w:tcPr>
            <w:tcW w:w="1346" w:type="dxa"/>
          </w:tcPr>
          <w:p w14:paraId="0E823703" w14:textId="3A01FF1C" w:rsidR="00EC3B2B" w:rsidRPr="00B447FD" w:rsidRDefault="00625012" w:rsidP="00EC3B2B">
            <w:pPr>
              <w:jc w:val="right"/>
              <w:rPr>
                <w:sz w:val="24"/>
                <w:szCs w:val="24"/>
              </w:rPr>
            </w:pPr>
            <w:r w:rsidRPr="00B447FD">
              <w:rPr>
                <w:sz w:val="24"/>
                <w:szCs w:val="24"/>
              </w:rPr>
              <w:t>0,1</w:t>
            </w:r>
          </w:p>
        </w:tc>
      </w:tr>
      <w:tr w:rsidR="00EC3B2B" w:rsidRPr="00050D39" w14:paraId="3024985E" w14:textId="77777777" w:rsidTr="00FD3160">
        <w:tc>
          <w:tcPr>
            <w:tcW w:w="2972" w:type="dxa"/>
          </w:tcPr>
          <w:p w14:paraId="743174A7" w14:textId="7765250A" w:rsidR="00EC3B2B" w:rsidRPr="00050D39" w:rsidRDefault="00EC3B2B" w:rsidP="00EC3B2B">
            <w:pPr>
              <w:rPr>
                <w:sz w:val="24"/>
                <w:szCs w:val="24"/>
              </w:rPr>
            </w:pPr>
            <w:r w:rsidRPr="00050D39">
              <w:rPr>
                <w:sz w:val="24"/>
                <w:szCs w:val="24"/>
              </w:rPr>
              <w:t>Отдел культуры</w:t>
            </w:r>
            <w:r>
              <w:rPr>
                <w:sz w:val="24"/>
                <w:szCs w:val="24"/>
              </w:rPr>
              <w:t>, спорта, молодежной и социальной политики</w:t>
            </w:r>
            <w:r w:rsidRPr="00050D39">
              <w:rPr>
                <w:sz w:val="24"/>
                <w:szCs w:val="24"/>
              </w:rPr>
              <w:t xml:space="preserve"> администрации района</w:t>
            </w:r>
          </w:p>
        </w:tc>
        <w:tc>
          <w:tcPr>
            <w:tcW w:w="1403" w:type="dxa"/>
          </w:tcPr>
          <w:p w14:paraId="2855233B" w14:textId="5CA396DC" w:rsidR="00EC3B2B" w:rsidRPr="00050D39" w:rsidRDefault="00EC3B2B" w:rsidP="00EC3B2B">
            <w:pPr>
              <w:jc w:val="right"/>
              <w:rPr>
                <w:sz w:val="24"/>
                <w:szCs w:val="24"/>
              </w:rPr>
            </w:pPr>
            <w:r>
              <w:rPr>
                <w:sz w:val="24"/>
                <w:szCs w:val="24"/>
              </w:rPr>
              <w:t>150295,5</w:t>
            </w:r>
          </w:p>
        </w:tc>
        <w:tc>
          <w:tcPr>
            <w:tcW w:w="1372" w:type="dxa"/>
          </w:tcPr>
          <w:p w14:paraId="65354BF3" w14:textId="3234FA68" w:rsidR="00EC3B2B" w:rsidRPr="00050D39" w:rsidRDefault="00625012" w:rsidP="00EC3B2B">
            <w:pPr>
              <w:jc w:val="right"/>
              <w:rPr>
                <w:sz w:val="24"/>
                <w:szCs w:val="24"/>
              </w:rPr>
            </w:pPr>
            <w:r>
              <w:rPr>
                <w:sz w:val="24"/>
                <w:szCs w:val="24"/>
              </w:rPr>
              <w:t>2473,5</w:t>
            </w:r>
          </w:p>
        </w:tc>
        <w:tc>
          <w:tcPr>
            <w:tcW w:w="1472" w:type="dxa"/>
          </w:tcPr>
          <w:p w14:paraId="48AF87FD" w14:textId="3D6F9F9A" w:rsidR="00EC3B2B" w:rsidRPr="00050D39" w:rsidRDefault="00625012" w:rsidP="00EC3B2B">
            <w:pPr>
              <w:jc w:val="right"/>
              <w:rPr>
                <w:sz w:val="24"/>
                <w:szCs w:val="24"/>
              </w:rPr>
            </w:pPr>
            <w:r>
              <w:rPr>
                <w:sz w:val="24"/>
                <w:szCs w:val="24"/>
              </w:rPr>
              <w:t>152769,0</w:t>
            </w:r>
          </w:p>
        </w:tc>
        <w:tc>
          <w:tcPr>
            <w:tcW w:w="981" w:type="dxa"/>
          </w:tcPr>
          <w:p w14:paraId="1100BF2B" w14:textId="0205D7BF" w:rsidR="00EC3B2B" w:rsidRPr="00050D39" w:rsidRDefault="00625012" w:rsidP="00EC3B2B">
            <w:pPr>
              <w:jc w:val="right"/>
              <w:rPr>
                <w:sz w:val="24"/>
                <w:szCs w:val="24"/>
              </w:rPr>
            </w:pPr>
            <w:r>
              <w:rPr>
                <w:sz w:val="24"/>
                <w:szCs w:val="24"/>
              </w:rPr>
              <w:t>101,6</w:t>
            </w:r>
          </w:p>
        </w:tc>
        <w:tc>
          <w:tcPr>
            <w:tcW w:w="1346" w:type="dxa"/>
          </w:tcPr>
          <w:p w14:paraId="64B28852" w14:textId="5704F7A7" w:rsidR="00EC3B2B" w:rsidRPr="00B447FD" w:rsidRDefault="00625012" w:rsidP="00EC3B2B">
            <w:pPr>
              <w:jc w:val="right"/>
              <w:rPr>
                <w:sz w:val="24"/>
                <w:szCs w:val="24"/>
              </w:rPr>
            </w:pPr>
            <w:r w:rsidRPr="00B447FD">
              <w:rPr>
                <w:sz w:val="24"/>
                <w:szCs w:val="24"/>
              </w:rPr>
              <w:t>11,7</w:t>
            </w:r>
          </w:p>
        </w:tc>
      </w:tr>
      <w:tr w:rsidR="00EC3B2B" w:rsidRPr="00050D39" w14:paraId="05EF258B" w14:textId="77777777" w:rsidTr="00FD3160">
        <w:tc>
          <w:tcPr>
            <w:tcW w:w="2972" w:type="dxa"/>
          </w:tcPr>
          <w:p w14:paraId="06F61B2E" w14:textId="77777777" w:rsidR="00EC3B2B" w:rsidRPr="00050D39" w:rsidRDefault="00EC3B2B" w:rsidP="00EC3B2B">
            <w:pPr>
              <w:rPr>
                <w:sz w:val="24"/>
                <w:szCs w:val="24"/>
              </w:rPr>
            </w:pPr>
            <w:r w:rsidRPr="00050D39">
              <w:rPr>
                <w:sz w:val="24"/>
                <w:szCs w:val="24"/>
              </w:rPr>
              <w:t>Отдел образования администрации района</w:t>
            </w:r>
          </w:p>
        </w:tc>
        <w:tc>
          <w:tcPr>
            <w:tcW w:w="1403" w:type="dxa"/>
          </w:tcPr>
          <w:p w14:paraId="2A7D5CB3" w14:textId="347C7815" w:rsidR="00EC3B2B" w:rsidRPr="00050D39" w:rsidRDefault="00EC3B2B" w:rsidP="00EC3B2B">
            <w:pPr>
              <w:jc w:val="right"/>
              <w:rPr>
                <w:sz w:val="24"/>
                <w:szCs w:val="24"/>
              </w:rPr>
            </w:pPr>
            <w:r>
              <w:rPr>
                <w:sz w:val="24"/>
                <w:szCs w:val="24"/>
              </w:rPr>
              <w:t>616271,0</w:t>
            </w:r>
          </w:p>
        </w:tc>
        <w:tc>
          <w:tcPr>
            <w:tcW w:w="1372" w:type="dxa"/>
          </w:tcPr>
          <w:p w14:paraId="265A0038" w14:textId="63B16F71" w:rsidR="00EC3B2B" w:rsidRPr="00050D39" w:rsidRDefault="00625012" w:rsidP="00EC3B2B">
            <w:pPr>
              <w:jc w:val="right"/>
              <w:rPr>
                <w:sz w:val="24"/>
                <w:szCs w:val="24"/>
              </w:rPr>
            </w:pPr>
            <w:r>
              <w:rPr>
                <w:sz w:val="24"/>
                <w:szCs w:val="24"/>
              </w:rPr>
              <w:t>8878,9</w:t>
            </w:r>
          </w:p>
        </w:tc>
        <w:tc>
          <w:tcPr>
            <w:tcW w:w="1472" w:type="dxa"/>
          </w:tcPr>
          <w:p w14:paraId="65C718DE" w14:textId="204DDDDE" w:rsidR="00EC3B2B" w:rsidRPr="00050D39" w:rsidRDefault="00625012" w:rsidP="00EC3B2B">
            <w:pPr>
              <w:jc w:val="right"/>
              <w:rPr>
                <w:sz w:val="24"/>
                <w:szCs w:val="24"/>
              </w:rPr>
            </w:pPr>
            <w:r>
              <w:rPr>
                <w:sz w:val="24"/>
                <w:szCs w:val="24"/>
              </w:rPr>
              <w:t>625149,9</w:t>
            </w:r>
          </w:p>
        </w:tc>
        <w:tc>
          <w:tcPr>
            <w:tcW w:w="981" w:type="dxa"/>
          </w:tcPr>
          <w:p w14:paraId="2211E327" w14:textId="7A893A27" w:rsidR="00EC3B2B" w:rsidRPr="00050D39" w:rsidRDefault="00625012" w:rsidP="00EC3B2B">
            <w:pPr>
              <w:jc w:val="right"/>
              <w:rPr>
                <w:sz w:val="24"/>
                <w:szCs w:val="24"/>
              </w:rPr>
            </w:pPr>
            <w:r>
              <w:rPr>
                <w:sz w:val="24"/>
                <w:szCs w:val="24"/>
              </w:rPr>
              <w:t>101,4</w:t>
            </w:r>
          </w:p>
        </w:tc>
        <w:tc>
          <w:tcPr>
            <w:tcW w:w="1346" w:type="dxa"/>
          </w:tcPr>
          <w:p w14:paraId="2344153A" w14:textId="23BA7E3F" w:rsidR="00EC3B2B" w:rsidRPr="00B447FD" w:rsidRDefault="00625012" w:rsidP="00EC3B2B">
            <w:pPr>
              <w:jc w:val="right"/>
              <w:rPr>
                <w:sz w:val="24"/>
                <w:szCs w:val="24"/>
              </w:rPr>
            </w:pPr>
            <w:r w:rsidRPr="00B447FD">
              <w:rPr>
                <w:sz w:val="24"/>
                <w:szCs w:val="24"/>
              </w:rPr>
              <w:t>47,9</w:t>
            </w:r>
          </w:p>
        </w:tc>
      </w:tr>
      <w:tr w:rsidR="00EC3B2B" w:rsidRPr="00050D39" w14:paraId="7E67440D" w14:textId="77777777" w:rsidTr="00FD3160">
        <w:tc>
          <w:tcPr>
            <w:tcW w:w="2972" w:type="dxa"/>
            <w:shd w:val="clear" w:color="auto" w:fill="D9E2F3" w:themeFill="accent1" w:themeFillTint="33"/>
          </w:tcPr>
          <w:p w14:paraId="4280064F" w14:textId="77777777" w:rsidR="00EC3B2B" w:rsidRPr="00050D39" w:rsidRDefault="00EC3B2B" w:rsidP="00EC3B2B">
            <w:pPr>
              <w:jc w:val="both"/>
              <w:rPr>
                <w:b/>
                <w:bCs/>
                <w:sz w:val="24"/>
                <w:szCs w:val="24"/>
              </w:rPr>
            </w:pPr>
            <w:r w:rsidRPr="00050D39">
              <w:rPr>
                <w:b/>
                <w:bCs/>
                <w:sz w:val="24"/>
                <w:szCs w:val="24"/>
              </w:rPr>
              <w:t>Итого</w:t>
            </w:r>
          </w:p>
        </w:tc>
        <w:tc>
          <w:tcPr>
            <w:tcW w:w="1403" w:type="dxa"/>
            <w:shd w:val="clear" w:color="auto" w:fill="D9E2F3" w:themeFill="accent1" w:themeFillTint="33"/>
          </w:tcPr>
          <w:p w14:paraId="447EE31C" w14:textId="6F184AEC" w:rsidR="00EC3B2B" w:rsidRPr="00050D39" w:rsidRDefault="00EC3B2B" w:rsidP="00EC3B2B">
            <w:pPr>
              <w:jc w:val="right"/>
              <w:rPr>
                <w:b/>
                <w:bCs/>
                <w:sz w:val="24"/>
                <w:szCs w:val="24"/>
              </w:rPr>
            </w:pPr>
            <w:r>
              <w:rPr>
                <w:b/>
                <w:bCs/>
                <w:sz w:val="24"/>
                <w:szCs w:val="24"/>
              </w:rPr>
              <w:t>1209380,0</w:t>
            </w:r>
          </w:p>
        </w:tc>
        <w:tc>
          <w:tcPr>
            <w:tcW w:w="1372" w:type="dxa"/>
            <w:shd w:val="clear" w:color="auto" w:fill="D9E2F3" w:themeFill="accent1" w:themeFillTint="33"/>
          </w:tcPr>
          <w:p w14:paraId="52DB7DEA" w14:textId="63E2B02D" w:rsidR="00EC3B2B" w:rsidRPr="00050D39" w:rsidRDefault="00EC3B2B" w:rsidP="00EC3B2B">
            <w:pPr>
              <w:jc w:val="right"/>
              <w:rPr>
                <w:b/>
                <w:bCs/>
                <w:sz w:val="24"/>
                <w:szCs w:val="24"/>
              </w:rPr>
            </w:pPr>
            <w:r>
              <w:rPr>
                <w:b/>
                <w:bCs/>
                <w:sz w:val="24"/>
                <w:szCs w:val="24"/>
              </w:rPr>
              <w:t>95190,5</w:t>
            </w:r>
          </w:p>
        </w:tc>
        <w:tc>
          <w:tcPr>
            <w:tcW w:w="1472" w:type="dxa"/>
            <w:shd w:val="clear" w:color="auto" w:fill="D9E2F3" w:themeFill="accent1" w:themeFillTint="33"/>
          </w:tcPr>
          <w:p w14:paraId="497A648E" w14:textId="658BEF49" w:rsidR="00EC3B2B" w:rsidRPr="00050D39" w:rsidRDefault="00EC3B2B" w:rsidP="00EC3B2B">
            <w:pPr>
              <w:jc w:val="right"/>
              <w:rPr>
                <w:b/>
                <w:bCs/>
                <w:sz w:val="24"/>
                <w:szCs w:val="24"/>
              </w:rPr>
            </w:pPr>
            <w:r>
              <w:rPr>
                <w:b/>
                <w:bCs/>
                <w:sz w:val="24"/>
                <w:szCs w:val="24"/>
              </w:rPr>
              <w:t>1304570,5</w:t>
            </w:r>
          </w:p>
        </w:tc>
        <w:tc>
          <w:tcPr>
            <w:tcW w:w="981" w:type="dxa"/>
            <w:shd w:val="clear" w:color="auto" w:fill="D9E2F3" w:themeFill="accent1" w:themeFillTint="33"/>
          </w:tcPr>
          <w:p w14:paraId="777080A9" w14:textId="16BBE3D7" w:rsidR="00EC3B2B" w:rsidRPr="00050D39" w:rsidRDefault="00EC3B2B" w:rsidP="00EC3B2B">
            <w:pPr>
              <w:jc w:val="right"/>
              <w:rPr>
                <w:b/>
                <w:bCs/>
                <w:sz w:val="24"/>
                <w:szCs w:val="24"/>
              </w:rPr>
            </w:pPr>
            <w:r>
              <w:rPr>
                <w:b/>
                <w:bCs/>
                <w:sz w:val="24"/>
                <w:szCs w:val="24"/>
              </w:rPr>
              <w:t>107,9</w:t>
            </w:r>
          </w:p>
        </w:tc>
        <w:tc>
          <w:tcPr>
            <w:tcW w:w="1346" w:type="dxa"/>
            <w:shd w:val="clear" w:color="auto" w:fill="D9E2F3" w:themeFill="accent1" w:themeFillTint="33"/>
          </w:tcPr>
          <w:p w14:paraId="3204D4DF" w14:textId="529C333F" w:rsidR="00EC3B2B" w:rsidRPr="00050D39" w:rsidRDefault="00EC3B2B" w:rsidP="00EC3B2B">
            <w:pPr>
              <w:jc w:val="right"/>
              <w:rPr>
                <w:b/>
                <w:bCs/>
                <w:sz w:val="24"/>
                <w:szCs w:val="24"/>
              </w:rPr>
            </w:pPr>
            <w:r>
              <w:rPr>
                <w:b/>
                <w:bCs/>
                <w:sz w:val="24"/>
                <w:szCs w:val="24"/>
              </w:rPr>
              <w:t>100,0</w:t>
            </w:r>
          </w:p>
        </w:tc>
      </w:tr>
    </w:tbl>
    <w:p w14:paraId="7FB45BB6" w14:textId="51177787" w:rsidR="00FD16D0" w:rsidRDefault="005D2B73" w:rsidP="005630DB">
      <w:pPr>
        <w:spacing w:before="240" w:line="276" w:lineRule="auto"/>
        <w:ind w:firstLine="709"/>
        <w:jc w:val="both"/>
      </w:pPr>
      <w:r>
        <w:t>Р</w:t>
      </w:r>
      <w:r w:rsidR="005630DB">
        <w:t>ост расходов бюджета</w:t>
      </w:r>
      <w:r w:rsidR="0034646A">
        <w:t>,</w:t>
      </w:r>
      <w:r w:rsidR="005630DB">
        <w:t xml:space="preserve"> </w:t>
      </w:r>
      <w:r w:rsidR="0034646A">
        <w:t xml:space="preserve">на сумму </w:t>
      </w:r>
      <w:r w:rsidR="00B447FD">
        <w:t>95190,5</w:t>
      </w:r>
      <w:r w:rsidR="0034646A">
        <w:t xml:space="preserve"> тыс. рублей, </w:t>
      </w:r>
      <w:r w:rsidR="005630DB">
        <w:t xml:space="preserve">наблюдается по </w:t>
      </w:r>
      <w:r w:rsidR="00B447FD">
        <w:t>пяти</w:t>
      </w:r>
      <w:r w:rsidR="005630DB">
        <w:t xml:space="preserve"> ведомствам.</w:t>
      </w:r>
      <w:r>
        <w:t xml:space="preserve"> </w:t>
      </w:r>
    </w:p>
    <w:p w14:paraId="7C757543" w14:textId="463C918E" w:rsidR="00157D37" w:rsidRPr="00FD3160" w:rsidRDefault="00FD16D0" w:rsidP="00FD3160">
      <w:pPr>
        <w:spacing w:line="276" w:lineRule="auto"/>
        <w:ind w:firstLine="709"/>
        <w:jc w:val="both"/>
      </w:pPr>
      <w:r w:rsidRPr="00FD3160">
        <w:t>Структура распределения суммы вносимых изменений в разрезе главных распорядителей бюджетных средств представлена на диаграмме:</w:t>
      </w:r>
      <w:r w:rsidR="005D2B73" w:rsidRPr="00FD3160">
        <w:t xml:space="preserve"> </w:t>
      </w:r>
    </w:p>
    <w:p w14:paraId="1A848F00" w14:textId="77777777" w:rsidR="00157D37" w:rsidRDefault="009A7263" w:rsidP="005630DB">
      <w:pPr>
        <w:autoSpaceDE w:val="0"/>
        <w:autoSpaceDN w:val="0"/>
        <w:adjustRightInd w:val="0"/>
        <w:spacing w:before="240" w:after="240" w:line="276" w:lineRule="auto"/>
        <w:jc w:val="center"/>
        <w:rPr>
          <w:b/>
          <w:i/>
        </w:rPr>
      </w:pPr>
      <w:r>
        <w:rPr>
          <w:b/>
          <w:i/>
          <w:noProof/>
        </w:rPr>
        <w:drawing>
          <wp:inline distT="0" distB="0" distL="0" distR="0" wp14:anchorId="33C07B24" wp14:editId="14D196CF">
            <wp:extent cx="5903595" cy="2329962"/>
            <wp:effectExtent l="0" t="0" r="190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554D67" w14:textId="0A11848C" w:rsidR="006E0FCB" w:rsidRDefault="006E0FCB" w:rsidP="006E0FCB">
      <w:pPr>
        <w:spacing w:before="240" w:line="276" w:lineRule="auto"/>
        <w:jc w:val="center"/>
        <w:rPr>
          <w:b/>
          <w:bCs/>
        </w:rPr>
      </w:pPr>
      <w:r>
        <w:rPr>
          <w:b/>
          <w:bCs/>
        </w:rPr>
        <w:lastRenderedPageBreak/>
        <w:t>Совет депутатов Добринского муниципального района – 64,1 тыс. рублей.</w:t>
      </w:r>
    </w:p>
    <w:p w14:paraId="12876B9F" w14:textId="5D5C3504" w:rsidR="006E0FCB" w:rsidRDefault="006E0FCB" w:rsidP="006E0FCB">
      <w:pPr>
        <w:spacing w:line="276" w:lineRule="auto"/>
        <w:ind w:firstLine="709"/>
        <w:jc w:val="both"/>
      </w:pPr>
      <w:r>
        <w:t>Увеличение объема расходов обусловлено повышением оплаты труда с 01.03.2024</w:t>
      </w:r>
      <w:proofErr w:type="gramStart"/>
      <w:r>
        <w:t>г..</w:t>
      </w:r>
      <w:proofErr w:type="gramEnd"/>
    </w:p>
    <w:p w14:paraId="053932C1" w14:textId="7F283913" w:rsidR="004D6C12" w:rsidRPr="00557E62" w:rsidRDefault="004D6C12" w:rsidP="00B87D81">
      <w:pPr>
        <w:spacing w:before="240" w:line="276" w:lineRule="auto"/>
        <w:jc w:val="center"/>
        <w:rPr>
          <w:b/>
          <w:bCs/>
        </w:rPr>
      </w:pPr>
      <w:r w:rsidRPr="00557E62">
        <w:rPr>
          <w:b/>
          <w:bCs/>
        </w:rPr>
        <w:t xml:space="preserve">Администрация Добринского муниципального района – </w:t>
      </w:r>
      <w:r w:rsidR="006E0FCB">
        <w:rPr>
          <w:b/>
          <w:bCs/>
        </w:rPr>
        <w:t>82073,7</w:t>
      </w:r>
      <w:r w:rsidRPr="00557E62">
        <w:rPr>
          <w:b/>
          <w:bCs/>
        </w:rPr>
        <w:t xml:space="preserve"> тыс. рублей.</w:t>
      </w:r>
    </w:p>
    <w:p w14:paraId="024B25A3" w14:textId="740BFBF9" w:rsidR="004D6C12" w:rsidRDefault="004D6C12" w:rsidP="006E0FCB">
      <w:pPr>
        <w:spacing w:line="276" w:lineRule="auto"/>
        <w:ind w:firstLine="709"/>
        <w:jc w:val="both"/>
      </w:pPr>
      <w:r>
        <w:t>Увеличение объема расходов обусловлено увеличением финансирования на:</w:t>
      </w:r>
    </w:p>
    <w:p w14:paraId="5BAC5CCB" w14:textId="547428C7" w:rsidR="006E0FCB" w:rsidRDefault="006E0FCB" w:rsidP="00557E62">
      <w:pPr>
        <w:pStyle w:val="a4"/>
        <w:numPr>
          <w:ilvl w:val="0"/>
          <w:numId w:val="27"/>
        </w:numPr>
        <w:spacing w:line="276" w:lineRule="auto"/>
        <w:jc w:val="both"/>
        <w:rPr>
          <w:bCs/>
        </w:rPr>
      </w:pPr>
      <w:r>
        <w:rPr>
          <w:bCs/>
        </w:rPr>
        <w:t xml:space="preserve">оплату труда муниципальных служащих, </w:t>
      </w:r>
    </w:p>
    <w:p w14:paraId="1C7958EA" w14:textId="5F027BA5" w:rsidR="00557E62" w:rsidRPr="006E0FCB" w:rsidRDefault="006E0FCB" w:rsidP="00557E62">
      <w:pPr>
        <w:pStyle w:val="a4"/>
        <w:numPr>
          <w:ilvl w:val="0"/>
          <w:numId w:val="27"/>
        </w:numPr>
        <w:spacing w:line="276" w:lineRule="auto"/>
        <w:jc w:val="both"/>
        <w:rPr>
          <w:bCs/>
        </w:rPr>
      </w:pPr>
      <w:r w:rsidRPr="006E0FCB">
        <w:rPr>
          <w:bCs/>
        </w:rPr>
        <w:t>предоставление межбюджетных трансфертов сельским поселениям на осуществление переданных полномочий по дорожной деятельности и содержанию муниципального жилищного фонда,</w:t>
      </w:r>
    </w:p>
    <w:p w14:paraId="7E3D9B3C" w14:textId="3C43D3EB" w:rsidR="00557E62" w:rsidRPr="006E0FCB" w:rsidRDefault="00BD1181" w:rsidP="004D6C12">
      <w:pPr>
        <w:pStyle w:val="a4"/>
        <w:numPr>
          <w:ilvl w:val="0"/>
          <w:numId w:val="27"/>
        </w:numPr>
        <w:spacing w:line="276" w:lineRule="auto"/>
        <w:jc w:val="both"/>
      </w:pPr>
      <w:r w:rsidRPr="006E0FCB">
        <w:rPr>
          <w:bCs/>
        </w:rPr>
        <w:t>выполнение работ по ликвидации несанкционированных свалок</w:t>
      </w:r>
      <w:r w:rsidR="00557E62" w:rsidRPr="006E0FCB">
        <w:rPr>
          <w:bCs/>
        </w:rPr>
        <w:t>,</w:t>
      </w:r>
    </w:p>
    <w:p w14:paraId="7F3718C1" w14:textId="187C8EB7" w:rsidR="004D6C12" w:rsidRPr="006E0FCB" w:rsidRDefault="00BD1181" w:rsidP="004D6C12">
      <w:pPr>
        <w:pStyle w:val="a4"/>
        <w:numPr>
          <w:ilvl w:val="0"/>
          <w:numId w:val="27"/>
        </w:numPr>
        <w:spacing w:line="276" w:lineRule="auto"/>
        <w:jc w:val="both"/>
      </w:pPr>
      <w:r w:rsidRPr="006E0FCB">
        <w:t>оборудование контейнерных площадок и приобретение контейнеров ТКО</w:t>
      </w:r>
      <w:r w:rsidR="004D6C12" w:rsidRPr="006E0FCB">
        <w:t>,</w:t>
      </w:r>
    </w:p>
    <w:p w14:paraId="46F77A45" w14:textId="446216FD" w:rsidR="002F52B6" w:rsidRPr="006E0FCB" w:rsidRDefault="006E0FCB" w:rsidP="004D6C12">
      <w:pPr>
        <w:pStyle w:val="a4"/>
        <w:numPr>
          <w:ilvl w:val="0"/>
          <w:numId w:val="27"/>
        </w:numPr>
        <w:spacing w:line="276" w:lineRule="auto"/>
        <w:jc w:val="both"/>
      </w:pPr>
      <w:r w:rsidRPr="006E0FCB">
        <w:t>мероприятия по МКИ в части водоснабжения,</w:t>
      </w:r>
    </w:p>
    <w:p w14:paraId="5BA990C5" w14:textId="69857F66" w:rsidR="004D6C12" w:rsidRDefault="006E0FCB" w:rsidP="002B3C02">
      <w:pPr>
        <w:pStyle w:val="a4"/>
        <w:numPr>
          <w:ilvl w:val="0"/>
          <w:numId w:val="27"/>
        </w:numPr>
        <w:spacing w:line="276" w:lineRule="auto"/>
        <w:jc w:val="both"/>
      </w:pPr>
      <w:r w:rsidRPr="006E0FCB">
        <w:t>содержание подведомственных учреждений</w:t>
      </w:r>
      <w:r w:rsidR="008E5EAA" w:rsidRPr="006E0FCB">
        <w:t>.</w:t>
      </w:r>
    </w:p>
    <w:p w14:paraId="7B1EFB05" w14:textId="162992BD" w:rsidR="006E0FCB" w:rsidRDefault="006E0FCB" w:rsidP="006E0FCB">
      <w:pPr>
        <w:spacing w:before="240" w:line="276" w:lineRule="auto"/>
        <w:jc w:val="center"/>
        <w:rPr>
          <w:b/>
          <w:bCs/>
        </w:rPr>
      </w:pPr>
      <w:r>
        <w:rPr>
          <w:b/>
          <w:bCs/>
        </w:rPr>
        <w:t>Управление финансов администрации района – 1700,3 тыс. рублей.</w:t>
      </w:r>
    </w:p>
    <w:p w14:paraId="6E90F563" w14:textId="77777777" w:rsidR="006E0FCB" w:rsidRDefault="006E0FCB" w:rsidP="006E0FCB">
      <w:pPr>
        <w:spacing w:line="276" w:lineRule="auto"/>
        <w:ind w:firstLine="709"/>
        <w:jc w:val="both"/>
      </w:pPr>
      <w:r>
        <w:t>Увеличение объема расходов связано с:</w:t>
      </w:r>
    </w:p>
    <w:p w14:paraId="4A22B97F" w14:textId="77777777" w:rsidR="006E0FCB" w:rsidRDefault="006E0FCB" w:rsidP="006E0FCB">
      <w:pPr>
        <w:pStyle w:val="a4"/>
        <w:numPr>
          <w:ilvl w:val="0"/>
          <w:numId w:val="38"/>
        </w:numPr>
        <w:spacing w:line="276" w:lineRule="auto"/>
        <w:jc w:val="both"/>
        <w:rPr>
          <w:bCs/>
        </w:rPr>
      </w:pPr>
      <w:r>
        <w:rPr>
          <w:bCs/>
        </w:rPr>
        <w:t>расходы на обеспечение функций органов местного самоуправления,</w:t>
      </w:r>
    </w:p>
    <w:p w14:paraId="31331195" w14:textId="77777777" w:rsidR="006E0FCB" w:rsidRDefault="006E0FCB" w:rsidP="006E0FCB">
      <w:pPr>
        <w:pStyle w:val="a4"/>
        <w:numPr>
          <w:ilvl w:val="0"/>
          <w:numId w:val="38"/>
        </w:numPr>
        <w:spacing w:line="276" w:lineRule="auto"/>
        <w:jc w:val="both"/>
        <w:rPr>
          <w:bCs/>
        </w:rPr>
      </w:pPr>
      <w:r>
        <w:rPr>
          <w:bCs/>
        </w:rPr>
        <w:t>расходы на содержание подведомственных учреждений.</w:t>
      </w:r>
    </w:p>
    <w:p w14:paraId="0919DDB5" w14:textId="77777777" w:rsidR="006E0FCB" w:rsidRPr="006E0FCB" w:rsidRDefault="006E0FCB" w:rsidP="006E0FCB">
      <w:pPr>
        <w:pStyle w:val="a4"/>
        <w:spacing w:line="276" w:lineRule="auto"/>
        <w:ind w:left="1429"/>
        <w:jc w:val="both"/>
      </w:pPr>
    </w:p>
    <w:p w14:paraId="596186DC" w14:textId="268B9189" w:rsidR="00B87D81" w:rsidRDefault="00A37FAE" w:rsidP="00B87D81">
      <w:pPr>
        <w:spacing w:before="240" w:line="276" w:lineRule="auto"/>
        <w:jc w:val="center"/>
        <w:rPr>
          <w:b/>
          <w:bCs/>
        </w:rPr>
      </w:pPr>
      <w:r>
        <w:rPr>
          <w:b/>
          <w:bCs/>
        </w:rPr>
        <w:t>Отдел культуры, спорта, молодежной и социальной политики</w:t>
      </w:r>
      <w:r w:rsidR="006C715D">
        <w:rPr>
          <w:b/>
          <w:bCs/>
        </w:rPr>
        <w:t xml:space="preserve"> </w:t>
      </w:r>
      <w:r w:rsidR="00B87D81">
        <w:rPr>
          <w:b/>
          <w:bCs/>
        </w:rPr>
        <w:t xml:space="preserve">администрации района – </w:t>
      </w:r>
      <w:r w:rsidR="006E0FCB">
        <w:rPr>
          <w:b/>
          <w:bCs/>
        </w:rPr>
        <w:t>2473,5</w:t>
      </w:r>
      <w:r w:rsidR="0006425A">
        <w:rPr>
          <w:b/>
          <w:bCs/>
        </w:rPr>
        <w:t xml:space="preserve"> </w:t>
      </w:r>
      <w:r w:rsidR="00B87D81">
        <w:rPr>
          <w:b/>
          <w:bCs/>
        </w:rPr>
        <w:t>тыс. рублей.</w:t>
      </w:r>
    </w:p>
    <w:p w14:paraId="13BEA29C" w14:textId="77777777" w:rsidR="006E0FCB" w:rsidRDefault="006E0FCB" w:rsidP="006E0FCB">
      <w:pPr>
        <w:spacing w:line="276" w:lineRule="auto"/>
        <w:ind w:firstLine="709"/>
        <w:jc w:val="both"/>
      </w:pPr>
      <w:r>
        <w:t>Увеличение объема расходов обусловлено увеличением финансирования на:</w:t>
      </w:r>
    </w:p>
    <w:p w14:paraId="04CF57D6" w14:textId="13710468" w:rsidR="006E0FCB" w:rsidRDefault="006E0FCB" w:rsidP="006E0FCB">
      <w:pPr>
        <w:pStyle w:val="a4"/>
        <w:numPr>
          <w:ilvl w:val="0"/>
          <w:numId w:val="38"/>
        </w:numPr>
        <w:spacing w:line="276" w:lineRule="auto"/>
        <w:jc w:val="both"/>
        <w:rPr>
          <w:bCs/>
        </w:rPr>
      </w:pPr>
      <w:r>
        <w:rPr>
          <w:bCs/>
        </w:rPr>
        <w:t>обеспечение функций органов местного самоуправления,</w:t>
      </w:r>
    </w:p>
    <w:p w14:paraId="699296D6" w14:textId="71C2B310" w:rsidR="006E0FCB" w:rsidRDefault="006E0FCB" w:rsidP="006E0FCB">
      <w:pPr>
        <w:pStyle w:val="a4"/>
        <w:numPr>
          <w:ilvl w:val="0"/>
          <w:numId w:val="38"/>
        </w:numPr>
        <w:spacing w:line="276" w:lineRule="auto"/>
        <w:jc w:val="both"/>
        <w:rPr>
          <w:bCs/>
        </w:rPr>
      </w:pPr>
      <w:r>
        <w:rPr>
          <w:bCs/>
        </w:rPr>
        <w:t>содержание подведомственных учреждений,</w:t>
      </w:r>
    </w:p>
    <w:p w14:paraId="2169586D" w14:textId="73446AF3" w:rsidR="006E0FCB" w:rsidRDefault="006E0FCB" w:rsidP="006E0FCB">
      <w:pPr>
        <w:pStyle w:val="a4"/>
        <w:numPr>
          <w:ilvl w:val="0"/>
          <w:numId w:val="38"/>
        </w:numPr>
        <w:spacing w:line="276" w:lineRule="auto"/>
        <w:jc w:val="both"/>
        <w:rPr>
          <w:bCs/>
        </w:rPr>
      </w:pPr>
      <w:r>
        <w:rPr>
          <w:bCs/>
        </w:rPr>
        <w:t>удорожание сметной стоимости модернизации МБУ ДО «ДШИ им.Н.А.Обуховой».</w:t>
      </w:r>
    </w:p>
    <w:p w14:paraId="086D24A9" w14:textId="5922BA8E" w:rsidR="00DA20A0" w:rsidRDefault="00A37FAE" w:rsidP="00B87D81">
      <w:pPr>
        <w:spacing w:before="240" w:line="276" w:lineRule="auto"/>
        <w:jc w:val="center"/>
        <w:rPr>
          <w:b/>
          <w:bCs/>
        </w:rPr>
      </w:pPr>
      <w:r>
        <w:rPr>
          <w:b/>
          <w:bCs/>
        </w:rPr>
        <w:t>Отдел образования администрации</w:t>
      </w:r>
      <w:r w:rsidR="00DA20A0" w:rsidRPr="00DA20A0">
        <w:rPr>
          <w:b/>
          <w:bCs/>
        </w:rPr>
        <w:t xml:space="preserve"> района – </w:t>
      </w:r>
      <w:r w:rsidR="00D632DF">
        <w:rPr>
          <w:b/>
          <w:bCs/>
        </w:rPr>
        <w:t>8878,9</w:t>
      </w:r>
      <w:r w:rsidR="00DA20A0" w:rsidRPr="00DA20A0">
        <w:rPr>
          <w:b/>
          <w:bCs/>
        </w:rPr>
        <w:t xml:space="preserve"> тыс. рублей.</w:t>
      </w:r>
    </w:p>
    <w:p w14:paraId="5C06D34A" w14:textId="77777777" w:rsidR="00D632DF" w:rsidRDefault="00D632DF" w:rsidP="00D632DF">
      <w:pPr>
        <w:spacing w:line="276" w:lineRule="auto"/>
        <w:ind w:firstLine="709"/>
        <w:jc w:val="both"/>
      </w:pPr>
      <w:r>
        <w:t>Увеличение объема расходов обусловлено увеличением финансирования на:</w:t>
      </w:r>
    </w:p>
    <w:p w14:paraId="0CE49747" w14:textId="77777777" w:rsidR="00D632DF" w:rsidRDefault="00D632DF" w:rsidP="00D632DF">
      <w:pPr>
        <w:pStyle w:val="a4"/>
        <w:numPr>
          <w:ilvl w:val="0"/>
          <w:numId w:val="38"/>
        </w:numPr>
        <w:spacing w:line="276" w:lineRule="auto"/>
        <w:jc w:val="both"/>
        <w:rPr>
          <w:bCs/>
        </w:rPr>
      </w:pPr>
      <w:r>
        <w:rPr>
          <w:bCs/>
        </w:rPr>
        <w:lastRenderedPageBreak/>
        <w:t>обеспечение функций органов местного самоуправления,</w:t>
      </w:r>
    </w:p>
    <w:p w14:paraId="388C26A8" w14:textId="77777777" w:rsidR="00D632DF" w:rsidRDefault="00D632DF" w:rsidP="00D632DF">
      <w:pPr>
        <w:pStyle w:val="a4"/>
        <w:numPr>
          <w:ilvl w:val="0"/>
          <w:numId w:val="38"/>
        </w:numPr>
        <w:spacing w:line="276" w:lineRule="auto"/>
        <w:jc w:val="both"/>
        <w:rPr>
          <w:bCs/>
        </w:rPr>
      </w:pPr>
      <w:r>
        <w:rPr>
          <w:bCs/>
        </w:rPr>
        <w:t>содержание подведомственных учреждений,</w:t>
      </w:r>
    </w:p>
    <w:p w14:paraId="52DDD8FF" w14:textId="52F485AC" w:rsidR="00D632DF" w:rsidRDefault="00D632DF" w:rsidP="00D632DF">
      <w:pPr>
        <w:pStyle w:val="a4"/>
        <w:numPr>
          <w:ilvl w:val="0"/>
          <w:numId w:val="38"/>
        </w:numPr>
        <w:spacing w:line="276" w:lineRule="auto"/>
        <w:jc w:val="both"/>
        <w:rPr>
          <w:bCs/>
        </w:rPr>
      </w:pPr>
      <w:r>
        <w:rPr>
          <w:bCs/>
        </w:rPr>
        <w:t>подготовку ПСД и проведение экспертизы для капитального ремонта зданий МБОУ СОШ с.В.Матренка и МАДОУ детский сад №4 п.Добринка,</w:t>
      </w:r>
    </w:p>
    <w:p w14:paraId="17E0A563" w14:textId="051DD22D" w:rsidR="00D632DF" w:rsidRDefault="00D632DF" w:rsidP="00D632DF">
      <w:pPr>
        <w:pStyle w:val="a4"/>
        <w:numPr>
          <w:ilvl w:val="0"/>
          <w:numId w:val="38"/>
        </w:numPr>
        <w:spacing w:line="276" w:lineRule="auto"/>
        <w:jc w:val="both"/>
        <w:rPr>
          <w:bCs/>
        </w:rPr>
      </w:pPr>
      <w:r>
        <w:rPr>
          <w:bCs/>
        </w:rPr>
        <w:t>мероприятия по обеспечению доступа инвалидов в пристройку спортивного зала МБОУ Лицей №1 п.Добринка,</w:t>
      </w:r>
    </w:p>
    <w:p w14:paraId="087F55F6" w14:textId="0B1277DF" w:rsidR="00D632DF" w:rsidRDefault="00D632DF" w:rsidP="00D632DF">
      <w:pPr>
        <w:pStyle w:val="a4"/>
        <w:numPr>
          <w:ilvl w:val="0"/>
          <w:numId w:val="38"/>
        </w:numPr>
        <w:spacing w:line="276" w:lineRule="auto"/>
        <w:jc w:val="both"/>
        <w:rPr>
          <w:bCs/>
        </w:rPr>
      </w:pPr>
      <w:r>
        <w:rPr>
          <w:bCs/>
        </w:rPr>
        <w:t>проведение ремонтных работ в учреждениях образования.</w:t>
      </w:r>
    </w:p>
    <w:p w14:paraId="2959D36D" w14:textId="665206E7" w:rsidR="00D94F33" w:rsidRPr="00BD37EA" w:rsidRDefault="00A37FAE" w:rsidP="00A37FAE">
      <w:pPr>
        <w:spacing w:before="240" w:line="276" w:lineRule="auto"/>
        <w:ind w:firstLine="709"/>
        <w:jc w:val="both"/>
        <w:rPr>
          <w:b/>
          <w:i/>
        </w:rPr>
      </w:pPr>
      <w:r w:rsidRPr="00A37FAE">
        <w:rPr>
          <w:b/>
          <w:bCs/>
          <w:i/>
          <w:iCs/>
        </w:rPr>
        <w:t>Изм</w:t>
      </w:r>
      <w:r w:rsidR="00D94F33" w:rsidRPr="00BD37EA">
        <w:rPr>
          <w:b/>
          <w:i/>
        </w:rPr>
        <w:t>енения по расходам, реализуемым в рамках муниципальных программ:</w:t>
      </w:r>
    </w:p>
    <w:p w14:paraId="7610B8D6" w14:textId="694D2BCF" w:rsidR="00D94F33" w:rsidRPr="00631521" w:rsidRDefault="00D94F33" w:rsidP="00990DC7">
      <w:pPr>
        <w:autoSpaceDE w:val="0"/>
        <w:autoSpaceDN w:val="0"/>
        <w:adjustRightInd w:val="0"/>
        <w:spacing w:line="276" w:lineRule="auto"/>
        <w:ind w:firstLine="540"/>
        <w:jc w:val="both"/>
      </w:pPr>
      <w:r w:rsidRPr="00631521">
        <w:t xml:space="preserve">В </w:t>
      </w:r>
      <w:r w:rsidR="008403BB" w:rsidRPr="00631521">
        <w:t xml:space="preserve">районном </w:t>
      </w:r>
      <w:r w:rsidRPr="00631521">
        <w:t>бюджете предусмотрен</w:t>
      </w:r>
      <w:r w:rsidR="008403BB" w:rsidRPr="00631521">
        <w:t>ы</w:t>
      </w:r>
      <w:r w:rsidRPr="00631521">
        <w:t xml:space="preserve"> к реализации </w:t>
      </w:r>
      <w:r w:rsidR="002C20A1" w:rsidRPr="00631521">
        <w:t>во</w:t>
      </w:r>
      <w:r w:rsidR="00050D39" w:rsidRPr="00631521">
        <w:t>семь</w:t>
      </w:r>
      <w:r w:rsidRPr="00631521">
        <w:t xml:space="preserve"> муниципальн</w:t>
      </w:r>
      <w:r w:rsidR="008403BB" w:rsidRPr="00631521">
        <w:t>ых</w:t>
      </w:r>
      <w:r w:rsidRPr="00631521">
        <w:t xml:space="preserve"> программ</w:t>
      </w:r>
      <w:r w:rsidR="008403BB" w:rsidRPr="00631521">
        <w:t xml:space="preserve">. </w:t>
      </w:r>
    </w:p>
    <w:p w14:paraId="7A8FEB71" w14:textId="6FD5AECB" w:rsidR="00D94F33" w:rsidRDefault="00D94F33" w:rsidP="001B1B3A">
      <w:pPr>
        <w:spacing w:line="276" w:lineRule="auto"/>
        <w:ind w:firstLine="567"/>
        <w:jc w:val="both"/>
        <w:rPr>
          <w:bCs/>
        </w:rPr>
      </w:pPr>
      <w:r>
        <w:rPr>
          <w:bCs/>
        </w:rPr>
        <w:t xml:space="preserve">Проектом решения предлагается </w:t>
      </w:r>
      <w:r w:rsidR="00C90C67">
        <w:rPr>
          <w:bCs/>
        </w:rPr>
        <w:t xml:space="preserve">в </w:t>
      </w:r>
      <w:r w:rsidR="007D1012">
        <w:rPr>
          <w:bCs/>
        </w:rPr>
        <w:t xml:space="preserve">целом </w:t>
      </w:r>
      <w:r w:rsidR="00696C6F">
        <w:rPr>
          <w:bCs/>
        </w:rPr>
        <w:t>у</w:t>
      </w:r>
      <w:r w:rsidR="00AA614A">
        <w:rPr>
          <w:bCs/>
        </w:rPr>
        <w:t>велич</w:t>
      </w:r>
      <w:r w:rsidR="00631521">
        <w:rPr>
          <w:bCs/>
        </w:rPr>
        <w:t>ить</w:t>
      </w:r>
      <w:r>
        <w:rPr>
          <w:bCs/>
        </w:rPr>
        <w:t xml:space="preserve"> объемы бюджетных ассигнований на реализацию муниципальн</w:t>
      </w:r>
      <w:r w:rsidR="008403BB">
        <w:rPr>
          <w:bCs/>
        </w:rPr>
        <w:t>ых</w:t>
      </w:r>
      <w:r>
        <w:rPr>
          <w:bCs/>
        </w:rPr>
        <w:t xml:space="preserve"> программ </w:t>
      </w:r>
      <w:r w:rsidR="008403BB">
        <w:rPr>
          <w:bCs/>
        </w:rPr>
        <w:t>районного бюджета</w:t>
      </w:r>
      <w:r>
        <w:rPr>
          <w:bCs/>
        </w:rPr>
        <w:t xml:space="preserve"> на сумму </w:t>
      </w:r>
      <w:r w:rsidR="00D632DF">
        <w:rPr>
          <w:bCs/>
        </w:rPr>
        <w:t>95119,4</w:t>
      </w:r>
      <w:r w:rsidR="008403BB">
        <w:rPr>
          <w:bCs/>
        </w:rPr>
        <w:t xml:space="preserve"> тыс.</w:t>
      </w:r>
      <w:r>
        <w:rPr>
          <w:bCs/>
        </w:rPr>
        <w:t xml:space="preserve"> рублей</w:t>
      </w:r>
      <w:r w:rsidR="001B1B3A">
        <w:rPr>
          <w:bCs/>
        </w:rPr>
        <w:t>.</w:t>
      </w:r>
    </w:p>
    <w:p w14:paraId="29710A01" w14:textId="13D46A5F" w:rsidR="001B1B3A" w:rsidRDefault="001B1B3A" w:rsidP="004572FC">
      <w:pPr>
        <w:spacing w:after="240" w:line="276" w:lineRule="auto"/>
        <w:ind w:firstLine="709"/>
        <w:jc w:val="both"/>
      </w:pPr>
      <w:r>
        <w:t>Изменение бюджетных ассигнований районного бюджета на 202</w:t>
      </w:r>
      <w:r w:rsidR="00A37FAE">
        <w:t>4</w:t>
      </w:r>
      <w:r>
        <w:t xml:space="preserve"> год в разрезе муниципальных программ приведены в таблице</w:t>
      </w:r>
      <w:r w:rsidR="004572FC">
        <w:t>:</w:t>
      </w:r>
      <w:r w:rsidR="000C1217" w:rsidRPr="000C1217">
        <w:rPr>
          <w:sz w:val="20"/>
          <w:szCs w:val="20"/>
        </w:rPr>
        <w:t xml:space="preserve">              </w:t>
      </w:r>
      <w:r w:rsidR="000C1217">
        <w:rPr>
          <w:sz w:val="20"/>
          <w:szCs w:val="20"/>
        </w:rPr>
        <w:t xml:space="preserve">               </w:t>
      </w:r>
      <w:r w:rsidR="000C1217" w:rsidRPr="000C1217">
        <w:rPr>
          <w:sz w:val="20"/>
          <w:szCs w:val="20"/>
        </w:rPr>
        <w:t xml:space="preserve">      </w:t>
      </w:r>
    </w:p>
    <w:tbl>
      <w:tblPr>
        <w:tblStyle w:val="a7"/>
        <w:tblW w:w="9634" w:type="dxa"/>
        <w:tblLayout w:type="fixed"/>
        <w:tblLook w:val="04A0" w:firstRow="1" w:lastRow="0" w:firstColumn="1" w:lastColumn="0" w:noHBand="0" w:noVBand="1"/>
      </w:tblPr>
      <w:tblGrid>
        <w:gridCol w:w="562"/>
        <w:gridCol w:w="4108"/>
        <w:gridCol w:w="1558"/>
        <w:gridCol w:w="1282"/>
        <w:gridCol w:w="1133"/>
        <w:gridCol w:w="991"/>
      </w:tblGrid>
      <w:tr w:rsidR="00FC3650" w:rsidRPr="003729EC" w14:paraId="4DAED860" w14:textId="77777777" w:rsidTr="00AA614A">
        <w:tc>
          <w:tcPr>
            <w:tcW w:w="562" w:type="dxa"/>
            <w:vMerge w:val="restart"/>
            <w:shd w:val="clear" w:color="auto" w:fill="D9E2F3" w:themeFill="accent1" w:themeFillTint="33"/>
          </w:tcPr>
          <w:p w14:paraId="5F392DA6" w14:textId="6A3DC93B" w:rsidR="00FC3650" w:rsidRDefault="00FC3650" w:rsidP="00B648A5">
            <w:pPr>
              <w:jc w:val="center"/>
              <w:rPr>
                <w:b/>
                <w:bCs/>
                <w:sz w:val="24"/>
                <w:szCs w:val="24"/>
              </w:rPr>
            </w:pPr>
            <w:r>
              <w:rPr>
                <w:b/>
                <w:bCs/>
                <w:sz w:val="24"/>
                <w:szCs w:val="24"/>
              </w:rPr>
              <w:t>№</w:t>
            </w:r>
          </w:p>
        </w:tc>
        <w:tc>
          <w:tcPr>
            <w:tcW w:w="4108" w:type="dxa"/>
            <w:vMerge w:val="restart"/>
            <w:shd w:val="clear" w:color="auto" w:fill="D9E2F3" w:themeFill="accent1" w:themeFillTint="33"/>
          </w:tcPr>
          <w:p w14:paraId="2F992E0B" w14:textId="0A98868C" w:rsidR="00FC3650" w:rsidRPr="00FC3650" w:rsidRDefault="00FC3650" w:rsidP="00B648A5">
            <w:pPr>
              <w:jc w:val="center"/>
              <w:rPr>
                <w:b/>
                <w:sz w:val="24"/>
                <w:szCs w:val="24"/>
              </w:rPr>
            </w:pPr>
            <w:r w:rsidRPr="00FC3650">
              <w:rPr>
                <w:b/>
                <w:color w:val="000000"/>
                <w:sz w:val="24"/>
                <w:szCs w:val="24"/>
              </w:rPr>
              <w:t>Муниципальная программа</w:t>
            </w:r>
          </w:p>
        </w:tc>
        <w:tc>
          <w:tcPr>
            <w:tcW w:w="2840" w:type="dxa"/>
            <w:gridSpan w:val="2"/>
            <w:shd w:val="clear" w:color="auto" w:fill="D9E2F3" w:themeFill="accent1" w:themeFillTint="33"/>
          </w:tcPr>
          <w:p w14:paraId="228835B0" w14:textId="77777777" w:rsidR="00FC3650" w:rsidRDefault="00FC3650" w:rsidP="00B648A5">
            <w:pPr>
              <w:jc w:val="center"/>
              <w:rPr>
                <w:b/>
                <w:bCs/>
                <w:sz w:val="24"/>
                <w:szCs w:val="24"/>
              </w:rPr>
            </w:pPr>
            <w:r>
              <w:rPr>
                <w:b/>
                <w:bCs/>
                <w:sz w:val="24"/>
                <w:szCs w:val="24"/>
              </w:rPr>
              <w:t xml:space="preserve">Бюджетные ассигнования районного бюджета </w:t>
            </w:r>
          </w:p>
          <w:p w14:paraId="5E8064AC" w14:textId="6C793459" w:rsidR="00FC3650" w:rsidRPr="003729EC" w:rsidRDefault="00FC3650" w:rsidP="00B648A5">
            <w:pPr>
              <w:jc w:val="center"/>
              <w:rPr>
                <w:b/>
                <w:bCs/>
                <w:sz w:val="24"/>
                <w:szCs w:val="24"/>
              </w:rPr>
            </w:pPr>
            <w:r>
              <w:rPr>
                <w:b/>
                <w:bCs/>
                <w:sz w:val="24"/>
                <w:szCs w:val="24"/>
              </w:rPr>
              <w:t>на 202</w:t>
            </w:r>
            <w:r w:rsidR="00A37FAE">
              <w:rPr>
                <w:b/>
                <w:bCs/>
                <w:sz w:val="24"/>
                <w:szCs w:val="24"/>
              </w:rPr>
              <w:t>4</w:t>
            </w:r>
            <w:r>
              <w:rPr>
                <w:b/>
                <w:bCs/>
                <w:sz w:val="24"/>
                <w:szCs w:val="24"/>
              </w:rPr>
              <w:t xml:space="preserve"> год</w:t>
            </w:r>
          </w:p>
        </w:tc>
        <w:tc>
          <w:tcPr>
            <w:tcW w:w="2124" w:type="dxa"/>
            <w:gridSpan w:val="2"/>
            <w:shd w:val="clear" w:color="auto" w:fill="D9E2F3" w:themeFill="accent1" w:themeFillTint="33"/>
          </w:tcPr>
          <w:p w14:paraId="7EA2FC1D" w14:textId="77777777" w:rsidR="00FC3650" w:rsidRPr="003729EC" w:rsidRDefault="00FC3650" w:rsidP="00B648A5">
            <w:pPr>
              <w:jc w:val="center"/>
              <w:rPr>
                <w:b/>
                <w:bCs/>
                <w:sz w:val="24"/>
                <w:szCs w:val="24"/>
              </w:rPr>
            </w:pPr>
            <w:r>
              <w:rPr>
                <w:b/>
                <w:bCs/>
                <w:sz w:val="24"/>
                <w:szCs w:val="24"/>
              </w:rPr>
              <w:t>Изменение (увеличение, уменьшение)</w:t>
            </w:r>
          </w:p>
        </w:tc>
      </w:tr>
      <w:tr w:rsidR="00FC3650" w:rsidRPr="003729EC" w14:paraId="24FC547E" w14:textId="77777777" w:rsidTr="00AA614A">
        <w:trPr>
          <w:trHeight w:val="416"/>
        </w:trPr>
        <w:tc>
          <w:tcPr>
            <w:tcW w:w="562" w:type="dxa"/>
            <w:vMerge/>
          </w:tcPr>
          <w:p w14:paraId="47AFADD2" w14:textId="77777777" w:rsidR="00FC3650" w:rsidRPr="003729EC" w:rsidRDefault="00FC3650" w:rsidP="00B648A5">
            <w:pPr>
              <w:jc w:val="both"/>
              <w:rPr>
                <w:sz w:val="24"/>
                <w:szCs w:val="24"/>
              </w:rPr>
            </w:pPr>
          </w:p>
        </w:tc>
        <w:tc>
          <w:tcPr>
            <w:tcW w:w="4108" w:type="dxa"/>
            <w:vMerge/>
          </w:tcPr>
          <w:p w14:paraId="39AC2E0D" w14:textId="77777777" w:rsidR="00FC3650" w:rsidRPr="003729EC" w:rsidRDefault="00FC3650" w:rsidP="00B648A5">
            <w:pPr>
              <w:jc w:val="both"/>
              <w:rPr>
                <w:sz w:val="24"/>
                <w:szCs w:val="24"/>
              </w:rPr>
            </w:pPr>
          </w:p>
        </w:tc>
        <w:tc>
          <w:tcPr>
            <w:tcW w:w="1558" w:type="dxa"/>
            <w:shd w:val="clear" w:color="auto" w:fill="D9E2F3" w:themeFill="accent1" w:themeFillTint="33"/>
          </w:tcPr>
          <w:p w14:paraId="1D6F7D9E" w14:textId="50915EFC" w:rsidR="00FC3650" w:rsidRPr="00392261" w:rsidRDefault="00084ACB" w:rsidP="00B648A5">
            <w:pPr>
              <w:jc w:val="center"/>
              <w:rPr>
                <w:sz w:val="20"/>
                <w:szCs w:val="20"/>
              </w:rPr>
            </w:pPr>
            <w:r w:rsidRPr="00392261">
              <w:rPr>
                <w:sz w:val="20"/>
                <w:szCs w:val="20"/>
              </w:rPr>
              <w:t>Р</w:t>
            </w:r>
            <w:r w:rsidR="008964E0" w:rsidRPr="00392261">
              <w:rPr>
                <w:sz w:val="20"/>
                <w:szCs w:val="20"/>
              </w:rPr>
              <w:t>ешени</w:t>
            </w:r>
            <w:r w:rsidR="00E35FDF" w:rsidRPr="00392261">
              <w:rPr>
                <w:sz w:val="20"/>
                <w:szCs w:val="20"/>
              </w:rPr>
              <w:t>е</w:t>
            </w:r>
            <w:r w:rsidR="008964E0" w:rsidRPr="00392261">
              <w:rPr>
                <w:sz w:val="20"/>
                <w:szCs w:val="20"/>
              </w:rPr>
              <w:t xml:space="preserve"> </w:t>
            </w:r>
            <w:r w:rsidRPr="00392261">
              <w:rPr>
                <w:sz w:val="20"/>
                <w:szCs w:val="20"/>
              </w:rPr>
              <w:t xml:space="preserve">Совета </w:t>
            </w:r>
            <w:r w:rsidR="002C20A1">
              <w:rPr>
                <w:sz w:val="20"/>
                <w:szCs w:val="20"/>
              </w:rPr>
              <w:t>д</w:t>
            </w:r>
            <w:r w:rsidRPr="00392261">
              <w:rPr>
                <w:sz w:val="20"/>
                <w:szCs w:val="20"/>
              </w:rPr>
              <w:t>епутатов</w:t>
            </w:r>
            <w:r w:rsidR="008964E0" w:rsidRPr="00392261">
              <w:rPr>
                <w:sz w:val="20"/>
                <w:szCs w:val="20"/>
              </w:rPr>
              <w:t xml:space="preserve"> №</w:t>
            </w:r>
            <w:r w:rsidR="00A37FAE">
              <w:rPr>
                <w:sz w:val="20"/>
                <w:szCs w:val="20"/>
              </w:rPr>
              <w:t>265</w:t>
            </w:r>
            <w:r w:rsidR="008964E0" w:rsidRPr="00392261">
              <w:rPr>
                <w:sz w:val="20"/>
                <w:szCs w:val="20"/>
              </w:rPr>
              <w:t>-рс</w:t>
            </w:r>
            <w:r w:rsidR="0050258D" w:rsidRPr="00392261">
              <w:rPr>
                <w:sz w:val="20"/>
                <w:szCs w:val="20"/>
              </w:rPr>
              <w:t xml:space="preserve"> </w:t>
            </w:r>
          </w:p>
        </w:tc>
        <w:tc>
          <w:tcPr>
            <w:tcW w:w="1282" w:type="dxa"/>
            <w:shd w:val="clear" w:color="auto" w:fill="D9E2F3" w:themeFill="accent1" w:themeFillTint="33"/>
          </w:tcPr>
          <w:p w14:paraId="5932E885" w14:textId="648D8187" w:rsidR="00FC3650" w:rsidRPr="00392261" w:rsidRDefault="0050258D" w:rsidP="00B648A5">
            <w:pPr>
              <w:jc w:val="center"/>
              <w:rPr>
                <w:sz w:val="20"/>
                <w:szCs w:val="20"/>
              </w:rPr>
            </w:pPr>
            <w:r w:rsidRPr="00392261">
              <w:rPr>
                <w:sz w:val="20"/>
                <w:szCs w:val="20"/>
              </w:rPr>
              <w:t>П</w:t>
            </w:r>
            <w:r w:rsidR="00FC3650" w:rsidRPr="00392261">
              <w:rPr>
                <w:sz w:val="20"/>
                <w:szCs w:val="20"/>
              </w:rPr>
              <w:t xml:space="preserve">редусмотрено проектом </w:t>
            </w:r>
            <w:r w:rsidR="00B648A5">
              <w:rPr>
                <w:sz w:val="20"/>
                <w:szCs w:val="20"/>
              </w:rPr>
              <w:t>бюджета</w:t>
            </w:r>
          </w:p>
        </w:tc>
        <w:tc>
          <w:tcPr>
            <w:tcW w:w="1133" w:type="dxa"/>
            <w:shd w:val="clear" w:color="auto" w:fill="D9E2F3" w:themeFill="accent1" w:themeFillTint="33"/>
          </w:tcPr>
          <w:p w14:paraId="110F1328" w14:textId="77777777" w:rsidR="00FC3650" w:rsidRPr="00392261" w:rsidRDefault="00FC3650" w:rsidP="00B648A5">
            <w:pPr>
              <w:jc w:val="center"/>
              <w:rPr>
                <w:sz w:val="20"/>
                <w:szCs w:val="20"/>
              </w:rPr>
            </w:pPr>
            <w:r w:rsidRPr="00392261">
              <w:rPr>
                <w:sz w:val="20"/>
                <w:szCs w:val="20"/>
              </w:rPr>
              <w:t>Абсолютное (тыс. рублей)</w:t>
            </w:r>
          </w:p>
        </w:tc>
        <w:tc>
          <w:tcPr>
            <w:tcW w:w="991" w:type="dxa"/>
            <w:shd w:val="clear" w:color="auto" w:fill="D9E2F3" w:themeFill="accent1" w:themeFillTint="33"/>
          </w:tcPr>
          <w:p w14:paraId="0A5E9B09" w14:textId="77777777" w:rsidR="00FC3650" w:rsidRPr="00392261" w:rsidRDefault="00FC3650" w:rsidP="00B648A5">
            <w:pPr>
              <w:jc w:val="center"/>
              <w:rPr>
                <w:sz w:val="20"/>
                <w:szCs w:val="20"/>
              </w:rPr>
            </w:pPr>
            <w:r w:rsidRPr="00392261">
              <w:rPr>
                <w:sz w:val="20"/>
                <w:szCs w:val="20"/>
              </w:rPr>
              <w:t>Относи</w:t>
            </w:r>
          </w:p>
          <w:p w14:paraId="6A6E4FE8" w14:textId="77777777" w:rsidR="00FC3650" w:rsidRPr="00392261" w:rsidRDefault="00FC3650" w:rsidP="00B648A5">
            <w:pPr>
              <w:jc w:val="center"/>
              <w:rPr>
                <w:sz w:val="20"/>
                <w:szCs w:val="20"/>
              </w:rPr>
            </w:pPr>
            <w:r w:rsidRPr="00392261">
              <w:rPr>
                <w:sz w:val="20"/>
                <w:szCs w:val="20"/>
              </w:rPr>
              <w:t>тельное (%)</w:t>
            </w:r>
          </w:p>
        </w:tc>
      </w:tr>
      <w:tr w:rsidR="00935DEB" w:rsidRPr="003729EC" w14:paraId="052E7A3B" w14:textId="77777777" w:rsidTr="00AA614A">
        <w:tc>
          <w:tcPr>
            <w:tcW w:w="562" w:type="dxa"/>
          </w:tcPr>
          <w:p w14:paraId="7F423E1C" w14:textId="586A5DFC" w:rsidR="00935DEB" w:rsidRDefault="00935DEB" w:rsidP="00935DEB">
            <w:pPr>
              <w:rPr>
                <w:sz w:val="24"/>
                <w:szCs w:val="24"/>
              </w:rPr>
            </w:pPr>
            <w:r>
              <w:rPr>
                <w:sz w:val="24"/>
                <w:szCs w:val="24"/>
              </w:rPr>
              <w:t>01</w:t>
            </w:r>
          </w:p>
        </w:tc>
        <w:tc>
          <w:tcPr>
            <w:tcW w:w="4108" w:type="dxa"/>
          </w:tcPr>
          <w:p w14:paraId="2B55BE4C" w14:textId="560EA1A7" w:rsidR="00935DEB" w:rsidRPr="00FC3650" w:rsidRDefault="00935DEB" w:rsidP="00935DEB">
            <w:pPr>
              <w:rPr>
                <w:sz w:val="24"/>
                <w:szCs w:val="24"/>
              </w:rPr>
            </w:pPr>
            <w:r w:rsidRPr="00FC3650">
              <w:rPr>
                <w:bCs/>
                <w:color w:val="000000"/>
                <w:sz w:val="24"/>
                <w:szCs w:val="24"/>
              </w:rPr>
              <w:t>Создание условий для развития экономики Добринского муниципального района на 2019-202</w:t>
            </w:r>
            <w:r w:rsidR="009C3AF7">
              <w:rPr>
                <w:bCs/>
                <w:color w:val="000000"/>
                <w:sz w:val="24"/>
                <w:szCs w:val="24"/>
              </w:rPr>
              <w:t>6</w:t>
            </w:r>
            <w:r w:rsidRPr="00FC3650">
              <w:rPr>
                <w:bCs/>
                <w:color w:val="000000"/>
                <w:sz w:val="24"/>
                <w:szCs w:val="24"/>
              </w:rPr>
              <w:t xml:space="preserve"> годы</w:t>
            </w:r>
          </w:p>
        </w:tc>
        <w:tc>
          <w:tcPr>
            <w:tcW w:w="1558" w:type="dxa"/>
          </w:tcPr>
          <w:p w14:paraId="1372227C" w14:textId="37F9EC6B" w:rsidR="00935DEB" w:rsidRPr="003729EC" w:rsidRDefault="00A37FAE" w:rsidP="00935DEB">
            <w:pPr>
              <w:jc w:val="center"/>
              <w:rPr>
                <w:sz w:val="24"/>
                <w:szCs w:val="24"/>
              </w:rPr>
            </w:pPr>
            <w:r>
              <w:rPr>
                <w:sz w:val="24"/>
                <w:szCs w:val="24"/>
              </w:rPr>
              <w:t>4006,5</w:t>
            </w:r>
          </w:p>
        </w:tc>
        <w:tc>
          <w:tcPr>
            <w:tcW w:w="1282" w:type="dxa"/>
          </w:tcPr>
          <w:p w14:paraId="1CA19D5B" w14:textId="73CE8958" w:rsidR="00935DEB" w:rsidRPr="003729EC" w:rsidRDefault="00A37FAE" w:rsidP="00935DEB">
            <w:pPr>
              <w:jc w:val="center"/>
              <w:rPr>
                <w:sz w:val="24"/>
                <w:szCs w:val="24"/>
              </w:rPr>
            </w:pPr>
            <w:r>
              <w:rPr>
                <w:sz w:val="24"/>
                <w:szCs w:val="24"/>
              </w:rPr>
              <w:t>4006,5</w:t>
            </w:r>
          </w:p>
        </w:tc>
        <w:tc>
          <w:tcPr>
            <w:tcW w:w="1133" w:type="dxa"/>
          </w:tcPr>
          <w:p w14:paraId="7F1E6946" w14:textId="3110CEAC" w:rsidR="00935DEB" w:rsidRPr="003729EC" w:rsidRDefault="00A37FAE" w:rsidP="00935DEB">
            <w:pPr>
              <w:jc w:val="center"/>
              <w:rPr>
                <w:sz w:val="24"/>
                <w:szCs w:val="24"/>
              </w:rPr>
            </w:pPr>
            <w:r>
              <w:rPr>
                <w:sz w:val="24"/>
                <w:szCs w:val="24"/>
              </w:rPr>
              <w:t>0,0</w:t>
            </w:r>
          </w:p>
        </w:tc>
        <w:tc>
          <w:tcPr>
            <w:tcW w:w="991" w:type="dxa"/>
          </w:tcPr>
          <w:p w14:paraId="4CB98BA1" w14:textId="2BB2E9CF" w:rsidR="00935DEB" w:rsidRPr="003729EC" w:rsidRDefault="00A37FAE" w:rsidP="00935DEB">
            <w:pPr>
              <w:jc w:val="center"/>
              <w:rPr>
                <w:sz w:val="24"/>
                <w:szCs w:val="24"/>
              </w:rPr>
            </w:pPr>
            <w:r>
              <w:rPr>
                <w:sz w:val="24"/>
                <w:szCs w:val="24"/>
              </w:rPr>
              <w:t>0,0</w:t>
            </w:r>
          </w:p>
        </w:tc>
      </w:tr>
      <w:tr w:rsidR="00D632DF" w:rsidRPr="003729EC" w14:paraId="40ED2873" w14:textId="77777777" w:rsidTr="00AA614A">
        <w:tc>
          <w:tcPr>
            <w:tcW w:w="562" w:type="dxa"/>
          </w:tcPr>
          <w:p w14:paraId="6313DBA2" w14:textId="5CA3DE89" w:rsidR="00D632DF" w:rsidRDefault="00D632DF" w:rsidP="00D632DF">
            <w:pPr>
              <w:jc w:val="both"/>
              <w:rPr>
                <w:sz w:val="24"/>
                <w:szCs w:val="24"/>
              </w:rPr>
            </w:pPr>
            <w:r>
              <w:rPr>
                <w:sz w:val="24"/>
                <w:szCs w:val="24"/>
              </w:rPr>
              <w:t>02</w:t>
            </w:r>
          </w:p>
        </w:tc>
        <w:tc>
          <w:tcPr>
            <w:tcW w:w="4108" w:type="dxa"/>
          </w:tcPr>
          <w:p w14:paraId="0BDDCA85" w14:textId="147C15E7" w:rsidR="00D632DF" w:rsidRPr="00FC3650" w:rsidRDefault="00D632DF" w:rsidP="00D632DF">
            <w:pPr>
              <w:rPr>
                <w:sz w:val="24"/>
                <w:szCs w:val="24"/>
              </w:rPr>
            </w:pPr>
            <w:r w:rsidRPr="00FC3650">
              <w:rPr>
                <w:bCs/>
                <w:color w:val="000000"/>
                <w:sz w:val="24"/>
                <w:szCs w:val="24"/>
              </w:rPr>
              <w:t>Развитие социальной сферы Добринского муниципального района на 2019-202</w:t>
            </w:r>
            <w:r>
              <w:rPr>
                <w:bCs/>
                <w:color w:val="000000"/>
                <w:sz w:val="24"/>
                <w:szCs w:val="24"/>
              </w:rPr>
              <w:t>6</w:t>
            </w:r>
            <w:r w:rsidRPr="00FC3650">
              <w:rPr>
                <w:bCs/>
                <w:color w:val="000000"/>
                <w:sz w:val="24"/>
                <w:szCs w:val="24"/>
              </w:rPr>
              <w:t xml:space="preserve"> годы</w:t>
            </w:r>
          </w:p>
        </w:tc>
        <w:tc>
          <w:tcPr>
            <w:tcW w:w="1558" w:type="dxa"/>
          </w:tcPr>
          <w:p w14:paraId="56AEFCAC" w14:textId="7CFEAEB8" w:rsidR="00D632DF" w:rsidRPr="003729EC" w:rsidRDefault="00D632DF" w:rsidP="00D632DF">
            <w:pPr>
              <w:jc w:val="center"/>
              <w:rPr>
                <w:sz w:val="24"/>
                <w:szCs w:val="24"/>
              </w:rPr>
            </w:pPr>
            <w:r>
              <w:rPr>
                <w:sz w:val="24"/>
                <w:szCs w:val="24"/>
              </w:rPr>
              <w:t>208129,2</w:t>
            </w:r>
          </w:p>
        </w:tc>
        <w:tc>
          <w:tcPr>
            <w:tcW w:w="1282" w:type="dxa"/>
          </w:tcPr>
          <w:p w14:paraId="122040B5" w14:textId="5B6F6ABC" w:rsidR="00D632DF" w:rsidRPr="003729EC" w:rsidRDefault="00D632DF" w:rsidP="00D632DF">
            <w:pPr>
              <w:jc w:val="center"/>
              <w:rPr>
                <w:sz w:val="24"/>
                <w:szCs w:val="24"/>
              </w:rPr>
            </w:pPr>
            <w:r>
              <w:rPr>
                <w:sz w:val="24"/>
                <w:szCs w:val="24"/>
              </w:rPr>
              <w:t>210758,3</w:t>
            </w:r>
          </w:p>
        </w:tc>
        <w:tc>
          <w:tcPr>
            <w:tcW w:w="1133" w:type="dxa"/>
          </w:tcPr>
          <w:p w14:paraId="7A5F1AA5" w14:textId="28E1CF67" w:rsidR="00D632DF" w:rsidRPr="003729EC" w:rsidRDefault="00D632DF" w:rsidP="00D632DF">
            <w:pPr>
              <w:jc w:val="center"/>
              <w:rPr>
                <w:sz w:val="24"/>
                <w:szCs w:val="24"/>
              </w:rPr>
            </w:pPr>
            <w:r>
              <w:rPr>
                <w:sz w:val="24"/>
                <w:szCs w:val="24"/>
              </w:rPr>
              <w:t>2629,1</w:t>
            </w:r>
          </w:p>
        </w:tc>
        <w:tc>
          <w:tcPr>
            <w:tcW w:w="991" w:type="dxa"/>
          </w:tcPr>
          <w:p w14:paraId="2D8E234E" w14:textId="19C75AD8" w:rsidR="00D632DF" w:rsidRPr="003729EC" w:rsidRDefault="00D632DF" w:rsidP="00D632DF">
            <w:pPr>
              <w:jc w:val="center"/>
              <w:rPr>
                <w:sz w:val="24"/>
                <w:szCs w:val="24"/>
              </w:rPr>
            </w:pPr>
            <w:r>
              <w:rPr>
                <w:sz w:val="24"/>
                <w:szCs w:val="24"/>
              </w:rPr>
              <w:t>1,3</w:t>
            </w:r>
          </w:p>
        </w:tc>
      </w:tr>
      <w:tr w:rsidR="00D632DF" w:rsidRPr="003729EC" w14:paraId="6DCE8E20" w14:textId="77777777" w:rsidTr="00AA614A">
        <w:tc>
          <w:tcPr>
            <w:tcW w:w="562" w:type="dxa"/>
          </w:tcPr>
          <w:p w14:paraId="653597B2" w14:textId="1AF134D4" w:rsidR="00D632DF" w:rsidRDefault="00D632DF" w:rsidP="00D632DF">
            <w:pPr>
              <w:jc w:val="both"/>
              <w:rPr>
                <w:sz w:val="24"/>
                <w:szCs w:val="24"/>
              </w:rPr>
            </w:pPr>
            <w:r>
              <w:rPr>
                <w:sz w:val="24"/>
                <w:szCs w:val="24"/>
              </w:rPr>
              <w:t>03</w:t>
            </w:r>
          </w:p>
        </w:tc>
        <w:tc>
          <w:tcPr>
            <w:tcW w:w="4108" w:type="dxa"/>
          </w:tcPr>
          <w:p w14:paraId="54097249" w14:textId="5D2E9F23" w:rsidR="00D632DF" w:rsidRPr="00FC3650" w:rsidRDefault="00D632DF" w:rsidP="00D632DF">
            <w:pPr>
              <w:rPr>
                <w:sz w:val="24"/>
                <w:szCs w:val="24"/>
              </w:rPr>
            </w:pPr>
            <w:r w:rsidRPr="00FC3650">
              <w:rPr>
                <w:bCs/>
                <w:color w:val="000000"/>
                <w:sz w:val="24"/>
                <w:szCs w:val="24"/>
              </w:rPr>
              <w:t>Обеспечение населения Добринского муниципального района качественной инфраструктурой и услугами ЖКХ на 2019-202</w:t>
            </w:r>
            <w:r>
              <w:rPr>
                <w:bCs/>
                <w:color w:val="000000"/>
                <w:sz w:val="24"/>
                <w:szCs w:val="24"/>
              </w:rPr>
              <w:t>6</w:t>
            </w:r>
            <w:r w:rsidRPr="00FC3650">
              <w:rPr>
                <w:bCs/>
                <w:color w:val="000000"/>
                <w:sz w:val="24"/>
                <w:szCs w:val="24"/>
              </w:rPr>
              <w:t xml:space="preserve"> годы</w:t>
            </w:r>
          </w:p>
        </w:tc>
        <w:tc>
          <w:tcPr>
            <w:tcW w:w="1558" w:type="dxa"/>
          </w:tcPr>
          <w:p w14:paraId="09724692" w14:textId="7AAEA73E" w:rsidR="00D632DF" w:rsidRDefault="00D632DF" w:rsidP="00D632DF">
            <w:pPr>
              <w:jc w:val="center"/>
              <w:rPr>
                <w:sz w:val="24"/>
                <w:szCs w:val="24"/>
              </w:rPr>
            </w:pPr>
            <w:r>
              <w:rPr>
                <w:sz w:val="24"/>
                <w:szCs w:val="24"/>
              </w:rPr>
              <w:t>280359,8</w:t>
            </w:r>
          </w:p>
        </w:tc>
        <w:tc>
          <w:tcPr>
            <w:tcW w:w="1282" w:type="dxa"/>
          </w:tcPr>
          <w:p w14:paraId="0009FFAC" w14:textId="7D2582BC" w:rsidR="00D632DF" w:rsidRDefault="00D632DF" w:rsidP="00D632DF">
            <w:pPr>
              <w:jc w:val="center"/>
              <w:rPr>
                <w:sz w:val="24"/>
                <w:szCs w:val="24"/>
              </w:rPr>
            </w:pPr>
            <w:r>
              <w:rPr>
                <w:sz w:val="24"/>
                <w:szCs w:val="24"/>
              </w:rPr>
              <w:t>361736,6</w:t>
            </w:r>
          </w:p>
        </w:tc>
        <w:tc>
          <w:tcPr>
            <w:tcW w:w="1133" w:type="dxa"/>
          </w:tcPr>
          <w:p w14:paraId="1AA2188B" w14:textId="19D6C266" w:rsidR="00D632DF" w:rsidRDefault="00D632DF" w:rsidP="00D632DF">
            <w:pPr>
              <w:jc w:val="center"/>
              <w:rPr>
                <w:sz w:val="24"/>
                <w:szCs w:val="24"/>
              </w:rPr>
            </w:pPr>
            <w:r>
              <w:rPr>
                <w:sz w:val="24"/>
                <w:szCs w:val="24"/>
              </w:rPr>
              <w:t>81376,8</w:t>
            </w:r>
          </w:p>
        </w:tc>
        <w:tc>
          <w:tcPr>
            <w:tcW w:w="991" w:type="dxa"/>
          </w:tcPr>
          <w:p w14:paraId="579442AB" w14:textId="534892B9" w:rsidR="00D632DF" w:rsidRDefault="00D632DF" w:rsidP="00D632DF">
            <w:pPr>
              <w:jc w:val="center"/>
              <w:rPr>
                <w:sz w:val="24"/>
                <w:szCs w:val="24"/>
              </w:rPr>
            </w:pPr>
            <w:r>
              <w:rPr>
                <w:sz w:val="24"/>
                <w:szCs w:val="24"/>
              </w:rPr>
              <w:t>29,0</w:t>
            </w:r>
          </w:p>
        </w:tc>
      </w:tr>
      <w:tr w:rsidR="00D632DF" w:rsidRPr="003729EC" w14:paraId="2BD299C1" w14:textId="77777777" w:rsidTr="00AA614A">
        <w:tc>
          <w:tcPr>
            <w:tcW w:w="562" w:type="dxa"/>
          </w:tcPr>
          <w:p w14:paraId="282F60DB" w14:textId="16408F1D" w:rsidR="00D632DF" w:rsidRDefault="00D632DF" w:rsidP="00D632DF">
            <w:pPr>
              <w:jc w:val="both"/>
              <w:rPr>
                <w:sz w:val="24"/>
                <w:szCs w:val="24"/>
              </w:rPr>
            </w:pPr>
            <w:r>
              <w:rPr>
                <w:sz w:val="24"/>
                <w:szCs w:val="24"/>
              </w:rPr>
              <w:t>04</w:t>
            </w:r>
          </w:p>
        </w:tc>
        <w:tc>
          <w:tcPr>
            <w:tcW w:w="4108" w:type="dxa"/>
          </w:tcPr>
          <w:p w14:paraId="3CA37585" w14:textId="59E5FE5B" w:rsidR="00D632DF" w:rsidRPr="00FC3650" w:rsidRDefault="00D632DF" w:rsidP="00D632DF">
            <w:pPr>
              <w:rPr>
                <w:sz w:val="24"/>
                <w:szCs w:val="24"/>
              </w:rPr>
            </w:pPr>
            <w:r w:rsidRPr="00FC3650">
              <w:rPr>
                <w:bCs/>
                <w:color w:val="000000"/>
                <w:sz w:val="24"/>
                <w:szCs w:val="24"/>
              </w:rPr>
              <w:t>Создание условий для обеспечения общественной безопасности населения и территории Добринского муниципального района на 2019-202</w:t>
            </w:r>
            <w:r>
              <w:rPr>
                <w:bCs/>
                <w:color w:val="000000"/>
                <w:sz w:val="24"/>
                <w:szCs w:val="24"/>
              </w:rPr>
              <w:t>6</w:t>
            </w:r>
            <w:r w:rsidRPr="00FC3650">
              <w:rPr>
                <w:bCs/>
                <w:color w:val="000000"/>
                <w:sz w:val="24"/>
                <w:szCs w:val="24"/>
              </w:rPr>
              <w:t xml:space="preserve"> годы</w:t>
            </w:r>
          </w:p>
        </w:tc>
        <w:tc>
          <w:tcPr>
            <w:tcW w:w="1558" w:type="dxa"/>
          </w:tcPr>
          <w:p w14:paraId="65E03F7D" w14:textId="1C67EC64" w:rsidR="00D632DF" w:rsidRDefault="00D632DF" w:rsidP="00D632DF">
            <w:pPr>
              <w:jc w:val="center"/>
              <w:rPr>
                <w:sz w:val="24"/>
                <w:szCs w:val="24"/>
              </w:rPr>
            </w:pPr>
            <w:r>
              <w:rPr>
                <w:sz w:val="24"/>
                <w:szCs w:val="24"/>
              </w:rPr>
              <w:t>12159,2</w:t>
            </w:r>
          </w:p>
        </w:tc>
        <w:tc>
          <w:tcPr>
            <w:tcW w:w="1282" w:type="dxa"/>
          </w:tcPr>
          <w:p w14:paraId="66F085E2" w14:textId="3AD1B8EE" w:rsidR="00D632DF" w:rsidRDefault="00D632DF" w:rsidP="00D632DF">
            <w:pPr>
              <w:jc w:val="center"/>
              <w:rPr>
                <w:sz w:val="24"/>
                <w:szCs w:val="24"/>
              </w:rPr>
            </w:pPr>
            <w:r>
              <w:rPr>
                <w:sz w:val="24"/>
                <w:szCs w:val="24"/>
              </w:rPr>
              <w:t>12962,4</w:t>
            </w:r>
          </w:p>
        </w:tc>
        <w:tc>
          <w:tcPr>
            <w:tcW w:w="1133" w:type="dxa"/>
          </w:tcPr>
          <w:p w14:paraId="344D2963" w14:textId="4416F6E8" w:rsidR="00D632DF" w:rsidRDefault="00D632DF" w:rsidP="00D632DF">
            <w:pPr>
              <w:jc w:val="center"/>
              <w:rPr>
                <w:sz w:val="24"/>
                <w:szCs w:val="24"/>
              </w:rPr>
            </w:pPr>
            <w:r>
              <w:rPr>
                <w:sz w:val="24"/>
                <w:szCs w:val="24"/>
              </w:rPr>
              <w:t>803,2</w:t>
            </w:r>
          </w:p>
        </w:tc>
        <w:tc>
          <w:tcPr>
            <w:tcW w:w="991" w:type="dxa"/>
          </w:tcPr>
          <w:p w14:paraId="3898F926" w14:textId="655AA64E" w:rsidR="00D632DF" w:rsidRDefault="00376543" w:rsidP="00D632DF">
            <w:pPr>
              <w:jc w:val="center"/>
              <w:rPr>
                <w:sz w:val="24"/>
                <w:szCs w:val="24"/>
              </w:rPr>
            </w:pPr>
            <w:r>
              <w:rPr>
                <w:sz w:val="24"/>
                <w:szCs w:val="24"/>
              </w:rPr>
              <w:t>6,6</w:t>
            </w:r>
          </w:p>
          <w:p w14:paraId="0F397F3A" w14:textId="217BE165" w:rsidR="00D632DF" w:rsidRDefault="00D632DF" w:rsidP="00D632DF">
            <w:pPr>
              <w:jc w:val="center"/>
              <w:rPr>
                <w:sz w:val="24"/>
                <w:szCs w:val="24"/>
              </w:rPr>
            </w:pPr>
          </w:p>
        </w:tc>
      </w:tr>
      <w:tr w:rsidR="00D632DF" w:rsidRPr="003729EC" w14:paraId="5BEAA434" w14:textId="77777777" w:rsidTr="00AA614A">
        <w:tc>
          <w:tcPr>
            <w:tcW w:w="562" w:type="dxa"/>
          </w:tcPr>
          <w:p w14:paraId="4961581B" w14:textId="67A253E3" w:rsidR="00D632DF" w:rsidRDefault="00D632DF" w:rsidP="00D632DF">
            <w:pPr>
              <w:jc w:val="both"/>
              <w:rPr>
                <w:sz w:val="24"/>
                <w:szCs w:val="24"/>
              </w:rPr>
            </w:pPr>
            <w:r>
              <w:rPr>
                <w:sz w:val="24"/>
                <w:szCs w:val="24"/>
              </w:rPr>
              <w:t>05</w:t>
            </w:r>
          </w:p>
        </w:tc>
        <w:tc>
          <w:tcPr>
            <w:tcW w:w="4108" w:type="dxa"/>
          </w:tcPr>
          <w:p w14:paraId="367DD93A" w14:textId="475EF712" w:rsidR="00D632DF" w:rsidRPr="00FC3650" w:rsidRDefault="00D632DF" w:rsidP="00D632DF">
            <w:pPr>
              <w:rPr>
                <w:sz w:val="24"/>
                <w:szCs w:val="24"/>
              </w:rPr>
            </w:pPr>
            <w:r w:rsidRPr="00FC3650">
              <w:rPr>
                <w:bCs/>
                <w:color w:val="000000"/>
                <w:sz w:val="24"/>
                <w:szCs w:val="24"/>
              </w:rPr>
              <w:t xml:space="preserve">Развитие системы эффективного муниципального управления </w:t>
            </w:r>
            <w:r w:rsidRPr="00FC3650">
              <w:rPr>
                <w:bCs/>
                <w:color w:val="000000"/>
                <w:sz w:val="24"/>
                <w:szCs w:val="24"/>
              </w:rPr>
              <w:lastRenderedPageBreak/>
              <w:t>Добринского муниципального района на 2019-202</w:t>
            </w:r>
            <w:r>
              <w:rPr>
                <w:bCs/>
                <w:color w:val="000000"/>
                <w:sz w:val="24"/>
                <w:szCs w:val="24"/>
              </w:rPr>
              <w:t>6</w:t>
            </w:r>
            <w:r w:rsidRPr="00FC3650">
              <w:rPr>
                <w:bCs/>
                <w:color w:val="000000"/>
                <w:sz w:val="24"/>
                <w:szCs w:val="24"/>
              </w:rPr>
              <w:t xml:space="preserve"> годы</w:t>
            </w:r>
          </w:p>
        </w:tc>
        <w:tc>
          <w:tcPr>
            <w:tcW w:w="1558" w:type="dxa"/>
          </w:tcPr>
          <w:p w14:paraId="1503629C" w14:textId="2AB53343" w:rsidR="00D632DF" w:rsidRDefault="00D632DF" w:rsidP="00D632DF">
            <w:pPr>
              <w:jc w:val="center"/>
              <w:rPr>
                <w:sz w:val="24"/>
                <w:szCs w:val="24"/>
              </w:rPr>
            </w:pPr>
            <w:r>
              <w:rPr>
                <w:sz w:val="24"/>
                <w:szCs w:val="24"/>
              </w:rPr>
              <w:lastRenderedPageBreak/>
              <w:t>118580,1</w:t>
            </w:r>
          </w:p>
        </w:tc>
        <w:tc>
          <w:tcPr>
            <w:tcW w:w="1282" w:type="dxa"/>
          </w:tcPr>
          <w:p w14:paraId="3DEABAA9" w14:textId="7878E66E" w:rsidR="00D632DF" w:rsidRDefault="00376543" w:rsidP="00D632DF">
            <w:pPr>
              <w:jc w:val="center"/>
              <w:rPr>
                <w:sz w:val="24"/>
                <w:szCs w:val="24"/>
              </w:rPr>
            </w:pPr>
            <w:r>
              <w:rPr>
                <w:sz w:val="24"/>
                <w:szCs w:val="24"/>
              </w:rPr>
              <w:t>122605,6</w:t>
            </w:r>
          </w:p>
        </w:tc>
        <w:tc>
          <w:tcPr>
            <w:tcW w:w="1133" w:type="dxa"/>
          </w:tcPr>
          <w:p w14:paraId="7107C3E0" w14:textId="31994AF4" w:rsidR="00D632DF" w:rsidRDefault="00376543" w:rsidP="00D632DF">
            <w:pPr>
              <w:jc w:val="center"/>
              <w:rPr>
                <w:sz w:val="24"/>
                <w:szCs w:val="24"/>
              </w:rPr>
            </w:pPr>
            <w:r>
              <w:rPr>
                <w:sz w:val="24"/>
                <w:szCs w:val="24"/>
              </w:rPr>
              <w:t>4025,5</w:t>
            </w:r>
          </w:p>
        </w:tc>
        <w:tc>
          <w:tcPr>
            <w:tcW w:w="991" w:type="dxa"/>
          </w:tcPr>
          <w:p w14:paraId="51F26A73" w14:textId="625C194D" w:rsidR="00D632DF" w:rsidRDefault="00376543" w:rsidP="00D632DF">
            <w:pPr>
              <w:jc w:val="center"/>
              <w:rPr>
                <w:sz w:val="24"/>
                <w:szCs w:val="24"/>
              </w:rPr>
            </w:pPr>
            <w:r>
              <w:rPr>
                <w:sz w:val="24"/>
                <w:szCs w:val="24"/>
              </w:rPr>
              <w:t>3,4</w:t>
            </w:r>
          </w:p>
        </w:tc>
      </w:tr>
      <w:tr w:rsidR="00D632DF" w:rsidRPr="003729EC" w14:paraId="168B244A" w14:textId="77777777" w:rsidTr="00AA614A">
        <w:tc>
          <w:tcPr>
            <w:tcW w:w="562" w:type="dxa"/>
          </w:tcPr>
          <w:p w14:paraId="53AA4458" w14:textId="76FEE00B" w:rsidR="00D632DF" w:rsidRDefault="00D632DF" w:rsidP="00D632DF">
            <w:pPr>
              <w:jc w:val="both"/>
              <w:rPr>
                <w:sz w:val="24"/>
                <w:szCs w:val="24"/>
              </w:rPr>
            </w:pPr>
            <w:r>
              <w:rPr>
                <w:sz w:val="24"/>
                <w:szCs w:val="24"/>
              </w:rPr>
              <w:t>06</w:t>
            </w:r>
          </w:p>
        </w:tc>
        <w:tc>
          <w:tcPr>
            <w:tcW w:w="4108" w:type="dxa"/>
          </w:tcPr>
          <w:p w14:paraId="460CBB8F" w14:textId="2CD32D27" w:rsidR="00D632DF" w:rsidRPr="00FC3650" w:rsidRDefault="00D632DF" w:rsidP="00D632DF">
            <w:pPr>
              <w:rPr>
                <w:sz w:val="24"/>
                <w:szCs w:val="24"/>
              </w:rPr>
            </w:pPr>
            <w:r w:rsidRPr="00FC3650">
              <w:rPr>
                <w:bCs/>
                <w:color w:val="000000"/>
                <w:sz w:val="24"/>
                <w:szCs w:val="24"/>
              </w:rPr>
              <w:t>Развитие образования Добринского муниципального района на 2019-202</w:t>
            </w:r>
            <w:r>
              <w:rPr>
                <w:bCs/>
                <w:color w:val="000000"/>
                <w:sz w:val="24"/>
                <w:szCs w:val="24"/>
              </w:rPr>
              <w:t>6</w:t>
            </w:r>
            <w:r w:rsidRPr="00FC3650">
              <w:rPr>
                <w:bCs/>
                <w:color w:val="000000"/>
                <w:sz w:val="24"/>
                <w:szCs w:val="24"/>
              </w:rPr>
              <w:t xml:space="preserve"> годы</w:t>
            </w:r>
          </w:p>
        </w:tc>
        <w:tc>
          <w:tcPr>
            <w:tcW w:w="1558" w:type="dxa"/>
          </w:tcPr>
          <w:p w14:paraId="718443C0" w14:textId="2F0130BF" w:rsidR="00D632DF" w:rsidRDefault="00D632DF" w:rsidP="00D632DF">
            <w:pPr>
              <w:jc w:val="center"/>
              <w:rPr>
                <w:sz w:val="24"/>
                <w:szCs w:val="24"/>
              </w:rPr>
            </w:pPr>
            <w:r>
              <w:rPr>
                <w:sz w:val="24"/>
                <w:szCs w:val="24"/>
              </w:rPr>
              <w:t>564601,1</w:t>
            </w:r>
          </w:p>
        </w:tc>
        <w:tc>
          <w:tcPr>
            <w:tcW w:w="1282" w:type="dxa"/>
          </w:tcPr>
          <w:p w14:paraId="7A27FEAE" w14:textId="2B7FF4B4" w:rsidR="00D632DF" w:rsidRDefault="00376543" w:rsidP="00D632DF">
            <w:pPr>
              <w:jc w:val="center"/>
              <w:rPr>
                <w:sz w:val="24"/>
                <w:szCs w:val="24"/>
              </w:rPr>
            </w:pPr>
            <w:r>
              <w:rPr>
                <w:sz w:val="24"/>
                <w:szCs w:val="24"/>
              </w:rPr>
              <w:t>570885,9</w:t>
            </w:r>
          </w:p>
        </w:tc>
        <w:tc>
          <w:tcPr>
            <w:tcW w:w="1133" w:type="dxa"/>
          </w:tcPr>
          <w:p w14:paraId="6B6242A2" w14:textId="2BD88504" w:rsidR="00D632DF" w:rsidRDefault="00376543" w:rsidP="00D632DF">
            <w:pPr>
              <w:jc w:val="center"/>
              <w:rPr>
                <w:sz w:val="24"/>
                <w:szCs w:val="24"/>
              </w:rPr>
            </w:pPr>
            <w:r>
              <w:rPr>
                <w:sz w:val="24"/>
                <w:szCs w:val="24"/>
              </w:rPr>
              <w:t>6284,8</w:t>
            </w:r>
          </w:p>
        </w:tc>
        <w:tc>
          <w:tcPr>
            <w:tcW w:w="991" w:type="dxa"/>
          </w:tcPr>
          <w:p w14:paraId="33A33092" w14:textId="7994118F" w:rsidR="00D632DF" w:rsidRDefault="00376543" w:rsidP="00D632DF">
            <w:pPr>
              <w:jc w:val="center"/>
              <w:rPr>
                <w:sz w:val="24"/>
                <w:szCs w:val="24"/>
              </w:rPr>
            </w:pPr>
            <w:r>
              <w:rPr>
                <w:sz w:val="24"/>
                <w:szCs w:val="24"/>
              </w:rPr>
              <w:t>1,1</w:t>
            </w:r>
          </w:p>
        </w:tc>
      </w:tr>
      <w:tr w:rsidR="00D632DF" w:rsidRPr="003729EC" w14:paraId="67757539" w14:textId="77777777" w:rsidTr="00AA614A">
        <w:tc>
          <w:tcPr>
            <w:tcW w:w="562" w:type="dxa"/>
          </w:tcPr>
          <w:p w14:paraId="56373A5E" w14:textId="5F2A7D12" w:rsidR="00D632DF" w:rsidRDefault="00D632DF" w:rsidP="00D632DF">
            <w:pPr>
              <w:jc w:val="both"/>
              <w:rPr>
                <w:sz w:val="24"/>
                <w:szCs w:val="24"/>
              </w:rPr>
            </w:pPr>
            <w:r>
              <w:rPr>
                <w:sz w:val="24"/>
                <w:szCs w:val="24"/>
              </w:rPr>
              <w:t>07</w:t>
            </w:r>
          </w:p>
        </w:tc>
        <w:tc>
          <w:tcPr>
            <w:tcW w:w="4108" w:type="dxa"/>
          </w:tcPr>
          <w:p w14:paraId="1FC6FF71" w14:textId="0EFC6F5E" w:rsidR="00D632DF" w:rsidRPr="00FC3650" w:rsidRDefault="00D632DF" w:rsidP="00D632DF">
            <w:pPr>
              <w:rPr>
                <w:bCs/>
                <w:color w:val="000000"/>
                <w:sz w:val="24"/>
                <w:szCs w:val="24"/>
              </w:rPr>
            </w:pPr>
            <w:r>
              <w:rPr>
                <w:bCs/>
                <w:color w:val="000000"/>
                <w:sz w:val="24"/>
                <w:szCs w:val="24"/>
              </w:rPr>
              <w:t>Профилактика терроризма на территории Добринского муниципального района</w:t>
            </w:r>
          </w:p>
        </w:tc>
        <w:tc>
          <w:tcPr>
            <w:tcW w:w="1558" w:type="dxa"/>
          </w:tcPr>
          <w:p w14:paraId="30425CFB" w14:textId="356D766E" w:rsidR="00D632DF" w:rsidRDefault="00D632DF" w:rsidP="00D632DF">
            <w:pPr>
              <w:jc w:val="center"/>
              <w:rPr>
                <w:sz w:val="24"/>
                <w:szCs w:val="24"/>
              </w:rPr>
            </w:pPr>
            <w:r>
              <w:rPr>
                <w:sz w:val="24"/>
                <w:szCs w:val="24"/>
              </w:rPr>
              <w:t>2319,4</w:t>
            </w:r>
          </w:p>
        </w:tc>
        <w:tc>
          <w:tcPr>
            <w:tcW w:w="1282" w:type="dxa"/>
          </w:tcPr>
          <w:p w14:paraId="7CF5D53B" w14:textId="6FA4688C" w:rsidR="00D632DF" w:rsidRDefault="00D632DF" w:rsidP="00D632DF">
            <w:pPr>
              <w:jc w:val="center"/>
              <w:rPr>
                <w:sz w:val="24"/>
                <w:szCs w:val="24"/>
              </w:rPr>
            </w:pPr>
            <w:r>
              <w:rPr>
                <w:sz w:val="24"/>
                <w:szCs w:val="24"/>
              </w:rPr>
              <w:t>2319,4</w:t>
            </w:r>
          </w:p>
        </w:tc>
        <w:tc>
          <w:tcPr>
            <w:tcW w:w="1133" w:type="dxa"/>
          </w:tcPr>
          <w:p w14:paraId="7E0246A5" w14:textId="311A2EE3" w:rsidR="00D632DF" w:rsidRDefault="00D632DF" w:rsidP="00D632DF">
            <w:pPr>
              <w:jc w:val="center"/>
              <w:rPr>
                <w:sz w:val="24"/>
                <w:szCs w:val="24"/>
              </w:rPr>
            </w:pPr>
            <w:r>
              <w:rPr>
                <w:sz w:val="24"/>
                <w:szCs w:val="24"/>
              </w:rPr>
              <w:t>0,0</w:t>
            </w:r>
          </w:p>
        </w:tc>
        <w:tc>
          <w:tcPr>
            <w:tcW w:w="991" w:type="dxa"/>
          </w:tcPr>
          <w:p w14:paraId="385D1EDA" w14:textId="3514CC0B" w:rsidR="00D632DF" w:rsidRDefault="00D632DF" w:rsidP="00D632DF">
            <w:pPr>
              <w:jc w:val="center"/>
              <w:rPr>
                <w:sz w:val="24"/>
                <w:szCs w:val="24"/>
              </w:rPr>
            </w:pPr>
            <w:r>
              <w:rPr>
                <w:sz w:val="24"/>
                <w:szCs w:val="24"/>
              </w:rPr>
              <w:t>0,0</w:t>
            </w:r>
          </w:p>
        </w:tc>
      </w:tr>
      <w:tr w:rsidR="00D632DF" w:rsidRPr="003729EC" w14:paraId="40F7EBB5" w14:textId="77777777" w:rsidTr="00AA614A">
        <w:tc>
          <w:tcPr>
            <w:tcW w:w="562" w:type="dxa"/>
          </w:tcPr>
          <w:p w14:paraId="15174992" w14:textId="46D9DB7F" w:rsidR="00D632DF" w:rsidRDefault="00D632DF" w:rsidP="00D632DF">
            <w:pPr>
              <w:jc w:val="both"/>
              <w:rPr>
                <w:sz w:val="24"/>
                <w:szCs w:val="24"/>
              </w:rPr>
            </w:pPr>
            <w:r>
              <w:rPr>
                <w:sz w:val="24"/>
                <w:szCs w:val="24"/>
              </w:rPr>
              <w:t>08</w:t>
            </w:r>
          </w:p>
        </w:tc>
        <w:tc>
          <w:tcPr>
            <w:tcW w:w="4108" w:type="dxa"/>
          </w:tcPr>
          <w:p w14:paraId="396E34F0" w14:textId="2A96A8FC" w:rsidR="00D632DF" w:rsidRDefault="00D632DF" w:rsidP="00D632DF">
            <w:pPr>
              <w:rPr>
                <w:bCs/>
                <w:color w:val="000000"/>
                <w:sz w:val="24"/>
                <w:szCs w:val="24"/>
              </w:rPr>
            </w:pPr>
            <w:r>
              <w:rPr>
                <w:bCs/>
                <w:color w:val="000000"/>
                <w:sz w:val="24"/>
                <w:szCs w:val="24"/>
              </w:rPr>
              <w:t>Профилактика экстремизма на территории Добринского муниципального района</w:t>
            </w:r>
          </w:p>
        </w:tc>
        <w:tc>
          <w:tcPr>
            <w:tcW w:w="1558" w:type="dxa"/>
          </w:tcPr>
          <w:p w14:paraId="53F1BF4A" w14:textId="1B2B0089" w:rsidR="00D632DF" w:rsidRDefault="00D632DF" w:rsidP="00D632DF">
            <w:pPr>
              <w:jc w:val="center"/>
              <w:rPr>
                <w:sz w:val="24"/>
                <w:szCs w:val="24"/>
              </w:rPr>
            </w:pPr>
            <w:r>
              <w:rPr>
                <w:sz w:val="24"/>
                <w:szCs w:val="24"/>
              </w:rPr>
              <w:t>30,0</w:t>
            </w:r>
          </w:p>
        </w:tc>
        <w:tc>
          <w:tcPr>
            <w:tcW w:w="1282" w:type="dxa"/>
          </w:tcPr>
          <w:p w14:paraId="7C446D7E" w14:textId="3557E5F1" w:rsidR="00D632DF" w:rsidRDefault="00D632DF" w:rsidP="00D632DF">
            <w:pPr>
              <w:jc w:val="center"/>
              <w:rPr>
                <w:sz w:val="24"/>
                <w:szCs w:val="24"/>
              </w:rPr>
            </w:pPr>
            <w:r>
              <w:rPr>
                <w:sz w:val="24"/>
                <w:szCs w:val="24"/>
              </w:rPr>
              <w:t>30,0</w:t>
            </w:r>
          </w:p>
        </w:tc>
        <w:tc>
          <w:tcPr>
            <w:tcW w:w="1133" w:type="dxa"/>
          </w:tcPr>
          <w:p w14:paraId="68298563" w14:textId="5BE7C5EC" w:rsidR="00D632DF" w:rsidRDefault="00D632DF" w:rsidP="00D632DF">
            <w:pPr>
              <w:jc w:val="center"/>
              <w:rPr>
                <w:sz w:val="24"/>
                <w:szCs w:val="24"/>
              </w:rPr>
            </w:pPr>
            <w:r>
              <w:rPr>
                <w:sz w:val="24"/>
                <w:szCs w:val="24"/>
              </w:rPr>
              <w:t>0,0</w:t>
            </w:r>
          </w:p>
        </w:tc>
        <w:tc>
          <w:tcPr>
            <w:tcW w:w="991" w:type="dxa"/>
          </w:tcPr>
          <w:p w14:paraId="1BEF28AB" w14:textId="45F4DAE8" w:rsidR="00D632DF" w:rsidRDefault="00D632DF" w:rsidP="00D632DF">
            <w:pPr>
              <w:jc w:val="center"/>
              <w:rPr>
                <w:sz w:val="24"/>
                <w:szCs w:val="24"/>
              </w:rPr>
            </w:pPr>
            <w:r>
              <w:rPr>
                <w:sz w:val="24"/>
                <w:szCs w:val="24"/>
              </w:rPr>
              <w:t>0,0</w:t>
            </w:r>
          </w:p>
        </w:tc>
      </w:tr>
      <w:tr w:rsidR="00D632DF" w:rsidRPr="008337D5" w14:paraId="778BC5C9" w14:textId="77777777" w:rsidTr="00AA614A">
        <w:tc>
          <w:tcPr>
            <w:tcW w:w="562" w:type="dxa"/>
            <w:shd w:val="clear" w:color="auto" w:fill="D9E2F3" w:themeFill="accent1" w:themeFillTint="33"/>
          </w:tcPr>
          <w:p w14:paraId="19230717" w14:textId="77777777" w:rsidR="00D632DF" w:rsidRPr="008337D5" w:rsidRDefault="00D632DF" w:rsidP="00D632DF">
            <w:pPr>
              <w:rPr>
                <w:b/>
                <w:bCs/>
                <w:sz w:val="24"/>
                <w:szCs w:val="24"/>
              </w:rPr>
            </w:pPr>
          </w:p>
        </w:tc>
        <w:tc>
          <w:tcPr>
            <w:tcW w:w="4108" w:type="dxa"/>
            <w:shd w:val="clear" w:color="auto" w:fill="D9E2F3" w:themeFill="accent1" w:themeFillTint="33"/>
          </w:tcPr>
          <w:p w14:paraId="6FD3C223" w14:textId="77777777" w:rsidR="00D632DF" w:rsidRPr="008337D5" w:rsidRDefault="00D632DF" w:rsidP="00D632DF">
            <w:pPr>
              <w:rPr>
                <w:b/>
                <w:bCs/>
                <w:sz w:val="24"/>
                <w:szCs w:val="24"/>
              </w:rPr>
            </w:pPr>
            <w:r w:rsidRPr="008337D5">
              <w:rPr>
                <w:b/>
                <w:bCs/>
                <w:sz w:val="24"/>
                <w:szCs w:val="24"/>
              </w:rPr>
              <w:t xml:space="preserve">Всего </w:t>
            </w:r>
          </w:p>
        </w:tc>
        <w:tc>
          <w:tcPr>
            <w:tcW w:w="1558" w:type="dxa"/>
            <w:shd w:val="clear" w:color="auto" w:fill="D9E2F3" w:themeFill="accent1" w:themeFillTint="33"/>
          </w:tcPr>
          <w:p w14:paraId="29CBAF2E" w14:textId="7D1D1E79" w:rsidR="00D632DF" w:rsidRPr="008337D5" w:rsidRDefault="00D632DF" w:rsidP="00D632DF">
            <w:pPr>
              <w:jc w:val="center"/>
              <w:rPr>
                <w:b/>
                <w:bCs/>
                <w:sz w:val="24"/>
                <w:szCs w:val="24"/>
              </w:rPr>
            </w:pPr>
            <w:r>
              <w:rPr>
                <w:b/>
                <w:bCs/>
                <w:sz w:val="24"/>
                <w:szCs w:val="24"/>
              </w:rPr>
              <w:t>1190185,3</w:t>
            </w:r>
          </w:p>
        </w:tc>
        <w:tc>
          <w:tcPr>
            <w:tcW w:w="1282" w:type="dxa"/>
            <w:shd w:val="clear" w:color="auto" w:fill="D9E2F3" w:themeFill="accent1" w:themeFillTint="33"/>
          </w:tcPr>
          <w:p w14:paraId="060C31EF" w14:textId="18A258C8" w:rsidR="00D632DF" w:rsidRPr="008337D5" w:rsidRDefault="00D632DF" w:rsidP="00D632DF">
            <w:pPr>
              <w:jc w:val="center"/>
              <w:rPr>
                <w:b/>
                <w:bCs/>
                <w:sz w:val="24"/>
                <w:szCs w:val="24"/>
              </w:rPr>
            </w:pPr>
            <w:r>
              <w:rPr>
                <w:b/>
                <w:bCs/>
                <w:sz w:val="24"/>
                <w:szCs w:val="24"/>
              </w:rPr>
              <w:t>1285304,7</w:t>
            </w:r>
          </w:p>
        </w:tc>
        <w:tc>
          <w:tcPr>
            <w:tcW w:w="1133" w:type="dxa"/>
            <w:shd w:val="clear" w:color="auto" w:fill="D9E2F3" w:themeFill="accent1" w:themeFillTint="33"/>
          </w:tcPr>
          <w:p w14:paraId="1CE45679" w14:textId="7E631F0F" w:rsidR="00D632DF" w:rsidRPr="008337D5" w:rsidRDefault="00D632DF" w:rsidP="00D632DF">
            <w:pPr>
              <w:jc w:val="center"/>
              <w:rPr>
                <w:b/>
                <w:bCs/>
                <w:sz w:val="24"/>
                <w:szCs w:val="24"/>
              </w:rPr>
            </w:pPr>
            <w:r>
              <w:rPr>
                <w:b/>
                <w:bCs/>
                <w:sz w:val="24"/>
                <w:szCs w:val="24"/>
              </w:rPr>
              <w:t>95119,4</w:t>
            </w:r>
          </w:p>
        </w:tc>
        <w:tc>
          <w:tcPr>
            <w:tcW w:w="991" w:type="dxa"/>
            <w:shd w:val="clear" w:color="auto" w:fill="D9E2F3" w:themeFill="accent1" w:themeFillTint="33"/>
          </w:tcPr>
          <w:p w14:paraId="7ED61FB8" w14:textId="2FCC92C3" w:rsidR="00D632DF" w:rsidRPr="008337D5" w:rsidRDefault="00376543" w:rsidP="00D632DF">
            <w:pPr>
              <w:jc w:val="center"/>
              <w:rPr>
                <w:b/>
                <w:bCs/>
                <w:sz w:val="24"/>
                <w:szCs w:val="24"/>
              </w:rPr>
            </w:pPr>
            <w:r>
              <w:rPr>
                <w:b/>
                <w:bCs/>
                <w:sz w:val="24"/>
                <w:szCs w:val="24"/>
              </w:rPr>
              <w:t>8,0</w:t>
            </w:r>
          </w:p>
        </w:tc>
      </w:tr>
    </w:tbl>
    <w:p w14:paraId="664969E9" w14:textId="03231143" w:rsidR="001B1B3A" w:rsidRDefault="00AC6F07" w:rsidP="00587333">
      <w:pPr>
        <w:spacing w:before="240" w:line="276" w:lineRule="auto"/>
        <w:ind w:firstLine="567"/>
        <w:jc w:val="both"/>
        <w:rPr>
          <w:bCs/>
        </w:rPr>
      </w:pPr>
      <w:r>
        <w:rPr>
          <w:bCs/>
        </w:rPr>
        <w:t>В результате вносимых изменений расходы на реализацию муниципальных программ на 20</w:t>
      </w:r>
      <w:r w:rsidR="005A796B">
        <w:rPr>
          <w:bCs/>
        </w:rPr>
        <w:t>24</w:t>
      </w:r>
      <w:r>
        <w:rPr>
          <w:bCs/>
        </w:rPr>
        <w:t xml:space="preserve"> год составят </w:t>
      </w:r>
      <w:r w:rsidR="00376543">
        <w:rPr>
          <w:bCs/>
        </w:rPr>
        <w:t>1285304,7</w:t>
      </w:r>
      <w:r>
        <w:rPr>
          <w:bCs/>
        </w:rPr>
        <w:t xml:space="preserve"> тыс. рублей, что составляет </w:t>
      </w:r>
      <w:r w:rsidR="006A4180">
        <w:rPr>
          <w:bCs/>
        </w:rPr>
        <w:t>98,</w:t>
      </w:r>
      <w:r w:rsidR="00376543">
        <w:rPr>
          <w:bCs/>
        </w:rPr>
        <w:t>5</w:t>
      </w:r>
      <w:r>
        <w:rPr>
          <w:bCs/>
        </w:rPr>
        <w:t>% от общего объема расходов районного бюджета.</w:t>
      </w:r>
    </w:p>
    <w:p w14:paraId="50AE261E" w14:textId="220BEE00" w:rsidR="00065A88" w:rsidRPr="00D75E79" w:rsidRDefault="00065A88" w:rsidP="00587333">
      <w:pPr>
        <w:spacing w:before="240" w:line="276" w:lineRule="auto"/>
        <w:ind w:firstLine="567"/>
        <w:jc w:val="both"/>
        <w:rPr>
          <w:bCs/>
        </w:rPr>
      </w:pPr>
      <w:r w:rsidRPr="00D75E79">
        <w:rPr>
          <w:bCs/>
        </w:rPr>
        <w:t xml:space="preserve">Изменения вносятся в </w:t>
      </w:r>
      <w:r w:rsidR="00376543">
        <w:rPr>
          <w:bCs/>
        </w:rPr>
        <w:t>пять</w:t>
      </w:r>
      <w:r w:rsidRPr="00D75E79">
        <w:rPr>
          <w:bCs/>
        </w:rPr>
        <w:t xml:space="preserve"> из восьми муниципальных программ.</w:t>
      </w:r>
    </w:p>
    <w:p w14:paraId="78784983" w14:textId="34BEFB73" w:rsidR="00376543" w:rsidRDefault="00376543" w:rsidP="00376543">
      <w:pPr>
        <w:spacing w:before="240" w:line="276" w:lineRule="auto"/>
        <w:ind w:firstLine="567"/>
        <w:jc w:val="both"/>
        <w:rPr>
          <w:bCs/>
        </w:rPr>
      </w:pPr>
      <w:r>
        <w:rPr>
          <w:b/>
        </w:rPr>
        <w:t xml:space="preserve">По муниципальной программе «Развитие социальной сферы Добринского муниципального района на 2019-2026 годы» </w:t>
      </w:r>
      <w:r>
        <w:rPr>
          <w:bCs/>
        </w:rPr>
        <w:t>бюджетные ассигнования увеличиваются на 2629,1 тыс. рублей или на 1,3%, в том числе:</w:t>
      </w:r>
    </w:p>
    <w:p w14:paraId="27A6FDEA" w14:textId="19FADD41" w:rsidR="00376543" w:rsidRDefault="00376543" w:rsidP="00376543">
      <w:pPr>
        <w:spacing w:line="276" w:lineRule="auto"/>
        <w:ind w:firstLine="567"/>
        <w:jc w:val="both"/>
        <w:rPr>
          <w:bCs/>
        </w:rPr>
      </w:pPr>
      <w:r>
        <w:rPr>
          <w:bCs/>
          <w:i/>
          <w:iCs/>
        </w:rPr>
        <w:t xml:space="preserve">- по подпрограмме «Развитие и сохранение культуры Добринского муниципального района» расходы увеличиваются на 2473,4 тыс. рублей </w:t>
      </w:r>
      <w:r>
        <w:rPr>
          <w:bCs/>
        </w:rPr>
        <w:t>и направляются на модернизацию школы искусств, повышение оплаты труда и содержание подведомственных учреждений,</w:t>
      </w:r>
    </w:p>
    <w:p w14:paraId="4C67BAE5" w14:textId="75C5853E" w:rsidR="00376543" w:rsidRDefault="00376543" w:rsidP="00376543">
      <w:pPr>
        <w:spacing w:line="276" w:lineRule="auto"/>
        <w:ind w:firstLine="567"/>
        <w:jc w:val="both"/>
        <w:rPr>
          <w:bCs/>
        </w:rPr>
      </w:pPr>
      <w:r>
        <w:rPr>
          <w:bCs/>
          <w:i/>
          <w:iCs/>
        </w:rPr>
        <w:t xml:space="preserve">- по подпрограмме «Социальная поддержка граждан, реализация семейно-демографической политики Добринского муниципального района» </w:t>
      </w:r>
      <w:r>
        <w:rPr>
          <w:bCs/>
        </w:rPr>
        <w:t xml:space="preserve">расходы увеличиваются на </w:t>
      </w:r>
      <w:r w:rsidR="00CC6460">
        <w:rPr>
          <w:bCs/>
        </w:rPr>
        <w:t>155,7</w:t>
      </w:r>
      <w:r>
        <w:rPr>
          <w:bCs/>
        </w:rPr>
        <w:t xml:space="preserve"> тыс. рублей и направляются на проведение районных мероприятий.</w:t>
      </w:r>
    </w:p>
    <w:p w14:paraId="77262373" w14:textId="3993C85B" w:rsidR="00AC18D9" w:rsidRPr="00F00BA9" w:rsidRDefault="00D857A0" w:rsidP="00D20300">
      <w:pPr>
        <w:spacing w:before="240" w:line="276" w:lineRule="auto"/>
        <w:ind w:firstLine="567"/>
        <w:jc w:val="both"/>
        <w:rPr>
          <w:bCs/>
        </w:rPr>
      </w:pPr>
      <w:r w:rsidRPr="00D857A0">
        <w:rPr>
          <w:b/>
        </w:rPr>
        <w:t>П</w:t>
      </w:r>
      <w:r w:rsidR="00AC18D9" w:rsidRPr="00D857A0">
        <w:rPr>
          <w:b/>
        </w:rPr>
        <w:t xml:space="preserve">о </w:t>
      </w:r>
      <w:r w:rsidR="00206E97">
        <w:rPr>
          <w:b/>
        </w:rPr>
        <w:t xml:space="preserve">муниципальной </w:t>
      </w:r>
      <w:r w:rsidR="00AC18D9" w:rsidRPr="00D857A0">
        <w:rPr>
          <w:b/>
        </w:rPr>
        <w:t>программе «Обеспечение населения Добринского муниципального района качественной инфраструктурой и услугами ЖКХ на 201</w:t>
      </w:r>
      <w:r w:rsidR="004029BB" w:rsidRPr="00D857A0">
        <w:rPr>
          <w:b/>
        </w:rPr>
        <w:t>9</w:t>
      </w:r>
      <w:r w:rsidR="00AC18D9" w:rsidRPr="00D857A0">
        <w:rPr>
          <w:b/>
        </w:rPr>
        <w:t>-202</w:t>
      </w:r>
      <w:r w:rsidR="00A73B07">
        <w:rPr>
          <w:b/>
        </w:rPr>
        <w:t>6</w:t>
      </w:r>
      <w:r w:rsidR="00AC18D9" w:rsidRPr="00D857A0">
        <w:rPr>
          <w:b/>
        </w:rPr>
        <w:t xml:space="preserve"> годы»</w:t>
      </w:r>
      <w:r w:rsidR="00AC18D9" w:rsidRPr="00B24785">
        <w:rPr>
          <w:bCs/>
        </w:rPr>
        <w:t xml:space="preserve"> </w:t>
      </w:r>
      <w:r w:rsidR="00AC18D9" w:rsidRPr="00F00BA9">
        <w:rPr>
          <w:bCs/>
        </w:rPr>
        <w:t xml:space="preserve">бюджетные ассигнования </w:t>
      </w:r>
      <w:r w:rsidR="006A4180">
        <w:rPr>
          <w:bCs/>
        </w:rPr>
        <w:t>у</w:t>
      </w:r>
      <w:r w:rsidR="002C78B2">
        <w:rPr>
          <w:bCs/>
        </w:rPr>
        <w:t>величив</w:t>
      </w:r>
      <w:r w:rsidR="006A4180">
        <w:rPr>
          <w:bCs/>
        </w:rPr>
        <w:t>аются</w:t>
      </w:r>
      <w:r w:rsidR="00AC18D9" w:rsidRPr="00F00BA9">
        <w:rPr>
          <w:bCs/>
        </w:rPr>
        <w:t xml:space="preserve"> на </w:t>
      </w:r>
      <w:r w:rsidR="00CC6460">
        <w:rPr>
          <w:bCs/>
        </w:rPr>
        <w:t>81376,8</w:t>
      </w:r>
      <w:r w:rsidR="00C31F07">
        <w:rPr>
          <w:bCs/>
        </w:rPr>
        <w:t xml:space="preserve"> </w:t>
      </w:r>
      <w:r w:rsidR="00AC18D9" w:rsidRPr="00F00BA9">
        <w:rPr>
          <w:bCs/>
        </w:rPr>
        <w:t>тыс. рублей</w:t>
      </w:r>
      <w:r w:rsidR="00E8781D">
        <w:rPr>
          <w:bCs/>
        </w:rPr>
        <w:t xml:space="preserve"> или на </w:t>
      </w:r>
      <w:r w:rsidR="00CC6460">
        <w:rPr>
          <w:bCs/>
        </w:rPr>
        <w:t>29,0</w:t>
      </w:r>
      <w:r w:rsidR="00E8781D">
        <w:rPr>
          <w:bCs/>
        </w:rPr>
        <w:t>%</w:t>
      </w:r>
      <w:r w:rsidR="009C33F2">
        <w:rPr>
          <w:bCs/>
        </w:rPr>
        <w:t>,</w:t>
      </w:r>
      <w:r w:rsidR="00E8781D">
        <w:rPr>
          <w:bCs/>
        </w:rPr>
        <w:t xml:space="preserve"> </w:t>
      </w:r>
      <w:r w:rsidR="00AC18D9" w:rsidRPr="00F00BA9">
        <w:rPr>
          <w:bCs/>
        </w:rPr>
        <w:t>в том числе:</w:t>
      </w:r>
    </w:p>
    <w:p w14:paraId="3C505C56" w14:textId="5C5FB7FE" w:rsidR="002C78B2" w:rsidRDefault="00E176EB" w:rsidP="00CB5982">
      <w:pPr>
        <w:spacing w:line="276" w:lineRule="auto"/>
        <w:ind w:firstLine="567"/>
        <w:jc w:val="both"/>
        <w:rPr>
          <w:bCs/>
        </w:rPr>
      </w:pPr>
      <w:r w:rsidRPr="00E8781D">
        <w:rPr>
          <w:i/>
        </w:rPr>
        <w:t xml:space="preserve">- </w:t>
      </w:r>
      <w:r w:rsidR="00AC18D9" w:rsidRPr="00E8781D">
        <w:rPr>
          <w:i/>
        </w:rPr>
        <w:t xml:space="preserve">по подпрограмме </w:t>
      </w:r>
      <w:r w:rsidR="00AD5D01" w:rsidRPr="00E8781D">
        <w:rPr>
          <w:i/>
        </w:rPr>
        <w:t>«Строительство, реконструкция, капитальный ремонт муниципального</w:t>
      </w:r>
      <w:r w:rsidR="00C748DA" w:rsidRPr="00E8781D">
        <w:rPr>
          <w:i/>
        </w:rPr>
        <w:t xml:space="preserve"> имущества и</w:t>
      </w:r>
      <w:r w:rsidR="00AD5D01" w:rsidRPr="00E8781D">
        <w:rPr>
          <w:i/>
        </w:rPr>
        <w:t xml:space="preserve"> жилого фонда Добринского муниципального района»</w:t>
      </w:r>
      <w:r w:rsidR="0099446E" w:rsidRPr="0099446E">
        <w:rPr>
          <w:b/>
          <w:bCs/>
          <w:i/>
        </w:rPr>
        <w:t xml:space="preserve"> </w:t>
      </w:r>
      <w:r w:rsidR="0099446E">
        <w:rPr>
          <w:iCs/>
        </w:rPr>
        <w:t xml:space="preserve">бюджетные ассигнования </w:t>
      </w:r>
      <w:r w:rsidR="00C31F07">
        <w:rPr>
          <w:iCs/>
        </w:rPr>
        <w:t>у</w:t>
      </w:r>
      <w:r w:rsidR="006A4180">
        <w:rPr>
          <w:iCs/>
        </w:rPr>
        <w:t>величив</w:t>
      </w:r>
      <w:r w:rsidR="000A4BBC">
        <w:rPr>
          <w:iCs/>
        </w:rPr>
        <w:t>аются</w:t>
      </w:r>
      <w:r w:rsidR="0099446E">
        <w:rPr>
          <w:iCs/>
        </w:rPr>
        <w:t xml:space="preserve"> </w:t>
      </w:r>
      <w:r w:rsidR="00AD5D01">
        <w:rPr>
          <w:bCs/>
        </w:rPr>
        <w:t xml:space="preserve">на сумму </w:t>
      </w:r>
      <w:r w:rsidR="00CC6460">
        <w:rPr>
          <w:bCs/>
        </w:rPr>
        <w:t>5311,8</w:t>
      </w:r>
      <w:r w:rsidR="00AD5D01">
        <w:rPr>
          <w:bCs/>
        </w:rPr>
        <w:t xml:space="preserve"> тыс. рублей</w:t>
      </w:r>
      <w:r w:rsidR="00F728A4">
        <w:rPr>
          <w:bCs/>
        </w:rPr>
        <w:t xml:space="preserve">, </w:t>
      </w:r>
      <w:r w:rsidR="002C78B2">
        <w:rPr>
          <w:bCs/>
        </w:rPr>
        <w:t>в том числе:</w:t>
      </w:r>
    </w:p>
    <w:p w14:paraId="394BE3C6" w14:textId="751E5968" w:rsidR="002C78B2" w:rsidRDefault="002A73C4" w:rsidP="00CB5982">
      <w:pPr>
        <w:spacing w:line="276" w:lineRule="auto"/>
        <w:ind w:firstLine="567"/>
        <w:jc w:val="both"/>
        <w:rPr>
          <w:bCs/>
        </w:rPr>
      </w:pPr>
      <w:r>
        <w:rPr>
          <w:bCs/>
        </w:rPr>
        <w:t>по основн</w:t>
      </w:r>
      <w:r w:rsidR="00F81EA4">
        <w:rPr>
          <w:bCs/>
        </w:rPr>
        <w:t>о</w:t>
      </w:r>
      <w:r w:rsidR="00B22BB0">
        <w:rPr>
          <w:bCs/>
        </w:rPr>
        <w:t>м</w:t>
      </w:r>
      <w:r w:rsidR="00F81EA4">
        <w:rPr>
          <w:bCs/>
        </w:rPr>
        <w:t>у</w:t>
      </w:r>
      <w:r>
        <w:rPr>
          <w:bCs/>
        </w:rPr>
        <w:t xml:space="preserve"> мероприяти</w:t>
      </w:r>
      <w:r w:rsidR="00F81EA4">
        <w:rPr>
          <w:bCs/>
        </w:rPr>
        <w:t xml:space="preserve">ю </w:t>
      </w:r>
      <w:r>
        <w:rPr>
          <w:bCs/>
        </w:rPr>
        <w:t>«Строительство, реконструкция и капитальный ремонт учреждений»</w:t>
      </w:r>
      <w:r w:rsidR="000D6DC1">
        <w:rPr>
          <w:bCs/>
        </w:rPr>
        <w:t xml:space="preserve"> на сумму </w:t>
      </w:r>
      <w:r w:rsidR="00CC6460">
        <w:rPr>
          <w:bCs/>
        </w:rPr>
        <w:t>3086,8</w:t>
      </w:r>
      <w:r w:rsidR="000D6DC1">
        <w:rPr>
          <w:bCs/>
        </w:rPr>
        <w:t xml:space="preserve"> тыс. рублей</w:t>
      </w:r>
      <w:r w:rsidR="00ED3039">
        <w:rPr>
          <w:bCs/>
        </w:rPr>
        <w:t>,</w:t>
      </w:r>
      <w:r w:rsidR="000D6DC1">
        <w:rPr>
          <w:bCs/>
        </w:rPr>
        <w:t xml:space="preserve"> </w:t>
      </w:r>
    </w:p>
    <w:p w14:paraId="0D2ADC6E" w14:textId="31F5B5BC" w:rsidR="0053632C" w:rsidRDefault="000D6DC1" w:rsidP="00CB5982">
      <w:pPr>
        <w:spacing w:line="276" w:lineRule="auto"/>
        <w:ind w:firstLine="567"/>
        <w:jc w:val="both"/>
        <w:rPr>
          <w:bCs/>
        </w:rPr>
      </w:pPr>
      <w:r>
        <w:rPr>
          <w:bCs/>
        </w:rPr>
        <w:lastRenderedPageBreak/>
        <w:t xml:space="preserve">по основному мероприятию «Строительство и приобретение объектов муниципального жилья» на сумму </w:t>
      </w:r>
      <w:r w:rsidR="00CC6460">
        <w:rPr>
          <w:bCs/>
        </w:rPr>
        <w:t>2225,0</w:t>
      </w:r>
      <w:r>
        <w:rPr>
          <w:bCs/>
        </w:rPr>
        <w:t xml:space="preserve"> тыс. рублей и направляются на </w:t>
      </w:r>
      <w:r w:rsidR="002C78B2">
        <w:rPr>
          <w:bCs/>
        </w:rPr>
        <w:t>строительство муниципального жилья</w:t>
      </w:r>
      <w:r>
        <w:rPr>
          <w:bCs/>
        </w:rPr>
        <w:t>,</w:t>
      </w:r>
    </w:p>
    <w:p w14:paraId="3744AB1C" w14:textId="10B1EFBE" w:rsidR="00CC6460" w:rsidRDefault="000D6DC1" w:rsidP="00CB5982">
      <w:pPr>
        <w:spacing w:line="276" w:lineRule="auto"/>
        <w:ind w:firstLine="567"/>
        <w:jc w:val="both"/>
        <w:rPr>
          <w:bCs/>
          <w:i/>
          <w:iCs/>
        </w:rPr>
      </w:pPr>
      <w:r>
        <w:rPr>
          <w:bCs/>
          <w:i/>
          <w:iCs/>
        </w:rPr>
        <w:t>-</w:t>
      </w:r>
      <w:r w:rsidR="00CC6460">
        <w:rPr>
          <w:bCs/>
          <w:i/>
          <w:iCs/>
        </w:rPr>
        <w:t xml:space="preserve"> по подпрограмме «Развитие автомобильных дорог местного значения Добринского муниципального района и организация транспортного обслуживания населения» </w:t>
      </w:r>
      <w:r w:rsidR="00CC6460" w:rsidRPr="00CC6460">
        <w:rPr>
          <w:bCs/>
        </w:rPr>
        <w:t>бюджетные ассигнования увеличиваются на 1826,0 тыс. рублей и направляются на предоставление МБТ сельским поселениям,</w:t>
      </w:r>
      <w:r w:rsidR="00CC6460" w:rsidRPr="00CC6460">
        <w:rPr>
          <w:bCs/>
          <w:i/>
          <w:iCs/>
        </w:rPr>
        <w:t xml:space="preserve"> </w:t>
      </w:r>
      <w:r w:rsidRPr="00CC6460">
        <w:rPr>
          <w:bCs/>
          <w:i/>
          <w:iCs/>
        </w:rPr>
        <w:t xml:space="preserve"> </w:t>
      </w:r>
    </w:p>
    <w:p w14:paraId="0900FAE5" w14:textId="30528239" w:rsidR="000F1778" w:rsidRDefault="00CC6460" w:rsidP="00CB5982">
      <w:pPr>
        <w:spacing w:line="276" w:lineRule="auto"/>
        <w:ind w:firstLine="567"/>
        <w:jc w:val="both"/>
        <w:rPr>
          <w:bCs/>
        </w:rPr>
      </w:pPr>
      <w:r>
        <w:rPr>
          <w:bCs/>
          <w:i/>
          <w:iCs/>
        </w:rPr>
        <w:t xml:space="preserve">- </w:t>
      </w:r>
      <w:r w:rsidR="000D6DC1">
        <w:rPr>
          <w:bCs/>
          <w:i/>
          <w:iCs/>
        </w:rPr>
        <w:t xml:space="preserve">по подпрограмме «Энергосбережение и повышение энергетической эффективности Добринского муниципального района» </w:t>
      </w:r>
      <w:r w:rsidR="000D6DC1">
        <w:rPr>
          <w:bCs/>
        </w:rPr>
        <w:t xml:space="preserve">бюджетные ассигнования </w:t>
      </w:r>
      <w:r w:rsidR="002C78B2">
        <w:rPr>
          <w:bCs/>
        </w:rPr>
        <w:t>увеличиваются</w:t>
      </w:r>
      <w:r w:rsidR="000D6DC1">
        <w:rPr>
          <w:bCs/>
        </w:rPr>
        <w:t xml:space="preserve"> на </w:t>
      </w:r>
      <w:r>
        <w:rPr>
          <w:bCs/>
        </w:rPr>
        <w:t>104,</w:t>
      </w:r>
      <w:r w:rsidR="00AE2295">
        <w:rPr>
          <w:bCs/>
        </w:rPr>
        <w:t>2</w:t>
      </w:r>
      <w:r w:rsidR="000D6DC1">
        <w:rPr>
          <w:bCs/>
        </w:rPr>
        <w:t xml:space="preserve"> тыс. рублей </w:t>
      </w:r>
      <w:r w:rsidR="007A63B9">
        <w:rPr>
          <w:bCs/>
        </w:rPr>
        <w:t>по основному мероприятию «Модернизация и реконструкция систем теплоснабжения с применением энергосберегающих оборудования и технологий»</w:t>
      </w:r>
      <w:r w:rsidR="000F1778">
        <w:rPr>
          <w:bCs/>
        </w:rPr>
        <w:t>,</w:t>
      </w:r>
    </w:p>
    <w:p w14:paraId="490AAFDB" w14:textId="559CD61F" w:rsidR="007A63B9" w:rsidRDefault="007A63B9" w:rsidP="00CB5982">
      <w:pPr>
        <w:spacing w:line="276" w:lineRule="auto"/>
        <w:ind w:firstLine="567"/>
        <w:jc w:val="both"/>
        <w:rPr>
          <w:bCs/>
        </w:rPr>
      </w:pPr>
      <w:r>
        <w:rPr>
          <w:bCs/>
          <w:i/>
          <w:iCs/>
        </w:rPr>
        <w:t xml:space="preserve">- по подпрограмме «Обращение с отходами на территории Добринского муниципального района» </w:t>
      </w:r>
      <w:r>
        <w:rPr>
          <w:bCs/>
        </w:rPr>
        <w:t xml:space="preserve">бюджетные ассигнования увеличиваются на </w:t>
      </w:r>
      <w:r w:rsidR="00CC6460">
        <w:rPr>
          <w:bCs/>
        </w:rPr>
        <w:t>1451,9</w:t>
      </w:r>
      <w:r>
        <w:rPr>
          <w:bCs/>
        </w:rPr>
        <w:t xml:space="preserve"> тыс. рублей, в том числе:</w:t>
      </w:r>
    </w:p>
    <w:p w14:paraId="156419D3" w14:textId="5154EF19" w:rsidR="007A63B9" w:rsidRDefault="007A63B9" w:rsidP="00CB5982">
      <w:pPr>
        <w:spacing w:line="276" w:lineRule="auto"/>
        <w:ind w:firstLine="567"/>
        <w:jc w:val="both"/>
        <w:rPr>
          <w:bCs/>
        </w:rPr>
      </w:pPr>
      <w:r>
        <w:rPr>
          <w:bCs/>
        </w:rPr>
        <w:t xml:space="preserve">по основному мероприятию «Создание мест (площадок) накопления твердых коммунальных отходов на территории Добринского муниципального района» на сумму </w:t>
      </w:r>
      <w:r w:rsidR="00CC6460">
        <w:rPr>
          <w:bCs/>
        </w:rPr>
        <w:t>137,0</w:t>
      </w:r>
      <w:r>
        <w:rPr>
          <w:bCs/>
        </w:rPr>
        <w:t xml:space="preserve"> тыс. рублей,</w:t>
      </w:r>
    </w:p>
    <w:p w14:paraId="28A3DBB2" w14:textId="3A533DE8" w:rsidR="007A63B9" w:rsidRDefault="007A63B9" w:rsidP="00CB5982">
      <w:pPr>
        <w:spacing w:line="276" w:lineRule="auto"/>
        <w:ind w:firstLine="567"/>
        <w:jc w:val="both"/>
        <w:rPr>
          <w:bCs/>
        </w:rPr>
      </w:pPr>
      <w:r>
        <w:rPr>
          <w:bCs/>
        </w:rPr>
        <w:t xml:space="preserve">по основному мероприятию «Мероприятия по обращению с отходами» на сумму </w:t>
      </w:r>
      <w:r w:rsidR="00CC6460">
        <w:rPr>
          <w:bCs/>
        </w:rPr>
        <w:t>1314,9</w:t>
      </w:r>
      <w:r>
        <w:rPr>
          <w:bCs/>
        </w:rPr>
        <w:t xml:space="preserve"> тыс. рублей (ликвидация несанкционированных свалок),</w:t>
      </w:r>
    </w:p>
    <w:p w14:paraId="05C25F1C" w14:textId="1FC4B689" w:rsidR="000F1778" w:rsidRDefault="000D6DC1" w:rsidP="000F1778">
      <w:pPr>
        <w:spacing w:line="276" w:lineRule="auto"/>
        <w:ind w:firstLine="567"/>
        <w:jc w:val="both"/>
        <w:rPr>
          <w:bCs/>
        </w:rPr>
      </w:pPr>
      <w:r>
        <w:rPr>
          <w:bCs/>
          <w:i/>
          <w:iCs/>
        </w:rPr>
        <w:t xml:space="preserve"> </w:t>
      </w:r>
      <w:r w:rsidR="000F1778">
        <w:rPr>
          <w:bCs/>
          <w:i/>
          <w:iCs/>
        </w:rPr>
        <w:t xml:space="preserve">- по подпрограмме «Повышение качества водоснабжения населения Добринского муниципального района» </w:t>
      </w:r>
      <w:r w:rsidR="000F1778">
        <w:rPr>
          <w:bCs/>
        </w:rPr>
        <w:t xml:space="preserve">бюджетные ассигнования </w:t>
      </w:r>
      <w:r w:rsidR="007A63B9">
        <w:rPr>
          <w:bCs/>
        </w:rPr>
        <w:t xml:space="preserve">увеличиваются </w:t>
      </w:r>
      <w:r w:rsidR="000F1778">
        <w:rPr>
          <w:bCs/>
        </w:rPr>
        <w:t xml:space="preserve">на </w:t>
      </w:r>
      <w:r w:rsidR="00CC6460">
        <w:rPr>
          <w:bCs/>
        </w:rPr>
        <w:t>72682,9</w:t>
      </w:r>
      <w:r w:rsidR="000F1778">
        <w:rPr>
          <w:bCs/>
        </w:rPr>
        <w:t xml:space="preserve"> тыс. рублей </w:t>
      </w:r>
      <w:r w:rsidR="007A63B9">
        <w:rPr>
          <w:bCs/>
        </w:rPr>
        <w:t>по основному мероприятию «</w:t>
      </w:r>
      <w:r w:rsidR="00CC6460">
        <w:rPr>
          <w:bCs/>
        </w:rPr>
        <w:t>Предоставление субсидий юридическим лицам, осуществляющим основную деятельность по холодному водоснабжению и (или) водоотведению на обеспечение мероприятий модернизации систем коммунальной инфраструктуры в части водоснабжения</w:t>
      </w:r>
      <w:r w:rsidR="007A63B9">
        <w:rPr>
          <w:bCs/>
        </w:rPr>
        <w:t>»</w:t>
      </w:r>
      <w:r w:rsidR="007565D4">
        <w:rPr>
          <w:bCs/>
        </w:rPr>
        <w:t>.</w:t>
      </w:r>
    </w:p>
    <w:p w14:paraId="77B27D98" w14:textId="44E88B7C" w:rsidR="00AE2295" w:rsidRDefault="00AE2295" w:rsidP="00AE2295">
      <w:pPr>
        <w:spacing w:before="240" w:line="276" w:lineRule="auto"/>
        <w:ind w:firstLine="567"/>
        <w:jc w:val="both"/>
        <w:rPr>
          <w:b/>
        </w:rPr>
      </w:pPr>
      <w:r>
        <w:rPr>
          <w:b/>
        </w:rPr>
        <w:t xml:space="preserve">По муниципальной программе «Создание условий для обеспечения общественной безопасности населения и территории Добринского муниципального района на 2019-2026 годы» </w:t>
      </w:r>
      <w:r>
        <w:rPr>
          <w:bCs/>
        </w:rPr>
        <w:t xml:space="preserve">бюджетные ассигнования увеличиваются на 803,2 тыс. рублей или на 6,6%, </w:t>
      </w:r>
      <w:r>
        <w:rPr>
          <w:bCs/>
          <w:i/>
          <w:iCs/>
        </w:rPr>
        <w:t>по подпрограмме</w:t>
      </w:r>
      <w:r>
        <w:rPr>
          <w:bCs/>
        </w:rPr>
        <w:t xml:space="preserve"> </w:t>
      </w:r>
      <w:r>
        <w:rPr>
          <w:bCs/>
          <w:i/>
          <w:iCs/>
        </w:rPr>
        <w:t xml:space="preserve">«Осуществление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 </w:t>
      </w:r>
      <w:r>
        <w:rPr>
          <w:bCs/>
        </w:rPr>
        <w:t>и направляются на приобретение инвентаря, оборудования и повышение оплаты труда.</w:t>
      </w:r>
    </w:p>
    <w:p w14:paraId="6A856B2A" w14:textId="36477DB9" w:rsidR="00A65750" w:rsidRDefault="00201D84" w:rsidP="00F728A4">
      <w:pPr>
        <w:spacing w:before="240" w:line="276" w:lineRule="auto"/>
        <w:ind w:firstLine="567"/>
        <w:jc w:val="both"/>
        <w:rPr>
          <w:bCs/>
        </w:rPr>
      </w:pPr>
      <w:r>
        <w:rPr>
          <w:b/>
        </w:rPr>
        <w:lastRenderedPageBreak/>
        <w:t>По муниципальной программе «Развитие системы эффективного муниципального управления Добринского муниципального района на 2019-202</w:t>
      </w:r>
      <w:r w:rsidR="000F1778">
        <w:rPr>
          <w:b/>
        </w:rPr>
        <w:t>6</w:t>
      </w:r>
      <w:r>
        <w:rPr>
          <w:b/>
        </w:rPr>
        <w:t xml:space="preserve"> годы» </w:t>
      </w:r>
      <w:r>
        <w:rPr>
          <w:bCs/>
        </w:rPr>
        <w:t xml:space="preserve">бюджетные ассигнования увеличиваются на </w:t>
      </w:r>
      <w:r w:rsidR="00AE2295">
        <w:rPr>
          <w:bCs/>
        </w:rPr>
        <w:t>4025,5</w:t>
      </w:r>
      <w:r>
        <w:rPr>
          <w:bCs/>
        </w:rPr>
        <w:t xml:space="preserve"> тыс. рублей</w:t>
      </w:r>
      <w:r w:rsidR="000D59A6">
        <w:rPr>
          <w:bCs/>
        </w:rPr>
        <w:t xml:space="preserve"> или на </w:t>
      </w:r>
      <w:r w:rsidR="00AE2295">
        <w:rPr>
          <w:bCs/>
        </w:rPr>
        <w:t>3,4</w:t>
      </w:r>
      <w:r w:rsidR="000D59A6">
        <w:rPr>
          <w:bCs/>
        </w:rPr>
        <w:t>%</w:t>
      </w:r>
      <w:r>
        <w:rPr>
          <w:bCs/>
        </w:rPr>
        <w:t xml:space="preserve">, </w:t>
      </w:r>
      <w:r w:rsidR="00A65750">
        <w:rPr>
          <w:bCs/>
        </w:rPr>
        <w:t>в том числе:</w:t>
      </w:r>
    </w:p>
    <w:p w14:paraId="3AE1F48F" w14:textId="010F0691" w:rsidR="00A65750" w:rsidRDefault="008B6160" w:rsidP="00A65750">
      <w:pPr>
        <w:spacing w:line="276" w:lineRule="auto"/>
        <w:ind w:firstLine="567"/>
        <w:jc w:val="both"/>
        <w:rPr>
          <w:bCs/>
        </w:rPr>
      </w:pPr>
      <w:r>
        <w:rPr>
          <w:bCs/>
          <w:i/>
          <w:iCs/>
        </w:rPr>
        <w:t xml:space="preserve">- </w:t>
      </w:r>
      <w:r w:rsidR="00201D84">
        <w:rPr>
          <w:bCs/>
          <w:i/>
          <w:iCs/>
        </w:rPr>
        <w:t xml:space="preserve">по подпрограмме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 </w:t>
      </w:r>
      <w:r w:rsidR="00875CF5">
        <w:rPr>
          <w:bCs/>
        </w:rPr>
        <w:t xml:space="preserve">по </w:t>
      </w:r>
      <w:r w:rsidR="00201D84">
        <w:rPr>
          <w:bCs/>
        </w:rPr>
        <w:t>основному мероприятию «Финансовое обеспечение деятельности органов местного самоуправления»</w:t>
      </w:r>
      <w:r w:rsidR="004D6E9F">
        <w:rPr>
          <w:bCs/>
        </w:rPr>
        <w:t xml:space="preserve"> </w:t>
      </w:r>
      <w:r w:rsidR="00875CF5">
        <w:rPr>
          <w:bCs/>
        </w:rPr>
        <w:t xml:space="preserve">бюджетные ассигнования уменьшаются </w:t>
      </w:r>
      <w:r w:rsidR="004D6E9F">
        <w:rPr>
          <w:bCs/>
        </w:rPr>
        <w:t xml:space="preserve">на сумму </w:t>
      </w:r>
      <w:r w:rsidR="00AE2295">
        <w:rPr>
          <w:bCs/>
        </w:rPr>
        <w:t>1721,7</w:t>
      </w:r>
      <w:r w:rsidR="004D6E9F">
        <w:rPr>
          <w:bCs/>
        </w:rPr>
        <w:t xml:space="preserve"> тыс. рублей</w:t>
      </w:r>
      <w:r w:rsidR="00A65750">
        <w:rPr>
          <w:bCs/>
        </w:rPr>
        <w:t>,</w:t>
      </w:r>
    </w:p>
    <w:p w14:paraId="7ADC427C" w14:textId="77777777" w:rsidR="00AE2295" w:rsidRDefault="008B6160" w:rsidP="00A65750">
      <w:pPr>
        <w:spacing w:line="276" w:lineRule="auto"/>
        <w:ind w:firstLine="567"/>
        <w:jc w:val="both"/>
        <w:rPr>
          <w:bCs/>
        </w:rPr>
      </w:pPr>
      <w:r>
        <w:rPr>
          <w:bCs/>
          <w:i/>
          <w:iCs/>
        </w:rPr>
        <w:t xml:space="preserve">- </w:t>
      </w:r>
      <w:r w:rsidR="00A65750">
        <w:rPr>
          <w:bCs/>
          <w:i/>
          <w:iCs/>
        </w:rPr>
        <w:t xml:space="preserve">по подпрограмме «Совершенствование системы управления муниципальным имуществом и земельными участками Добринского муниципального района» </w:t>
      </w:r>
      <w:r w:rsidR="00875CF5">
        <w:rPr>
          <w:bCs/>
        </w:rPr>
        <w:t xml:space="preserve">бюджетные ассигнования увеличиваются </w:t>
      </w:r>
      <w:r w:rsidR="00A65750">
        <w:rPr>
          <w:bCs/>
        </w:rPr>
        <w:t xml:space="preserve">на сумму </w:t>
      </w:r>
      <w:r w:rsidR="00AE2295">
        <w:rPr>
          <w:bCs/>
        </w:rPr>
        <w:t>214,6</w:t>
      </w:r>
      <w:r w:rsidR="00A65750">
        <w:rPr>
          <w:bCs/>
        </w:rPr>
        <w:t xml:space="preserve"> тыс. рублей по основному мероприятию «</w:t>
      </w:r>
      <w:r w:rsidR="00AE2295">
        <w:rPr>
          <w:bCs/>
        </w:rPr>
        <w:t>Проведение комплексных кадастровых работ</w:t>
      </w:r>
      <w:r w:rsidR="00A65750">
        <w:rPr>
          <w:bCs/>
        </w:rPr>
        <w:t>»</w:t>
      </w:r>
      <w:r w:rsidR="00AE2295">
        <w:rPr>
          <w:bCs/>
        </w:rPr>
        <w:t>,</w:t>
      </w:r>
    </w:p>
    <w:p w14:paraId="4117E868" w14:textId="35F322AD" w:rsidR="001A0FED" w:rsidRPr="00AE2295" w:rsidRDefault="00AE2295" w:rsidP="00A65750">
      <w:pPr>
        <w:spacing w:line="276" w:lineRule="auto"/>
        <w:ind w:firstLine="567"/>
        <w:jc w:val="both"/>
        <w:rPr>
          <w:bCs/>
        </w:rPr>
      </w:pPr>
      <w:r>
        <w:rPr>
          <w:bCs/>
          <w:i/>
          <w:iCs/>
        </w:rPr>
        <w:t xml:space="preserve">- по подпрограмме «Долгосрочное бюджетное планирование, совершенствование организации бюджетного процесса» </w:t>
      </w:r>
      <w:r w:rsidRPr="00AE2295">
        <w:rPr>
          <w:bCs/>
        </w:rPr>
        <w:t>расходы увеличиваются на 2089,2 тыс. рублей</w:t>
      </w:r>
      <w:r>
        <w:rPr>
          <w:bCs/>
        </w:rPr>
        <w:t xml:space="preserve"> и направляются на повышение оплаты труда и содержание подведомственного учреждения</w:t>
      </w:r>
      <w:r w:rsidR="00875CF5" w:rsidRPr="00AE2295">
        <w:rPr>
          <w:bCs/>
        </w:rPr>
        <w:t>.</w:t>
      </w:r>
    </w:p>
    <w:p w14:paraId="6E0994F0" w14:textId="77777777" w:rsidR="00AE2295" w:rsidRDefault="005A4895" w:rsidP="00875CF5">
      <w:pPr>
        <w:spacing w:before="240" w:line="276" w:lineRule="auto"/>
        <w:ind w:firstLine="567"/>
        <w:jc w:val="both"/>
        <w:rPr>
          <w:bCs/>
        </w:rPr>
      </w:pPr>
      <w:r w:rsidRPr="00DF1E4B">
        <w:rPr>
          <w:b/>
        </w:rPr>
        <w:t>П</w:t>
      </w:r>
      <w:r w:rsidR="001F74BB" w:rsidRPr="00DF1E4B">
        <w:rPr>
          <w:b/>
        </w:rPr>
        <w:t xml:space="preserve">о </w:t>
      </w:r>
      <w:r w:rsidR="00826DDE" w:rsidRPr="00DF1E4B">
        <w:rPr>
          <w:b/>
        </w:rPr>
        <w:t xml:space="preserve">муниципальной </w:t>
      </w:r>
      <w:r w:rsidR="001F74BB" w:rsidRPr="00DF1E4B">
        <w:rPr>
          <w:b/>
        </w:rPr>
        <w:t>программе «Развитие образования Добринского муниципального района на 201</w:t>
      </w:r>
      <w:r w:rsidR="00A53088" w:rsidRPr="00DF1E4B">
        <w:rPr>
          <w:b/>
        </w:rPr>
        <w:t>9</w:t>
      </w:r>
      <w:r w:rsidR="001F74BB" w:rsidRPr="00DF1E4B">
        <w:rPr>
          <w:b/>
        </w:rPr>
        <w:t>-202</w:t>
      </w:r>
      <w:r w:rsidR="001A0FED">
        <w:rPr>
          <w:b/>
        </w:rPr>
        <w:t>6</w:t>
      </w:r>
      <w:r w:rsidR="001F74BB" w:rsidRPr="00DF1E4B">
        <w:rPr>
          <w:b/>
        </w:rPr>
        <w:t xml:space="preserve"> годы» </w:t>
      </w:r>
      <w:r w:rsidR="001F74BB" w:rsidRPr="00DF1E4B">
        <w:rPr>
          <w:bCs/>
        </w:rPr>
        <w:t>бюджетные ассигнования</w:t>
      </w:r>
      <w:r w:rsidR="003D47F4" w:rsidRPr="00DF1E4B">
        <w:rPr>
          <w:bCs/>
        </w:rPr>
        <w:t xml:space="preserve"> </w:t>
      </w:r>
      <w:r w:rsidR="008B6160">
        <w:rPr>
          <w:bCs/>
        </w:rPr>
        <w:t>у</w:t>
      </w:r>
      <w:r w:rsidR="00A01EB4">
        <w:rPr>
          <w:bCs/>
        </w:rPr>
        <w:t>величив</w:t>
      </w:r>
      <w:r w:rsidR="001121B0" w:rsidRPr="00DF1E4B">
        <w:rPr>
          <w:bCs/>
        </w:rPr>
        <w:t>а</w:t>
      </w:r>
      <w:r w:rsidR="00187EF3" w:rsidRPr="00DF1E4B">
        <w:rPr>
          <w:bCs/>
        </w:rPr>
        <w:t>ются</w:t>
      </w:r>
      <w:r w:rsidR="00DB112D" w:rsidRPr="00DF1E4B">
        <w:rPr>
          <w:bCs/>
        </w:rPr>
        <w:t xml:space="preserve"> </w:t>
      </w:r>
      <w:r w:rsidR="001F74BB" w:rsidRPr="00DF1E4B">
        <w:rPr>
          <w:bCs/>
        </w:rPr>
        <w:t xml:space="preserve">на </w:t>
      </w:r>
      <w:r w:rsidR="00AE2295">
        <w:rPr>
          <w:bCs/>
        </w:rPr>
        <w:t>6284,8</w:t>
      </w:r>
      <w:r w:rsidR="001F74BB" w:rsidRPr="00DF1E4B">
        <w:rPr>
          <w:bCs/>
        </w:rPr>
        <w:t xml:space="preserve"> тыс. рублей</w:t>
      </w:r>
      <w:r w:rsidR="00BE41B3" w:rsidRPr="00DF1E4B">
        <w:rPr>
          <w:bCs/>
        </w:rPr>
        <w:t xml:space="preserve"> или на </w:t>
      </w:r>
      <w:r w:rsidR="00AE2295">
        <w:rPr>
          <w:bCs/>
        </w:rPr>
        <w:t>1,1</w:t>
      </w:r>
      <w:r w:rsidR="00BE41B3" w:rsidRPr="00DF1E4B">
        <w:rPr>
          <w:bCs/>
        </w:rPr>
        <w:t>%</w:t>
      </w:r>
      <w:r w:rsidR="00A104D6">
        <w:rPr>
          <w:bCs/>
        </w:rPr>
        <w:t>,</w:t>
      </w:r>
      <w:r w:rsidR="00DF1E4B">
        <w:rPr>
          <w:bCs/>
        </w:rPr>
        <w:t xml:space="preserve"> </w:t>
      </w:r>
      <w:r w:rsidR="00AE2295">
        <w:rPr>
          <w:bCs/>
        </w:rPr>
        <w:t>в том числе:</w:t>
      </w:r>
    </w:p>
    <w:p w14:paraId="51307A4F" w14:textId="48654717" w:rsidR="002760CC" w:rsidRDefault="002760CC" w:rsidP="002760CC">
      <w:pPr>
        <w:spacing w:line="276" w:lineRule="auto"/>
        <w:ind w:firstLine="567"/>
        <w:jc w:val="both"/>
        <w:rPr>
          <w:bCs/>
        </w:rPr>
      </w:pPr>
      <w:r>
        <w:rPr>
          <w:bCs/>
        </w:rPr>
        <w:t xml:space="preserve">- </w:t>
      </w:r>
      <w:r w:rsidRPr="00BE41B3">
        <w:rPr>
          <w:bCs/>
          <w:i/>
          <w:iCs/>
        </w:rPr>
        <w:t xml:space="preserve">по подпрограмме «Развитие системы </w:t>
      </w:r>
      <w:r>
        <w:rPr>
          <w:bCs/>
          <w:i/>
          <w:iCs/>
        </w:rPr>
        <w:t>дошкольного</w:t>
      </w:r>
      <w:r w:rsidRPr="00BE41B3">
        <w:rPr>
          <w:bCs/>
          <w:i/>
          <w:iCs/>
        </w:rPr>
        <w:t xml:space="preserve"> образования»</w:t>
      </w:r>
      <w:r>
        <w:rPr>
          <w:bCs/>
          <w:i/>
          <w:iCs/>
        </w:rPr>
        <w:t xml:space="preserve"> </w:t>
      </w:r>
      <w:r>
        <w:rPr>
          <w:bCs/>
        </w:rPr>
        <w:t>бюджетные ассигнования увеличиваются на 819,9 тыс. рублей (предоставление субсидий бюджетным учреждениям)</w:t>
      </w:r>
      <w:r>
        <w:rPr>
          <w:bCs/>
          <w:i/>
          <w:iCs/>
        </w:rPr>
        <w:t xml:space="preserve">, </w:t>
      </w:r>
    </w:p>
    <w:p w14:paraId="1FA1385B" w14:textId="7DA659D6" w:rsidR="00A01EB4" w:rsidRDefault="00AE2295" w:rsidP="00AE2295">
      <w:pPr>
        <w:spacing w:line="276" w:lineRule="auto"/>
        <w:ind w:firstLine="567"/>
        <w:jc w:val="both"/>
        <w:rPr>
          <w:bCs/>
        </w:rPr>
      </w:pPr>
      <w:r>
        <w:rPr>
          <w:bCs/>
        </w:rPr>
        <w:t xml:space="preserve">- </w:t>
      </w:r>
      <w:r w:rsidR="00187EF3" w:rsidRPr="00BE41B3">
        <w:rPr>
          <w:bCs/>
          <w:i/>
          <w:iCs/>
        </w:rPr>
        <w:t>по подпрограмме «Развитие системы общего образования»</w:t>
      </w:r>
      <w:r w:rsidR="002760CC">
        <w:rPr>
          <w:bCs/>
          <w:i/>
          <w:iCs/>
        </w:rPr>
        <w:t xml:space="preserve"> </w:t>
      </w:r>
      <w:r w:rsidR="002760CC" w:rsidRPr="002760CC">
        <w:rPr>
          <w:bCs/>
        </w:rPr>
        <w:t>увеличиваются на сумму 3608,2 тыс. рублей</w:t>
      </w:r>
      <w:r w:rsidR="00875CF5">
        <w:rPr>
          <w:bCs/>
          <w:i/>
          <w:iCs/>
        </w:rPr>
        <w:t xml:space="preserve">, </w:t>
      </w:r>
      <w:r w:rsidR="00875CF5" w:rsidRPr="00875CF5">
        <w:rPr>
          <w:bCs/>
        </w:rPr>
        <w:t>в том числе:</w:t>
      </w:r>
      <w:r w:rsidR="00B04458">
        <w:rPr>
          <w:bCs/>
          <w:i/>
          <w:iCs/>
        </w:rPr>
        <w:t xml:space="preserve"> </w:t>
      </w:r>
    </w:p>
    <w:p w14:paraId="460039B1" w14:textId="48743365" w:rsidR="00A01EB4" w:rsidRDefault="00F862A0" w:rsidP="002B54A9">
      <w:pPr>
        <w:spacing w:line="276" w:lineRule="auto"/>
        <w:ind w:firstLine="567"/>
        <w:jc w:val="both"/>
        <w:rPr>
          <w:bCs/>
        </w:rPr>
      </w:pPr>
      <w:r>
        <w:rPr>
          <w:bCs/>
        </w:rPr>
        <w:t>по основному мероприятию «</w:t>
      </w:r>
      <w:r w:rsidR="00F07A28">
        <w:rPr>
          <w:bCs/>
        </w:rPr>
        <w:t>С</w:t>
      </w:r>
      <w:r w:rsidR="008D0D7B">
        <w:rPr>
          <w:bCs/>
        </w:rPr>
        <w:t>оздание условий для получения основного общего образования</w:t>
      </w:r>
      <w:r w:rsidR="00A15A7D">
        <w:rPr>
          <w:bCs/>
        </w:rPr>
        <w:t>»</w:t>
      </w:r>
      <w:r w:rsidR="008B6160">
        <w:rPr>
          <w:bCs/>
        </w:rPr>
        <w:t xml:space="preserve"> </w:t>
      </w:r>
      <w:r w:rsidR="00A01EB4">
        <w:rPr>
          <w:bCs/>
        </w:rPr>
        <w:t>у</w:t>
      </w:r>
      <w:r w:rsidR="00875CF5">
        <w:rPr>
          <w:bCs/>
        </w:rPr>
        <w:t>величив</w:t>
      </w:r>
      <w:r w:rsidR="005C1A9F">
        <w:rPr>
          <w:bCs/>
        </w:rPr>
        <w:t>а</w:t>
      </w:r>
      <w:r w:rsidR="00A01EB4">
        <w:rPr>
          <w:bCs/>
        </w:rPr>
        <w:t>ются на су</w:t>
      </w:r>
      <w:r w:rsidR="008B6160">
        <w:rPr>
          <w:bCs/>
        </w:rPr>
        <w:t>мм</w:t>
      </w:r>
      <w:r w:rsidR="00A01EB4">
        <w:rPr>
          <w:bCs/>
        </w:rPr>
        <w:t>у</w:t>
      </w:r>
      <w:r w:rsidR="008B6160">
        <w:rPr>
          <w:bCs/>
        </w:rPr>
        <w:t xml:space="preserve"> </w:t>
      </w:r>
      <w:r w:rsidR="002760CC">
        <w:rPr>
          <w:bCs/>
        </w:rPr>
        <w:t>2260,1</w:t>
      </w:r>
      <w:r w:rsidR="008B6160">
        <w:rPr>
          <w:bCs/>
        </w:rPr>
        <w:t xml:space="preserve"> тыс. рублей</w:t>
      </w:r>
      <w:r w:rsidR="00875CF5">
        <w:rPr>
          <w:bCs/>
        </w:rPr>
        <w:t xml:space="preserve"> (предоставление субсидий бюджетным учреждениям)</w:t>
      </w:r>
      <w:r w:rsidR="00A01EB4">
        <w:rPr>
          <w:bCs/>
        </w:rPr>
        <w:t>,</w:t>
      </w:r>
    </w:p>
    <w:p w14:paraId="3D378353" w14:textId="03F06E53" w:rsidR="00F07A28" w:rsidRDefault="002760CC" w:rsidP="002B54A9">
      <w:pPr>
        <w:spacing w:line="276" w:lineRule="auto"/>
        <w:ind w:firstLine="567"/>
        <w:jc w:val="both"/>
        <w:rPr>
          <w:bCs/>
        </w:rPr>
      </w:pPr>
      <w:r>
        <w:rPr>
          <w:bCs/>
        </w:rPr>
        <w:t>в рамках регионального проекта</w:t>
      </w:r>
      <w:r w:rsidR="00A01EB4">
        <w:rPr>
          <w:bCs/>
        </w:rPr>
        <w:t xml:space="preserve"> </w:t>
      </w:r>
      <w:r w:rsidR="008B6160">
        <w:rPr>
          <w:bCs/>
        </w:rPr>
        <w:t>«</w:t>
      </w:r>
      <w:r>
        <w:rPr>
          <w:bCs/>
        </w:rPr>
        <w:t>Патриотическое воспитание граждан Российской Федерации</w:t>
      </w:r>
      <w:r w:rsidR="008B6160">
        <w:rPr>
          <w:bCs/>
        </w:rPr>
        <w:t xml:space="preserve">» </w:t>
      </w:r>
      <w:r>
        <w:rPr>
          <w:bCs/>
        </w:rPr>
        <w:t>бюджетные ассигнования предлагаются в</w:t>
      </w:r>
      <w:r w:rsidR="00A01EB4">
        <w:rPr>
          <w:bCs/>
        </w:rPr>
        <w:t xml:space="preserve"> сумм</w:t>
      </w:r>
      <w:r>
        <w:rPr>
          <w:bCs/>
        </w:rPr>
        <w:t>е</w:t>
      </w:r>
      <w:r w:rsidR="00A01EB4">
        <w:rPr>
          <w:bCs/>
        </w:rPr>
        <w:t xml:space="preserve"> </w:t>
      </w:r>
      <w:r>
        <w:rPr>
          <w:bCs/>
        </w:rPr>
        <w:t>1348,1</w:t>
      </w:r>
      <w:r w:rsidR="00875CF5">
        <w:rPr>
          <w:bCs/>
        </w:rPr>
        <w:t xml:space="preserve"> </w:t>
      </w:r>
      <w:r w:rsidR="008B6160">
        <w:rPr>
          <w:bCs/>
        </w:rPr>
        <w:t>тыс. рублей</w:t>
      </w:r>
      <w:r>
        <w:rPr>
          <w:bCs/>
        </w:rPr>
        <w:t xml:space="preserve"> (обеспечение деятельности советников директора)</w:t>
      </w:r>
      <w:r w:rsidR="00110093">
        <w:rPr>
          <w:bCs/>
        </w:rPr>
        <w:t>.</w:t>
      </w:r>
      <w:r w:rsidR="002B54A9">
        <w:rPr>
          <w:bCs/>
        </w:rPr>
        <w:t xml:space="preserve"> </w:t>
      </w:r>
    </w:p>
    <w:p w14:paraId="16D42B5B" w14:textId="016620E5" w:rsidR="002760CC" w:rsidRDefault="002760CC" w:rsidP="002760CC">
      <w:pPr>
        <w:spacing w:line="276" w:lineRule="auto"/>
        <w:ind w:firstLine="567"/>
        <w:jc w:val="both"/>
        <w:rPr>
          <w:bCs/>
        </w:rPr>
      </w:pPr>
      <w:r>
        <w:rPr>
          <w:bCs/>
          <w:i/>
          <w:iCs/>
        </w:rPr>
        <w:t>- по подпрограмме «Развитие системы дополнительного образования, организация отдыха и оздоровления детей в каникулярное время»</w:t>
      </w:r>
      <w:r>
        <w:rPr>
          <w:b/>
          <w:i/>
          <w:iCs/>
        </w:rPr>
        <w:t xml:space="preserve"> </w:t>
      </w:r>
      <w:r>
        <w:rPr>
          <w:bCs/>
        </w:rPr>
        <w:t xml:space="preserve">бюджетные ассигнования увеличиваются на сумму 754,5 тыс. рублей, по основному мероприятию «Повышение эффективности обеспечения общедоступного и </w:t>
      </w:r>
      <w:r>
        <w:rPr>
          <w:bCs/>
        </w:rPr>
        <w:lastRenderedPageBreak/>
        <w:t>бесплатного дополнительного образования» и направляются на предоставление субсидий подведомственным учреждениям,</w:t>
      </w:r>
    </w:p>
    <w:p w14:paraId="1DAFC38E" w14:textId="338A200D" w:rsidR="002760CC" w:rsidRDefault="002760CC" w:rsidP="002760CC">
      <w:pPr>
        <w:spacing w:line="276" w:lineRule="auto"/>
        <w:ind w:firstLine="567"/>
        <w:jc w:val="both"/>
        <w:rPr>
          <w:bCs/>
        </w:rPr>
      </w:pPr>
      <w:r>
        <w:rPr>
          <w:bCs/>
          <w:i/>
          <w:iCs/>
        </w:rPr>
        <w:t xml:space="preserve">- по подпрограмме «Поддержка одаренных детей и их наставников» </w:t>
      </w:r>
      <w:r>
        <w:rPr>
          <w:bCs/>
        </w:rPr>
        <w:t>бюджетные ассигнования увеличиваются на 600,0 тыс. рублей и направляются на предоставление субсидий бюджетным учреждениям</w:t>
      </w:r>
      <w:r>
        <w:rPr>
          <w:bCs/>
          <w:i/>
          <w:iCs/>
        </w:rPr>
        <w:t xml:space="preserve">, </w:t>
      </w:r>
    </w:p>
    <w:p w14:paraId="57F90249" w14:textId="1667F413" w:rsidR="002760CC" w:rsidRDefault="002760CC" w:rsidP="002760CC">
      <w:pPr>
        <w:spacing w:line="276" w:lineRule="auto"/>
        <w:ind w:firstLine="567"/>
        <w:jc w:val="both"/>
        <w:rPr>
          <w:bCs/>
        </w:rPr>
      </w:pPr>
      <w:r>
        <w:rPr>
          <w:bCs/>
          <w:i/>
          <w:iCs/>
        </w:rPr>
        <w:t xml:space="preserve">- по подпрограмме «Финансовое обеспечение и контроль» </w:t>
      </w:r>
      <w:r>
        <w:rPr>
          <w:bCs/>
        </w:rPr>
        <w:t xml:space="preserve">бюджетные ассигнования увеличиваются на 502,2 тыс. рублей и направляются на повышение оплаты труда и </w:t>
      </w:r>
      <w:r w:rsidR="00EB3277">
        <w:rPr>
          <w:bCs/>
        </w:rPr>
        <w:t>предоставление субсидий бюджетным учреждениям</w:t>
      </w:r>
      <w:r>
        <w:rPr>
          <w:bCs/>
        </w:rPr>
        <w:t xml:space="preserve">. </w:t>
      </w:r>
    </w:p>
    <w:p w14:paraId="65C044CC" w14:textId="63F3ADC7" w:rsidR="008D0D7B" w:rsidRPr="00B069D9" w:rsidRDefault="00BB1088" w:rsidP="00BD1033">
      <w:pPr>
        <w:spacing w:before="240" w:line="276" w:lineRule="auto"/>
        <w:ind w:firstLine="709"/>
        <w:jc w:val="both"/>
      </w:pPr>
      <w:r w:rsidRPr="00B069D9">
        <w:t xml:space="preserve">В соответствии со статьей 179 Бюджетного кодекса РФ, статьей </w:t>
      </w:r>
      <w:r w:rsidR="00A06A2E" w:rsidRPr="00B069D9">
        <w:t>54 Решения Совета депутатов Добринского муниципального района от 23.06.2020г. №342-рс «О Положении о бюджетном процессе в Добринском муниципальном районе»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w:t>
      </w:r>
    </w:p>
    <w:p w14:paraId="165E8549" w14:textId="522EB116" w:rsidR="00A06A2E" w:rsidRPr="00A06A2E" w:rsidRDefault="00A06A2E" w:rsidP="00245F7A">
      <w:pPr>
        <w:spacing w:before="240" w:line="276" w:lineRule="auto"/>
        <w:jc w:val="center"/>
        <w:rPr>
          <w:b/>
          <w:bCs/>
        </w:rPr>
      </w:pPr>
      <w:r w:rsidRPr="00A06A2E">
        <w:rPr>
          <w:b/>
          <w:bCs/>
        </w:rPr>
        <w:t>Изменение финансирования муниципальных программ Добринского муниципального района, тыс. рублей.</w:t>
      </w:r>
    </w:p>
    <w:tbl>
      <w:tblPr>
        <w:tblStyle w:val="a7"/>
        <w:tblW w:w="9351" w:type="dxa"/>
        <w:tblLayout w:type="fixed"/>
        <w:tblLook w:val="04A0" w:firstRow="1" w:lastRow="0" w:firstColumn="1" w:lastColumn="0" w:noHBand="0" w:noVBand="1"/>
      </w:tblPr>
      <w:tblGrid>
        <w:gridCol w:w="562"/>
        <w:gridCol w:w="2410"/>
        <w:gridCol w:w="1276"/>
        <w:gridCol w:w="1276"/>
        <w:gridCol w:w="1276"/>
        <w:gridCol w:w="1276"/>
        <w:gridCol w:w="1275"/>
      </w:tblGrid>
      <w:tr w:rsidR="008B516B" w:rsidRPr="00A06A2E" w14:paraId="457D04EF" w14:textId="77777777" w:rsidTr="008B516B">
        <w:trPr>
          <w:trHeight w:val="1116"/>
        </w:trPr>
        <w:tc>
          <w:tcPr>
            <w:tcW w:w="562" w:type="dxa"/>
            <w:shd w:val="clear" w:color="auto" w:fill="D9E2F3" w:themeFill="accent1" w:themeFillTint="33"/>
          </w:tcPr>
          <w:p w14:paraId="07993FE7" w14:textId="77777777" w:rsidR="008B516B" w:rsidRPr="00A06A2E" w:rsidRDefault="008B516B" w:rsidP="008B516B">
            <w:pPr>
              <w:jc w:val="center"/>
              <w:rPr>
                <w:b/>
                <w:bCs/>
                <w:sz w:val="22"/>
                <w:szCs w:val="22"/>
              </w:rPr>
            </w:pPr>
            <w:r w:rsidRPr="00A06A2E">
              <w:rPr>
                <w:b/>
                <w:bCs/>
                <w:sz w:val="22"/>
                <w:szCs w:val="22"/>
              </w:rPr>
              <w:t>№</w:t>
            </w:r>
          </w:p>
        </w:tc>
        <w:tc>
          <w:tcPr>
            <w:tcW w:w="2410" w:type="dxa"/>
            <w:shd w:val="clear" w:color="auto" w:fill="D9E2F3" w:themeFill="accent1" w:themeFillTint="33"/>
          </w:tcPr>
          <w:p w14:paraId="1D352C3B" w14:textId="77777777" w:rsidR="008B516B" w:rsidRPr="00A06A2E" w:rsidRDefault="008B516B" w:rsidP="008B516B">
            <w:pPr>
              <w:jc w:val="center"/>
              <w:rPr>
                <w:b/>
                <w:sz w:val="22"/>
                <w:szCs w:val="22"/>
              </w:rPr>
            </w:pPr>
            <w:r w:rsidRPr="00A06A2E">
              <w:rPr>
                <w:b/>
                <w:color w:val="000000"/>
                <w:sz w:val="22"/>
                <w:szCs w:val="22"/>
              </w:rPr>
              <w:t>Муниципальная программа</w:t>
            </w:r>
          </w:p>
        </w:tc>
        <w:tc>
          <w:tcPr>
            <w:tcW w:w="1276" w:type="dxa"/>
            <w:shd w:val="clear" w:color="auto" w:fill="D9E2F3" w:themeFill="accent1" w:themeFillTint="33"/>
          </w:tcPr>
          <w:p w14:paraId="44DB79A6" w14:textId="7FE2110C" w:rsidR="008B516B" w:rsidRPr="00A06A2E" w:rsidRDefault="008B516B" w:rsidP="008B516B">
            <w:pPr>
              <w:jc w:val="center"/>
              <w:rPr>
                <w:b/>
                <w:bCs/>
                <w:sz w:val="22"/>
                <w:szCs w:val="22"/>
              </w:rPr>
            </w:pPr>
            <w:r>
              <w:rPr>
                <w:b/>
                <w:bCs/>
                <w:sz w:val="22"/>
                <w:szCs w:val="22"/>
              </w:rPr>
              <w:t xml:space="preserve">Редакция от </w:t>
            </w:r>
            <w:r w:rsidR="00110093">
              <w:rPr>
                <w:b/>
                <w:bCs/>
                <w:sz w:val="22"/>
                <w:szCs w:val="22"/>
              </w:rPr>
              <w:t>19</w:t>
            </w:r>
            <w:r>
              <w:rPr>
                <w:b/>
                <w:bCs/>
                <w:sz w:val="22"/>
                <w:szCs w:val="22"/>
              </w:rPr>
              <w:t>.</w:t>
            </w:r>
            <w:r w:rsidR="00110093">
              <w:rPr>
                <w:b/>
                <w:bCs/>
                <w:sz w:val="22"/>
                <w:szCs w:val="22"/>
              </w:rPr>
              <w:t>12</w:t>
            </w:r>
            <w:r>
              <w:rPr>
                <w:b/>
                <w:bCs/>
                <w:sz w:val="22"/>
                <w:szCs w:val="22"/>
              </w:rPr>
              <w:t>.2023</w:t>
            </w:r>
          </w:p>
        </w:tc>
        <w:tc>
          <w:tcPr>
            <w:tcW w:w="1276" w:type="dxa"/>
            <w:shd w:val="clear" w:color="auto" w:fill="D9E2F3" w:themeFill="accent1" w:themeFillTint="33"/>
          </w:tcPr>
          <w:p w14:paraId="6298F0CC" w14:textId="771B153C" w:rsidR="008B516B" w:rsidRPr="00A06A2E" w:rsidRDefault="00B069D9" w:rsidP="008B516B">
            <w:pPr>
              <w:jc w:val="center"/>
              <w:rPr>
                <w:b/>
                <w:bCs/>
                <w:sz w:val="22"/>
                <w:szCs w:val="22"/>
              </w:rPr>
            </w:pPr>
            <w:r>
              <w:rPr>
                <w:b/>
                <w:bCs/>
                <w:sz w:val="22"/>
                <w:szCs w:val="22"/>
              </w:rPr>
              <w:t>Редакция от 06.02.2024</w:t>
            </w:r>
          </w:p>
        </w:tc>
        <w:tc>
          <w:tcPr>
            <w:tcW w:w="1276" w:type="dxa"/>
            <w:shd w:val="clear" w:color="auto" w:fill="D9E2F3" w:themeFill="accent1" w:themeFillTint="33"/>
          </w:tcPr>
          <w:p w14:paraId="28A92B18" w14:textId="34503267" w:rsidR="008B516B" w:rsidRPr="00A06A2E" w:rsidRDefault="008B516B" w:rsidP="008B516B">
            <w:pPr>
              <w:jc w:val="center"/>
              <w:rPr>
                <w:b/>
                <w:bCs/>
                <w:sz w:val="22"/>
                <w:szCs w:val="22"/>
              </w:rPr>
            </w:pPr>
            <w:r w:rsidRPr="00A06A2E">
              <w:rPr>
                <w:b/>
                <w:bCs/>
                <w:sz w:val="22"/>
                <w:szCs w:val="22"/>
              </w:rPr>
              <w:t>Проект бюджета</w:t>
            </w:r>
          </w:p>
        </w:tc>
        <w:tc>
          <w:tcPr>
            <w:tcW w:w="1276" w:type="dxa"/>
            <w:shd w:val="clear" w:color="auto" w:fill="D9E2F3" w:themeFill="accent1" w:themeFillTint="33"/>
          </w:tcPr>
          <w:p w14:paraId="3306C907" w14:textId="77777777" w:rsidR="008B516B" w:rsidRDefault="008B516B" w:rsidP="008B516B">
            <w:pPr>
              <w:jc w:val="center"/>
              <w:rPr>
                <w:b/>
                <w:bCs/>
                <w:sz w:val="22"/>
                <w:szCs w:val="22"/>
              </w:rPr>
            </w:pPr>
            <w:r w:rsidRPr="00A06A2E">
              <w:rPr>
                <w:b/>
                <w:bCs/>
                <w:sz w:val="22"/>
                <w:szCs w:val="22"/>
              </w:rPr>
              <w:t>Послед</w:t>
            </w:r>
          </w:p>
          <w:p w14:paraId="0A15B6F9" w14:textId="73D7A5F6" w:rsidR="008B516B" w:rsidRPr="00A06A2E" w:rsidRDefault="008B516B" w:rsidP="008B516B">
            <w:pPr>
              <w:jc w:val="center"/>
              <w:rPr>
                <w:b/>
                <w:bCs/>
                <w:sz w:val="22"/>
                <w:szCs w:val="22"/>
              </w:rPr>
            </w:pPr>
            <w:r w:rsidRPr="00A06A2E">
              <w:rPr>
                <w:b/>
                <w:bCs/>
                <w:sz w:val="22"/>
                <w:szCs w:val="22"/>
              </w:rPr>
              <w:t>няя редакция МП</w:t>
            </w:r>
          </w:p>
        </w:tc>
        <w:tc>
          <w:tcPr>
            <w:tcW w:w="1275" w:type="dxa"/>
            <w:shd w:val="clear" w:color="auto" w:fill="D9E2F3" w:themeFill="accent1" w:themeFillTint="33"/>
          </w:tcPr>
          <w:p w14:paraId="7CE70378" w14:textId="3A55DB48" w:rsidR="008B516B" w:rsidRPr="00A06A2E" w:rsidRDefault="008B516B" w:rsidP="008B516B">
            <w:pPr>
              <w:jc w:val="center"/>
              <w:rPr>
                <w:b/>
                <w:bCs/>
                <w:sz w:val="22"/>
                <w:szCs w:val="22"/>
              </w:rPr>
            </w:pPr>
            <w:r w:rsidRPr="00A06A2E">
              <w:rPr>
                <w:b/>
                <w:bCs/>
                <w:sz w:val="22"/>
                <w:szCs w:val="22"/>
              </w:rPr>
              <w:t>Паспорт МП</w:t>
            </w:r>
          </w:p>
        </w:tc>
      </w:tr>
      <w:tr w:rsidR="00660C75" w:rsidRPr="00A06A2E" w14:paraId="14303A81" w14:textId="77777777" w:rsidTr="008B516B">
        <w:tc>
          <w:tcPr>
            <w:tcW w:w="562" w:type="dxa"/>
          </w:tcPr>
          <w:p w14:paraId="7A00A9ED" w14:textId="77777777" w:rsidR="00660C75" w:rsidRPr="00A06A2E" w:rsidRDefault="00660C75" w:rsidP="00660C75">
            <w:pPr>
              <w:rPr>
                <w:sz w:val="22"/>
                <w:szCs w:val="22"/>
              </w:rPr>
            </w:pPr>
            <w:r w:rsidRPr="00A06A2E">
              <w:rPr>
                <w:sz w:val="22"/>
                <w:szCs w:val="22"/>
              </w:rPr>
              <w:t>01</w:t>
            </w:r>
          </w:p>
        </w:tc>
        <w:tc>
          <w:tcPr>
            <w:tcW w:w="2410" w:type="dxa"/>
          </w:tcPr>
          <w:p w14:paraId="0683EB54" w14:textId="7857D3C1" w:rsidR="00660C75" w:rsidRPr="00A06A2E" w:rsidRDefault="00660C75" w:rsidP="00660C75">
            <w:pPr>
              <w:rPr>
                <w:sz w:val="22"/>
                <w:szCs w:val="22"/>
              </w:rPr>
            </w:pPr>
            <w:r w:rsidRPr="00A06A2E">
              <w:rPr>
                <w:bCs/>
                <w:color w:val="000000"/>
                <w:sz w:val="22"/>
                <w:szCs w:val="22"/>
              </w:rPr>
              <w:t>Создание условий для развития экономики Добринского муниципального района на 2019-202</w:t>
            </w:r>
            <w:r w:rsidR="00110093">
              <w:rPr>
                <w:bCs/>
                <w:color w:val="000000"/>
                <w:sz w:val="22"/>
                <w:szCs w:val="22"/>
              </w:rPr>
              <w:t>6</w:t>
            </w:r>
            <w:r w:rsidRPr="00A06A2E">
              <w:rPr>
                <w:bCs/>
                <w:color w:val="000000"/>
                <w:sz w:val="22"/>
                <w:szCs w:val="22"/>
              </w:rPr>
              <w:t xml:space="preserve"> годы</w:t>
            </w:r>
          </w:p>
        </w:tc>
        <w:tc>
          <w:tcPr>
            <w:tcW w:w="1276" w:type="dxa"/>
          </w:tcPr>
          <w:p w14:paraId="6F57E3A4" w14:textId="3E988578" w:rsidR="00660C75" w:rsidRPr="00A06A2E" w:rsidRDefault="00110093" w:rsidP="00660C75">
            <w:pPr>
              <w:jc w:val="center"/>
              <w:rPr>
                <w:sz w:val="22"/>
                <w:szCs w:val="22"/>
              </w:rPr>
            </w:pPr>
            <w:r>
              <w:rPr>
                <w:sz w:val="22"/>
                <w:szCs w:val="22"/>
              </w:rPr>
              <w:t>4006,5</w:t>
            </w:r>
          </w:p>
        </w:tc>
        <w:tc>
          <w:tcPr>
            <w:tcW w:w="1276" w:type="dxa"/>
          </w:tcPr>
          <w:p w14:paraId="0DE79D4E" w14:textId="6CCF054D" w:rsidR="00660C75" w:rsidRPr="00A06A2E" w:rsidRDefault="00B069D9" w:rsidP="00660C75">
            <w:pPr>
              <w:jc w:val="center"/>
              <w:rPr>
                <w:sz w:val="22"/>
                <w:szCs w:val="22"/>
              </w:rPr>
            </w:pPr>
            <w:r>
              <w:rPr>
                <w:sz w:val="22"/>
                <w:szCs w:val="22"/>
              </w:rPr>
              <w:t>4006,5</w:t>
            </w:r>
          </w:p>
        </w:tc>
        <w:tc>
          <w:tcPr>
            <w:tcW w:w="1276" w:type="dxa"/>
          </w:tcPr>
          <w:p w14:paraId="098A7E20" w14:textId="0ACAF518" w:rsidR="00660C75" w:rsidRPr="00A06A2E" w:rsidRDefault="00110093" w:rsidP="00660C75">
            <w:pPr>
              <w:jc w:val="center"/>
              <w:rPr>
                <w:sz w:val="22"/>
                <w:szCs w:val="22"/>
              </w:rPr>
            </w:pPr>
            <w:r>
              <w:rPr>
                <w:sz w:val="22"/>
                <w:szCs w:val="22"/>
              </w:rPr>
              <w:t>4006,5</w:t>
            </w:r>
          </w:p>
        </w:tc>
        <w:tc>
          <w:tcPr>
            <w:tcW w:w="1276" w:type="dxa"/>
          </w:tcPr>
          <w:p w14:paraId="21153B5D" w14:textId="6B34C85B" w:rsidR="00660C75" w:rsidRPr="00F04431" w:rsidRDefault="00906807" w:rsidP="00660C75">
            <w:pPr>
              <w:jc w:val="center"/>
              <w:rPr>
                <w:sz w:val="22"/>
                <w:szCs w:val="22"/>
              </w:rPr>
            </w:pPr>
            <w:r w:rsidRPr="00F04431">
              <w:rPr>
                <w:sz w:val="22"/>
                <w:szCs w:val="22"/>
              </w:rPr>
              <w:t>25.12.2023</w:t>
            </w:r>
          </w:p>
        </w:tc>
        <w:tc>
          <w:tcPr>
            <w:tcW w:w="1275" w:type="dxa"/>
          </w:tcPr>
          <w:p w14:paraId="469318EE" w14:textId="546FB3D5" w:rsidR="00660C75" w:rsidRPr="00F04431" w:rsidRDefault="00906807" w:rsidP="00660C75">
            <w:pPr>
              <w:jc w:val="center"/>
              <w:rPr>
                <w:sz w:val="22"/>
                <w:szCs w:val="22"/>
              </w:rPr>
            </w:pPr>
            <w:r w:rsidRPr="00F04431">
              <w:rPr>
                <w:sz w:val="22"/>
                <w:szCs w:val="22"/>
              </w:rPr>
              <w:t>4006,5</w:t>
            </w:r>
          </w:p>
        </w:tc>
      </w:tr>
      <w:tr w:rsidR="00660C75" w:rsidRPr="00A06A2E" w14:paraId="5688AC91" w14:textId="77777777" w:rsidTr="008B516B">
        <w:tc>
          <w:tcPr>
            <w:tcW w:w="562" w:type="dxa"/>
            <w:shd w:val="clear" w:color="auto" w:fill="auto"/>
          </w:tcPr>
          <w:p w14:paraId="19412AC0" w14:textId="77777777" w:rsidR="00660C75" w:rsidRPr="00A06A2E" w:rsidRDefault="00660C75" w:rsidP="00660C75">
            <w:pPr>
              <w:jc w:val="both"/>
              <w:rPr>
                <w:sz w:val="22"/>
                <w:szCs w:val="22"/>
              </w:rPr>
            </w:pPr>
            <w:r w:rsidRPr="00A06A2E">
              <w:rPr>
                <w:sz w:val="22"/>
                <w:szCs w:val="22"/>
              </w:rPr>
              <w:t>02</w:t>
            </w:r>
          </w:p>
        </w:tc>
        <w:tc>
          <w:tcPr>
            <w:tcW w:w="2410" w:type="dxa"/>
            <w:shd w:val="clear" w:color="auto" w:fill="auto"/>
          </w:tcPr>
          <w:p w14:paraId="7411D0F4" w14:textId="11ADDEC2" w:rsidR="00660C75" w:rsidRPr="00A06A2E" w:rsidRDefault="00660C75" w:rsidP="00660C75">
            <w:pPr>
              <w:rPr>
                <w:sz w:val="22"/>
                <w:szCs w:val="22"/>
              </w:rPr>
            </w:pPr>
            <w:r w:rsidRPr="00A06A2E">
              <w:rPr>
                <w:bCs/>
                <w:color w:val="000000"/>
                <w:sz w:val="22"/>
                <w:szCs w:val="22"/>
              </w:rPr>
              <w:t>Развитие социальной сферы Добринского муниципального района на 2019-202</w:t>
            </w:r>
            <w:r w:rsidR="00110093">
              <w:rPr>
                <w:bCs/>
                <w:color w:val="000000"/>
                <w:sz w:val="22"/>
                <w:szCs w:val="22"/>
              </w:rPr>
              <w:t xml:space="preserve">6 </w:t>
            </w:r>
            <w:r w:rsidRPr="00A06A2E">
              <w:rPr>
                <w:bCs/>
                <w:color w:val="000000"/>
                <w:sz w:val="22"/>
                <w:szCs w:val="22"/>
              </w:rPr>
              <w:t>годы</w:t>
            </w:r>
          </w:p>
        </w:tc>
        <w:tc>
          <w:tcPr>
            <w:tcW w:w="1276" w:type="dxa"/>
          </w:tcPr>
          <w:p w14:paraId="32AF40DB" w14:textId="7250BEE2" w:rsidR="00660C75" w:rsidRPr="00A06A2E" w:rsidRDefault="00110093" w:rsidP="00660C75">
            <w:pPr>
              <w:jc w:val="center"/>
              <w:rPr>
                <w:sz w:val="22"/>
                <w:szCs w:val="22"/>
              </w:rPr>
            </w:pPr>
            <w:r>
              <w:rPr>
                <w:sz w:val="22"/>
                <w:szCs w:val="22"/>
              </w:rPr>
              <w:t>208129,2</w:t>
            </w:r>
          </w:p>
        </w:tc>
        <w:tc>
          <w:tcPr>
            <w:tcW w:w="1276" w:type="dxa"/>
            <w:shd w:val="clear" w:color="auto" w:fill="auto"/>
          </w:tcPr>
          <w:p w14:paraId="6A8A0C3C" w14:textId="37DE411C" w:rsidR="00660C75" w:rsidRPr="00A06A2E" w:rsidRDefault="00B069D9" w:rsidP="00660C75">
            <w:pPr>
              <w:jc w:val="center"/>
              <w:rPr>
                <w:sz w:val="22"/>
                <w:szCs w:val="22"/>
              </w:rPr>
            </w:pPr>
            <w:r>
              <w:rPr>
                <w:sz w:val="22"/>
                <w:szCs w:val="22"/>
              </w:rPr>
              <w:t>208129,2</w:t>
            </w:r>
          </w:p>
        </w:tc>
        <w:tc>
          <w:tcPr>
            <w:tcW w:w="1276" w:type="dxa"/>
            <w:shd w:val="clear" w:color="auto" w:fill="auto"/>
          </w:tcPr>
          <w:p w14:paraId="4D0453B4" w14:textId="1A18265F" w:rsidR="00660C75" w:rsidRPr="00A06A2E" w:rsidRDefault="00B069D9" w:rsidP="00660C75">
            <w:pPr>
              <w:jc w:val="center"/>
              <w:rPr>
                <w:sz w:val="22"/>
                <w:szCs w:val="22"/>
              </w:rPr>
            </w:pPr>
            <w:r>
              <w:rPr>
                <w:sz w:val="22"/>
                <w:szCs w:val="22"/>
              </w:rPr>
              <w:t>210758,3</w:t>
            </w:r>
          </w:p>
        </w:tc>
        <w:tc>
          <w:tcPr>
            <w:tcW w:w="1276" w:type="dxa"/>
            <w:shd w:val="clear" w:color="auto" w:fill="auto"/>
          </w:tcPr>
          <w:p w14:paraId="3A0C0E89" w14:textId="172D12FC" w:rsidR="00660C75" w:rsidRPr="00F04431" w:rsidRDefault="00906807" w:rsidP="00660C75">
            <w:pPr>
              <w:jc w:val="center"/>
              <w:rPr>
                <w:sz w:val="22"/>
                <w:szCs w:val="22"/>
              </w:rPr>
            </w:pPr>
            <w:r w:rsidRPr="00F04431">
              <w:rPr>
                <w:sz w:val="22"/>
                <w:szCs w:val="22"/>
              </w:rPr>
              <w:t>29.12.2023</w:t>
            </w:r>
          </w:p>
        </w:tc>
        <w:tc>
          <w:tcPr>
            <w:tcW w:w="1275" w:type="dxa"/>
            <w:shd w:val="clear" w:color="auto" w:fill="auto"/>
          </w:tcPr>
          <w:p w14:paraId="7B96780E" w14:textId="6BCAB936" w:rsidR="00660C75" w:rsidRPr="00F04431" w:rsidRDefault="00906807" w:rsidP="00660C75">
            <w:pPr>
              <w:jc w:val="center"/>
              <w:rPr>
                <w:sz w:val="22"/>
                <w:szCs w:val="22"/>
              </w:rPr>
            </w:pPr>
            <w:r w:rsidRPr="00F04431">
              <w:rPr>
                <w:sz w:val="22"/>
                <w:szCs w:val="22"/>
              </w:rPr>
              <w:t>208129,2</w:t>
            </w:r>
          </w:p>
        </w:tc>
      </w:tr>
      <w:tr w:rsidR="00B33E3C" w:rsidRPr="00B33E3C" w14:paraId="28010053" w14:textId="77777777" w:rsidTr="008B516B">
        <w:tc>
          <w:tcPr>
            <w:tcW w:w="562" w:type="dxa"/>
            <w:shd w:val="clear" w:color="auto" w:fill="auto"/>
          </w:tcPr>
          <w:p w14:paraId="54511DB4" w14:textId="77777777" w:rsidR="00B069D9" w:rsidRPr="00B33E3C" w:rsidRDefault="00B069D9" w:rsidP="00B069D9">
            <w:pPr>
              <w:jc w:val="both"/>
              <w:rPr>
                <w:sz w:val="22"/>
                <w:szCs w:val="22"/>
              </w:rPr>
            </w:pPr>
            <w:r w:rsidRPr="00B33E3C">
              <w:rPr>
                <w:sz w:val="22"/>
                <w:szCs w:val="22"/>
              </w:rPr>
              <w:t>03</w:t>
            </w:r>
          </w:p>
        </w:tc>
        <w:tc>
          <w:tcPr>
            <w:tcW w:w="2410" w:type="dxa"/>
            <w:shd w:val="clear" w:color="auto" w:fill="auto"/>
          </w:tcPr>
          <w:p w14:paraId="46ED52DD" w14:textId="10194D4C" w:rsidR="00B069D9" w:rsidRPr="00B33E3C" w:rsidRDefault="00B069D9" w:rsidP="00B069D9">
            <w:pPr>
              <w:rPr>
                <w:sz w:val="22"/>
                <w:szCs w:val="22"/>
              </w:rPr>
            </w:pPr>
            <w:r w:rsidRPr="00B33E3C">
              <w:rPr>
                <w:bCs/>
                <w:sz w:val="22"/>
                <w:szCs w:val="22"/>
              </w:rPr>
              <w:t>Обеспечение населения Добринского муниципального района качественной инфраструктурой и услугами ЖКХ на 2019-2026 годы</w:t>
            </w:r>
          </w:p>
        </w:tc>
        <w:tc>
          <w:tcPr>
            <w:tcW w:w="1276" w:type="dxa"/>
          </w:tcPr>
          <w:p w14:paraId="2F1CA32B" w14:textId="6CFE8F7D" w:rsidR="00B069D9" w:rsidRPr="00B33E3C" w:rsidRDefault="00B069D9" w:rsidP="00B069D9">
            <w:pPr>
              <w:jc w:val="center"/>
              <w:rPr>
                <w:sz w:val="22"/>
                <w:szCs w:val="22"/>
              </w:rPr>
            </w:pPr>
            <w:r w:rsidRPr="00B33E3C">
              <w:rPr>
                <w:sz w:val="22"/>
                <w:szCs w:val="22"/>
              </w:rPr>
              <w:t>245218,8</w:t>
            </w:r>
          </w:p>
        </w:tc>
        <w:tc>
          <w:tcPr>
            <w:tcW w:w="1276" w:type="dxa"/>
            <w:shd w:val="clear" w:color="auto" w:fill="auto"/>
          </w:tcPr>
          <w:p w14:paraId="1990C546" w14:textId="3F29796E" w:rsidR="00B069D9" w:rsidRPr="00B33E3C" w:rsidRDefault="00B069D9" w:rsidP="00B069D9">
            <w:pPr>
              <w:jc w:val="center"/>
              <w:rPr>
                <w:sz w:val="22"/>
                <w:szCs w:val="22"/>
              </w:rPr>
            </w:pPr>
            <w:r w:rsidRPr="00B33E3C">
              <w:rPr>
                <w:sz w:val="22"/>
                <w:szCs w:val="22"/>
              </w:rPr>
              <w:t>280359,8</w:t>
            </w:r>
          </w:p>
        </w:tc>
        <w:tc>
          <w:tcPr>
            <w:tcW w:w="1276" w:type="dxa"/>
            <w:shd w:val="clear" w:color="auto" w:fill="auto"/>
          </w:tcPr>
          <w:p w14:paraId="61ECD1DD" w14:textId="120A64F1" w:rsidR="00B069D9" w:rsidRPr="00B33E3C" w:rsidRDefault="00B069D9" w:rsidP="00B069D9">
            <w:pPr>
              <w:jc w:val="center"/>
              <w:rPr>
                <w:sz w:val="22"/>
                <w:szCs w:val="22"/>
              </w:rPr>
            </w:pPr>
            <w:r w:rsidRPr="00B33E3C">
              <w:rPr>
                <w:sz w:val="22"/>
                <w:szCs w:val="22"/>
              </w:rPr>
              <w:t>361736,6</w:t>
            </w:r>
          </w:p>
        </w:tc>
        <w:tc>
          <w:tcPr>
            <w:tcW w:w="1276" w:type="dxa"/>
            <w:shd w:val="clear" w:color="auto" w:fill="auto"/>
          </w:tcPr>
          <w:p w14:paraId="553BF768" w14:textId="4523E132" w:rsidR="00B069D9" w:rsidRPr="00B33E3C" w:rsidRDefault="00B069D9" w:rsidP="00B069D9">
            <w:pPr>
              <w:jc w:val="center"/>
              <w:rPr>
                <w:sz w:val="22"/>
                <w:szCs w:val="22"/>
              </w:rPr>
            </w:pPr>
            <w:r w:rsidRPr="00B33E3C">
              <w:rPr>
                <w:sz w:val="22"/>
                <w:szCs w:val="22"/>
              </w:rPr>
              <w:t>11.01.2024</w:t>
            </w:r>
          </w:p>
        </w:tc>
        <w:tc>
          <w:tcPr>
            <w:tcW w:w="1275" w:type="dxa"/>
            <w:shd w:val="clear" w:color="auto" w:fill="auto"/>
          </w:tcPr>
          <w:p w14:paraId="788F2EBD" w14:textId="1CC256AB" w:rsidR="00B069D9" w:rsidRPr="00B33E3C" w:rsidRDefault="00B33E3C" w:rsidP="00B069D9">
            <w:pPr>
              <w:jc w:val="center"/>
              <w:rPr>
                <w:sz w:val="22"/>
                <w:szCs w:val="22"/>
              </w:rPr>
            </w:pPr>
            <w:r w:rsidRPr="00B33E3C">
              <w:rPr>
                <w:sz w:val="22"/>
                <w:szCs w:val="22"/>
              </w:rPr>
              <w:t>280359,8</w:t>
            </w:r>
          </w:p>
        </w:tc>
      </w:tr>
      <w:tr w:rsidR="00B069D9" w:rsidRPr="00A06A2E" w14:paraId="555BD974" w14:textId="77777777" w:rsidTr="008B516B">
        <w:tc>
          <w:tcPr>
            <w:tcW w:w="562" w:type="dxa"/>
            <w:shd w:val="clear" w:color="auto" w:fill="auto"/>
          </w:tcPr>
          <w:p w14:paraId="497626C6" w14:textId="77777777" w:rsidR="00B069D9" w:rsidRPr="00A06A2E" w:rsidRDefault="00B069D9" w:rsidP="00B069D9">
            <w:pPr>
              <w:jc w:val="both"/>
              <w:rPr>
                <w:sz w:val="22"/>
                <w:szCs w:val="22"/>
              </w:rPr>
            </w:pPr>
            <w:r w:rsidRPr="00A06A2E">
              <w:rPr>
                <w:sz w:val="22"/>
                <w:szCs w:val="22"/>
              </w:rPr>
              <w:t>04</w:t>
            </w:r>
          </w:p>
        </w:tc>
        <w:tc>
          <w:tcPr>
            <w:tcW w:w="2410" w:type="dxa"/>
            <w:shd w:val="clear" w:color="auto" w:fill="auto"/>
          </w:tcPr>
          <w:p w14:paraId="54BA63BA" w14:textId="4BBFE45A" w:rsidR="00B069D9" w:rsidRPr="00A06A2E" w:rsidRDefault="00B069D9" w:rsidP="00B069D9">
            <w:pPr>
              <w:rPr>
                <w:sz w:val="22"/>
                <w:szCs w:val="22"/>
              </w:rPr>
            </w:pPr>
            <w:r w:rsidRPr="00A06A2E">
              <w:rPr>
                <w:bCs/>
                <w:color w:val="000000"/>
                <w:sz w:val="22"/>
                <w:szCs w:val="22"/>
              </w:rPr>
              <w:t xml:space="preserve">Создание условий для обеспечения общественной безопасности населения и </w:t>
            </w:r>
            <w:r w:rsidRPr="00A06A2E">
              <w:rPr>
                <w:bCs/>
                <w:color w:val="000000"/>
                <w:sz w:val="22"/>
                <w:szCs w:val="22"/>
              </w:rPr>
              <w:lastRenderedPageBreak/>
              <w:t>территории Добринского муниципального района на 2019-202</w:t>
            </w:r>
            <w:r>
              <w:rPr>
                <w:bCs/>
                <w:color w:val="000000"/>
                <w:sz w:val="22"/>
                <w:szCs w:val="22"/>
              </w:rPr>
              <w:t>6</w:t>
            </w:r>
            <w:r w:rsidRPr="00A06A2E">
              <w:rPr>
                <w:bCs/>
                <w:color w:val="000000"/>
                <w:sz w:val="22"/>
                <w:szCs w:val="22"/>
              </w:rPr>
              <w:t xml:space="preserve"> годы</w:t>
            </w:r>
          </w:p>
        </w:tc>
        <w:tc>
          <w:tcPr>
            <w:tcW w:w="1276" w:type="dxa"/>
          </w:tcPr>
          <w:p w14:paraId="0C1BA5CB" w14:textId="478513B4" w:rsidR="00B069D9" w:rsidRPr="00A06A2E" w:rsidRDefault="00B069D9" w:rsidP="00B069D9">
            <w:pPr>
              <w:jc w:val="center"/>
              <w:rPr>
                <w:sz w:val="22"/>
                <w:szCs w:val="22"/>
              </w:rPr>
            </w:pPr>
            <w:r>
              <w:rPr>
                <w:sz w:val="22"/>
                <w:szCs w:val="22"/>
              </w:rPr>
              <w:lastRenderedPageBreak/>
              <w:t>12159,2</w:t>
            </w:r>
          </w:p>
        </w:tc>
        <w:tc>
          <w:tcPr>
            <w:tcW w:w="1276" w:type="dxa"/>
            <w:shd w:val="clear" w:color="auto" w:fill="auto"/>
          </w:tcPr>
          <w:p w14:paraId="0D90C2B2" w14:textId="35244721" w:rsidR="00B069D9" w:rsidRPr="00A06A2E" w:rsidRDefault="00B069D9" w:rsidP="00B069D9">
            <w:pPr>
              <w:jc w:val="center"/>
              <w:rPr>
                <w:sz w:val="22"/>
                <w:szCs w:val="22"/>
              </w:rPr>
            </w:pPr>
            <w:r>
              <w:rPr>
                <w:sz w:val="22"/>
                <w:szCs w:val="22"/>
              </w:rPr>
              <w:t>12159,2</w:t>
            </w:r>
          </w:p>
        </w:tc>
        <w:tc>
          <w:tcPr>
            <w:tcW w:w="1276" w:type="dxa"/>
            <w:shd w:val="clear" w:color="auto" w:fill="auto"/>
          </w:tcPr>
          <w:p w14:paraId="0589DE44" w14:textId="0B12588E" w:rsidR="00B069D9" w:rsidRPr="00A06A2E" w:rsidRDefault="00B069D9" w:rsidP="00B069D9">
            <w:pPr>
              <w:jc w:val="center"/>
              <w:rPr>
                <w:sz w:val="22"/>
                <w:szCs w:val="22"/>
              </w:rPr>
            </w:pPr>
            <w:r>
              <w:rPr>
                <w:sz w:val="22"/>
                <w:szCs w:val="22"/>
              </w:rPr>
              <w:t>12962,4</w:t>
            </w:r>
          </w:p>
        </w:tc>
        <w:tc>
          <w:tcPr>
            <w:tcW w:w="1276" w:type="dxa"/>
            <w:shd w:val="clear" w:color="auto" w:fill="auto"/>
          </w:tcPr>
          <w:p w14:paraId="152081A4" w14:textId="774A9D68" w:rsidR="00B069D9" w:rsidRPr="00F04431" w:rsidRDefault="00B069D9" w:rsidP="00B069D9">
            <w:pPr>
              <w:jc w:val="center"/>
              <w:rPr>
                <w:sz w:val="22"/>
                <w:szCs w:val="22"/>
              </w:rPr>
            </w:pPr>
            <w:r w:rsidRPr="00F04431">
              <w:rPr>
                <w:sz w:val="22"/>
                <w:szCs w:val="22"/>
              </w:rPr>
              <w:t>10.01.2024</w:t>
            </w:r>
          </w:p>
        </w:tc>
        <w:tc>
          <w:tcPr>
            <w:tcW w:w="1275" w:type="dxa"/>
            <w:shd w:val="clear" w:color="auto" w:fill="auto"/>
          </w:tcPr>
          <w:p w14:paraId="1B1A2721" w14:textId="4D526F9B" w:rsidR="00B069D9" w:rsidRPr="00F04431" w:rsidRDefault="00B069D9" w:rsidP="00B069D9">
            <w:pPr>
              <w:jc w:val="center"/>
              <w:rPr>
                <w:sz w:val="22"/>
                <w:szCs w:val="22"/>
              </w:rPr>
            </w:pPr>
            <w:r w:rsidRPr="00F04431">
              <w:rPr>
                <w:sz w:val="22"/>
                <w:szCs w:val="22"/>
              </w:rPr>
              <w:t>12159,2</w:t>
            </w:r>
          </w:p>
        </w:tc>
      </w:tr>
      <w:tr w:rsidR="00B069D9" w:rsidRPr="00A06A2E" w14:paraId="29A60EF1" w14:textId="77777777" w:rsidTr="008B516B">
        <w:tc>
          <w:tcPr>
            <w:tcW w:w="562" w:type="dxa"/>
            <w:shd w:val="clear" w:color="auto" w:fill="auto"/>
          </w:tcPr>
          <w:p w14:paraId="3FB22762" w14:textId="77777777" w:rsidR="00B069D9" w:rsidRPr="00A06A2E" w:rsidRDefault="00B069D9" w:rsidP="00B069D9">
            <w:pPr>
              <w:jc w:val="both"/>
              <w:rPr>
                <w:sz w:val="22"/>
                <w:szCs w:val="22"/>
              </w:rPr>
            </w:pPr>
            <w:r w:rsidRPr="00A06A2E">
              <w:rPr>
                <w:sz w:val="22"/>
                <w:szCs w:val="22"/>
              </w:rPr>
              <w:t>05</w:t>
            </w:r>
          </w:p>
        </w:tc>
        <w:tc>
          <w:tcPr>
            <w:tcW w:w="2410" w:type="dxa"/>
            <w:shd w:val="clear" w:color="auto" w:fill="auto"/>
          </w:tcPr>
          <w:p w14:paraId="309DB830" w14:textId="7DCB7208" w:rsidR="00B069D9" w:rsidRPr="00A06A2E" w:rsidRDefault="00B069D9" w:rsidP="00B069D9">
            <w:pPr>
              <w:rPr>
                <w:sz w:val="22"/>
                <w:szCs w:val="22"/>
              </w:rPr>
            </w:pPr>
            <w:r w:rsidRPr="00A06A2E">
              <w:rPr>
                <w:bCs/>
                <w:color w:val="000000"/>
                <w:sz w:val="22"/>
                <w:szCs w:val="22"/>
              </w:rPr>
              <w:t>Развитие системы эффективного муниципального управления Добринского муниципального района на 2019-202</w:t>
            </w:r>
            <w:r>
              <w:rPr>
                <w:bCs/>
                <w:color w:val="000000"/>
                <w:sz w:val="22"/>
                <w:szCs w:val="22"/>
              </w:rPr>
              <w:t>6</w:t>
            </w:r>
            <w:r w:rsidRPr="00A06A2E">
              <w:rPr>
                <w:bCs/>
                <w:color w:val="000000"/>
                <w:sz w:val="22"/>
                <w:szCs w:val="22"/>
              </w:rPr>
              <w:t xml:space="preserve"> годы</w:t>
            </w:r>
          </w:p>
        </w:tc>
        <w:tc>
          <w:tcPr>
            <w:tcW w:w="1276" w:type="dxa"/>
          </w:tcPr>
          <w:p w14:paraId="67CD9622" w14:textId="1A5688BF" w:rsidR="00B069D9" w:rsidRPr="00A06A2E" w:rsidRDefault="00B069D9" w:rsidP="00B069D9">
            <w:pPr>
              <w:jc w:val="center"/>
              <w:rPr>
                <w:sz w:val="22"/>
                <w:szCs w:val="22"/>
              </w:rPr>
            </w:pPr>
            <w:r>
              <w:rPr>
                <w:sz w:val="22"/>
                <w:szCs w:val="22"/>
              </w:rPr>
              <w:t>117980,2</w:t>
            </w:r>
          </w:p>
        </w:tc>
        <w:tc>
          <w:tcPr>
            <w:tcW w:w="1276" w:type="dxa"/>
            <w:shd w:val="clear" w:color="auto" w:fill="auto"/>
          </w:tcPr>
          <w:p w14:paraId="2DAFDE42" w14:textId="3D8CF449" w:rsidR="00B069D9" w:rsidRPr="00A06A2E" w:rsidRDefault="00B069D9" w:rsidP="00B069D9">
            <w:pPr>
              <w:jc w:val="center"/>
              <w:rPr>
                <w:sz w:val="22"/>
                <w:szCs w:val="22"/>
              </w:rPr>
            </w:pPr>
            <w:r>
              <w:rPr>
                <w:sz w:val="22"/>
                <w:szCs w:val="22"/>
              </w:rPr>
              <w:t>118580,1</w:t>
            </w:r>
          </w:p>
        </w:tc>
        <w:tc>
          <w:tcPr>
            <w:tcW w:w="1276" w:type="dxa"/>
            <w:shd w:val="clear" w:color="auto" w:fill="auto"/>
          </w:tcPr>
          <w:p w14:paraId="4EEE5521" w14:textId="19508656" w:rsidR="00B069D9" w:rsidRPr="00A06A2E" w:rsidRDefault="00B069D9" w:rsidP="00B069D9">
            <w:pPr>
              <w:jc w:val="center"/>
              <w:rPr>
                <w:sz w:val="22"/>
                <w:szCs w:val="22"/>
              </w:rPr>
            </w:pPr>
            <w:r>
              <w:rPr>
                <w:sz w:val="22"/>
                <w:szCs w:val="22"/>
              </w:rPr>
              <w:t>122605,6</w:t>
            </w:r>
          </w:p>
        </w:tc>
        <w:tc>
          <w:tcPr>
            <w:tcW w:w="1276" w:type="dxa"/>
            <w:shd w:val="clear" w:color="auto" w:fill="auto"/>
          </w:tcPr>
          <w:p w14:paraId="2844B3F2" w14:textId="0EFE3B7E" w:rsidR="00B069D9" w:rsidRPr="00A06A2E" w:rsidRDefault="00F04431" w:rsidP="00B069D9">
            <w:pPr>
              <w:jc w:val="center"/>
              <w:rPr>
                <w:sz w:val="22"/>
                <w:szCs w:val="22"/>
              </w:rPr>
            </w:pPr>
            <w:r>
              <w:rPr>
                <w:sz w:val="22"/>
                <w:szCs w:val="22"/>
              </w:rPr>
              <w:t>26</w:t>
            </w:r>
            <w:r w:rsidR="00B069D9">
              <w:rPr>
                <w:sz w:val="22"/>
                <w:szCs w:val="22"/>
              </w:rPr>
              <w:t>.</w:t>
            </w:r>
            <w:r>
              <w:rPr>
                <w:sz w:val="22"/>
                <w:szCs w:val="22"/>
              </w:rPr>
              <w:t>0</w:t>
            </w:r>
            <w:r w:rsidR="00B069D9">
              <w:rPr>
                <w:sz w:val="22"/>
                <w:szCs w:val="22"/>
              </w:rPr>
              <w:t>2.202</w:t>
            </w:r>
            <w:r>
              <w:rPr>
                <w:sz w:val="22"/>
                <w:szCs w:val="22"/>
              </w:rPr>
              <w:t>4</w:t>
            </w:r>
          </w:p>
        </w:tc>
        <w:tc>
          <w:tcPr>
            <w:tcW w:w="1275" w:type="dxa"/>
            <w:shd w:val="clear" w:color="auto" w:fill="auto"/>
          </w:tcPr>
          <w:p w14:paraId="6EB82666" w14:textId="5C148B9E" w:rsidR="00B069D9" w:rsidRPr="00A06A2E" w:rsidRDefault="00F04431" w:rsidP="00B069D9">
            <w:pPr>
              <w:jc w:val="center"/>
              <w:rPr>
                <w:sz w:val="22"/>
                <w:szCs w:val="22"/>
              </w:rPr>
            </w:pPr>
            <w:r>
              <w:rPr>
                <w:sz w:val="22"/>
                <w:szCs w:val="22"/>
              </w:rPr>
              <w:t>118580,1</w:t>
            </w:r>
          </w:p>
        </w:tc>
      </w:tr>
      <w:tr w:rsidR="00B069D9" w:rsidRPr="00A06A2E" w14:paraId="303DC98F" w14:textId="77777777" w:rsidTr="008B516B">
        <w:tc>
          <w:tcPr>
            <w:tcW w:w="562" w:type="dxa"/>
            <w:shd w:val="clear" w:color="auto" w:fill="auto"/>
          </w:tcPr>
          <w:p w14:paraId="6297FF00" w14:textId="77777777" w:rsidR="00B069D9" w:rsidRPr="00A06A2E" w:rsidRDefault="00B069D9" w:rsidP="00B069D9">
            <w:pPr>
              <w:jc w:val="both"/>
              <w:rPr>
                <w:sz w:val="22"/>
                <w:szCs w:val="22"/>
              </w:rPr>
            </w:pPr>
            <w:r w:rsidRPr="00A06A2E">
              <w:rPr>
                <w:sz w:val="22"/>
                <w:szCs w:val="22"/>
              </w:rPr>
              <w:t>06</w:t>
            </w:r>
          </w:p>
        </w:tc>
        <w:tc>
          <w:tcPr>
            <w:tcW w:w="2410" w:type="dxa"/>
            <w:shd w:val="clear" w:color="auto" w:fill="auto"/>
          </w:tcPr>
          <w:p w14:paraId="7C1E9FD4" w14:textId="72DCF367" w:rsidR="00B069D9" w:rsidRPr="00A06A2E" w:rsidRDefault="00B069D9" w:rsidP="00B069D9">
            <w:pPr>
              <w:rPr>
                <w:sz w:val="22"/>
                <w:szCs w:val="22"/>
              </w:rPr>
            </w:pPr>
            <w:r w:rsidRPr="00A06A2E">
              <w:rPr>
                <w:bCs/>
                <w:color w:val="000000"/>
                <w:sz w:val="22"/>
                <w:szCs w:val="22"/>
              </w:rPr>
              <w:t>Развитие образования Добринского муниципального района на 2019-202</w:t>
            </w:r>
            <w:r>
              <w:rPr>
                <w:bCs/>
                <w:color w:val="000000"/>
                <w:sz w:val="22"/>
                <w:szCs w:val="22"/>
              </w:rPr>
              <w:t>6</w:t>
            </w:r>
            <w:r w:rsidRPr="00A06A2E">
              <w:rPr>
                <w:bCs/>
                <w:color w:val="000000"/>
                <w:sz w:val="22"/>
                <w:szCs w:val="22"/>
              </w:rPr>
              <w:t xml:space="preserve"> годы</w:t>
            </w:r>
          </w:p>
        </w:tc>
        <w:tc>
          <w:tcPr>
            <w:tcW w:w="1276" w:type="dxa"/>
          </w:tcPr>
          <w:p w14:paraId="4F9EF797" w14:textId="42F45D60" w:rsidR="00B069D9" w:rsidRPr="00A06A2E" w:rsidRDefault="00B069D9" w:rsidP="00B069D9">
            <w:pPr>
              <w:jc w:val="center"/>
              <w:rPr>
                <w:sz w:val="22"/>
                <w:szCs w:val="22"/>
              </w:rPr>
            </w:pPr>
            <w:r>
              <w:rPr>
                <w:sz w:val="22"/>
                <w:szCs w:val="22"/>
              </w:rPr>
              <w:t>549139,5</w:t>
            </w:r>
          </w:p>
        </w:tc>
        <w:tc>
          <w:tcPr>
            <w:tcW w:w="1276" w:type="dxa"/>
            <w:shd w:val="clear" w:color="auto" w:fill="auto"/>
          </w:tcPr>
          <w:p w14:paraId="3DE67962" w14:textId="63845CF9" w:rsidR="00B069D9" w:rsidRPr="00A06A2E" w:rsidRDefault="00B069D9" w:rsidP="00B069D9">
            <w:pPr>
              <w:jc w:val="center"/>
              <w:rPr>
                <w:sz w:val="22"/>
                <w:szCs w:val="22"/>
              </w:rPr>
            </w:pPr>
            <w:r>
              <w:rPr>
                <w:sz w:val="22"/>
                <w:szCs w:val="22"/>
              </w:rPr>
              <w:t>564601,1</w:t>
            </w:r>
          </w:p>
        </w:tc>
        <w:tc>
          <w:tcPr>
            <w:tcW w:w="1276" w:type="dxa"/>
            <w:shd w:val="clear" w:color="auto" w:fill="auto"/>
          </w:tcPr>
          <w:p w14:paraId="4DCB77B2" w14:textId="44027351" w:rsidR="00B069D9" w:rsidRPr="00A06A2E" w:rsidRDefault="00B069D9" w:rsidP="00B069D9">
            <w:pPr>
              <w:jc w:val="center"/>
              <w:rPr>
                <w:sz w:val="22"/>
                <w:szCs w:val="22"/>
              </w:rPr>
            </w:pPr>
            <w:r>
              <w:rPr>
                <w:sz w:val="22"/>
                <w:szCs w:val="22"/>
              </w:rPr>
              <w:t>570885,9</w:t>
            </w:r>
          </w:p>
        </w:tc>
        <w:tc>
          <w:tcPr>
            <w:tcW w:w="1276" w:type="dxa"/>
            <w:shd w:val="clear" w:color="auto" w:fill="auto"/>
          </w:tcPr>
          <w:p w14:paraId="11BBD25D" w14:textId="0888754D" w:rsidR="00B069D9" w:rsidRPr="00A06A2E" w:rsidRDefault="00B069D9" w:rsidP="00B069D9">
            <w:pPr>
              <w:jc w:val="center"/>
              <w:rPr>
                <w:sz w:val="22"/>
                <w:szCs w:val="22"/>
              </w:rPr>
            </w:pPr>
            <w:r>
              <w:rPr>
                <w:sz w:val="22"/>
                <w:szCs w:val="22"/>
              </w:rPr>
              <w:t>2</w:t>
            </w:r>
            <w:r w:rsidR="00F04431">
              <w:rPr>
                <w:sz w:val="22"/>
                <w:szCs w:val="22"/>
              </w:rPr>
              <w:t>0</w:t>
            </w:r>
            <w:r>
              <w:rPr>
                <w:sz w:val="22"/>
                <w:szCs w:val="22"/>
              </w:rPr>
              <w:t>.</w:t>
            </w:r>
            <w:r w:rsidR="00F04431">
              <w:rPr>
                <w:sz w:val="22"/>
                <w:szCs w:val="22"/>
              </w:rPr>
              <w:t>0</w:t>
            </w:r>
            <w:r>
              <w:rPr>
                <w:sz w:val="22"/>
                <w:szCs w:val="22"/>
              </w:rPr>
              <w:t>2.202</w:t>
            </w:r>
            <w:r w:rsidR="00F04431">
              <w:rPr>
                <w:sz w:val="22"/>
                <w:szCs w:val="22"/>
              </w:rPr>
              <w:t>4</w:t>
            </w:r>
          </w:p>
        </w:tc>
        <w:tc>
          <w:tcPr>
            <w:tcW w:w="1275" w:type="dxa"/>
            <w:shd w:val="clear" w:color="auto" w:fill="auto"/>
          </w:tcPr>
          <w:p w14:paraId="6D82066F" w14:textId="14FA7D62" w:rsidR="00B069D9" w:rsidRPr="00A06A2E" w:rsidRDefault="00F04431" w:rsidP="00B069D9">
            <w:pPr>
              <w:jc w:val="center"/>
              <w:rPr>
                <w:sz w:val="22"/>
                <w:szCs w:val="22"/>
              </w:rPr>
            </w:pPr>
            <w:r>
              <w:rPr>
                <w:sz w:val="22"/>
                <w:szCs w:val="22"/>
              </w:rPr>
              <w:t>564601,1</w:t>
            </w:r>
          </w:p>
        </w:tc>
      </w:tr>
      <w:tr w:rsidR="00B069D9" w:rsidRPr="00A06A2E" w14:paraId="4CB232F9" w14:textId="77777777" w:rsidTr="008B516B">
        <w:tc>
          <w:tcPr>
            <w:tcW w:w="562" w:type="dxa"/>
            <w:shd w:val="clear" w:color="auto" w:fill="auto"/>
          </w:tcPr>
          <w:p w14:paraId="4D6A48E4" w14:textId="77777777" w:rsidR="00B069D9" w:rsidRPr="00A06A2E" w:rsidRDefault="00B069D9" w:rsidP="00B069D9">
            <w:pPr>
              <w:jc w:val="both"/>
              <w:rPr>
                <w:sz w:val="22"/>
                <w:szCs w:val="22"/>
              </w:rPr>
            </w:pPr>
            <w:r w:rsidRPr="00A06A2E">
              <w:rPr>
                <w:sz w:val="22"/>
                <w:szCs w:val="22"/>
              </w:rPr>
              <w:t>07</w:t>
            </w:r>
          </w:p>
        </w:tc>
        <w:tc>
          <w:tcPr>
            <w:tcW w:w="2410" w:type="dxa"/>
            <w:shd w:val="clear" w:color="auto" w:fill="auto"/>
          </w:tcPr>
          <w:p w14:paraId="017B39C9" w14:textId="77777777" w:rsidR="00B069D9" w:rsidRPr="00A06A2E" w:rsidRDefault="00B069D9" w:rsidP="00B069D9">
            <w:pPr>
              <w:rPr>
                <w:bCs/>
                <w:color w:val="000000"/>
                <w:sz w:val="22"/>
                <w:szCs w:val="22"/>
              </w:rPr>
            </w:pPr>
            <w:r w:rsidRPr="00A06A2E">
              <w:rPr>
                <w:bCs/>
                <w:color w:val="000000"/>
                <w:sz w:val="22"/>
                <w:szCs w:val="22"/>
              </w:rPr>
              <w:t>Профилактика терроризма на территории Добринского муниципального района</w:t>
            </w:r>
          </w:p>
        </w:tc>
        <w:tc>
          <w:tcPr>
            <w:tcW w:w="1276" w:type="dxa"/>
          </w:tcPr>
          <w:p w14:paraId="636BC9AE" w14:textId="54236F7C" w:rsidR="00B069D9" w:rsidRPr="00A06A2E" w:rsidRDefault="00B069D9" w:rsidP="00B069D9">
            <w:pPr>
              <w:jc w:val="center"/>
              <w:rPr>
                <w:sz w:val="22"/>
                <w:szCs w:val="22"/>
              </w:rPr>
            </w:pPr>
            <w:r>
              <w:rPr>
                <w:sz w:val="22"/>
                <w:szCs w:val="22"/>
              </w:rPr>
              <w:t>2319,4</w:t>
            </w:r>
          </w:p>
        </w:tc>
        <w:tc>
          <w:tcPr>
            <w:tcW w:w="1276" w:type="dxa"/>
            <w:shd w:val="clear" w:color="auto" w:fill="auto"/>
          </w:tcPr>
          <w:p w14:paraId="6F647729" w14:textId="67EFAF18" w:rsidR="00B069D9" w:rsidRPr="00A06A2E" w:rsidRDefault="00B069D9" w:rsidP="00B069D9">
            <w:pPr>
              <w:jc w:val="center"/>
              <w:rPr>
                <w:sz w:val="22"/>
                <w:szCs w:val="22"/>
              </w:rPr>
            </w:pPr>
            <w:r>
              <w:rPr>
                <w:sz w:val="22"/>
                <w:szCs w:val="22"/>
              </w:rPr>
              <w:t>2319,4</w:t>
            </w:r>
          </w:p>
        </w:tc>
        <w:tc>
          <w:tcPr>
            <w:tcW w:w="1276" w:type="dxa"/>
            <w:shd w:val="clear" w:color="auto" w:fill="auto"/>
          </w:tcPr>
          <w:p w14:paraId="7C3C4100" w14:textId="108F0CE2" w:rsidR="00B069D9" w:rsidRPr="00A06A2E" w:rsidRDefault="00B069D9" w:rsidP="00B069D9">
            <w:pPr>
              <w:jc w:val="center"/>
              <w:rPr>
                <w:sz w:val="22"/>
                <w:szCs w:val="22"/>
              </w:rPr>
            </w:pPr>
            <w:r>
              <w:rPr>
                <w:sz w:val="22"/>
                <w:szCs w:val="22"/>
              </w:rPr>
              <w:t>2319,4</w:t>
            </w:r>
          </w:p>
        </w:tc>
        <w:tc>
          <w:tcPr>
            <w:tcW w:w="1276" w:type="dxa"/>
            <w:shd w:val="clear" w:color="auto" w:fill="auto"/>
          </w:tcPr>
          <w:p w14:paraId="2E9691F7" w14:textId="3A3BBB17" w:rsidR="00B069D9" w:rsidRPr="00A06A2E" w:rsidRDefault="00B069D9" w:rsidP="00B069D9">
            <w:pPr>
              <w:jc w:val="center"/>
              <w:rPr>
                <w:sz w:val="22"/>
                <w:szCs w:val="22"/>
              </w:rPr>
            </w:pPr>
            <w:r>
              <w:rPr>
                <w:sz w:val="22"/>
                <w:szCs w:val="22"/>
              </w:rPr>
              <w:t>10.01.2024</w:t>
            </w:r>
          </w:p>
        </w:tc>
        <w:tc>
          <w:tcPr>
            <w:tcW w:w="1275" w:type="dxa"/>
            <w:shd w:val="clear" w:color="auto" w:fill="auto"/>
          </w:tcPr>
          <w:p w14:paraId="616A7909" w14:textId="79C66031" w:rsidR="00B069D9" w:rsidRPr="00A06A2E" w:rsidRDefault="00B069D9" w:rsidP="00B069D9">
            <w:pPr>
              <w:jc w:val="center"/>
              <w:rPr>
                <w:sz w:val="22"/>
                <w:szCs w:val="22"/>
              </w:rPr>
            </w:pPr>
            <w:r>
              <w:rPr>
                <w:sz w:val="22"/>
                <w:szCs w:val="22"/>
              </w:rPr>
              <w:t>2319,4</w:t>
            </w:r>
          </w:p>
        </w:tc>
      </w:tr>
      <w:tr w:rsidR="00B069D9" w:rsidRPr="00A06A2E" w14:paraId="3A10BC4B" w14:textId="77777777" w:rsidTr="008B516B">
        <w:tc>
          <w:tcPr>
            <w:tcW w:w="562" w:type="dxa"/>
          </w:tcPr>
          <w:p w14:paraId="6B5A5917" w14:textId="77777777" w:rsidR="00B069D9" w:rsidRPr="00A06A2E" w:rsidRDefault="00B069D9" w:rsidP="00B069D9">
            <w:pPr>
              <w:jc w:val="both"/>
              <w:rPr>
                <w:sz w:val="22"/>
                <w:szCs w:val="22"/>
              </w:rPr>
            </w:pPr>
            <w:r w:rsidRPr="00A06A2E">
              <w:rPr>
                <w:sz w:val="22"/>
                <w:szCs w:val="22"/>
              </w:rPr>
              <w:t>08</w:t>
            </w:r>
          </w:p>
        </w:tc>
        <w:tc>
          <w:tcPr>
            <w:tcW w:w="2410" w:type="dxa"/>
          </w:tcPr>
          <w:p w14:paraId="0418B102" w14:textId="77777777" w:rsidR="00B069D9" w:rsidRPr="00A06A2E" w:rsidRDefault="00B069D9" w:rsidP="00B069D9">
            <w:pPr>
              <w:rPr>
                <w:bCs/>
                <w:color w:val="000000"/>
                <w:sz w:val="22"/>
                <w:szCs w:val="22"/>
              </w:rPr>
            </w:pPr>
            <w:r w:rsidRPr="00A06A2E">
              <w:rPr>
                <w:bCs/>
                <w:color w:val="000000"/>
                <w:sz w:val="22"/>
                <w:szCs w:val="22"/>
              </w:rPr>
              <w:t>Профилактика экстремизма на территории Добринского муниципального района</w:t>
            </w:r>
          </w:p>
        </w:tc>
        <w:tc>
          <w:tcPr>
            <w:tcW w:w="1276" w:type="dxa"/>
          </w:tcPr>
          <w:p w14:paraId="5CBF47DB" w14:textId="239C5577" w:rsidR="00B069D9" w:rsidRPr="00A06A2E" w:rsidRDefault="00B069D9" w:rsidP="00B069D9">
            <w:pPr>
              <w:jc w:val="center"/>
              <w:rPr>
                <w:sz w:val="22"/>
                <w:szCs w:val="22"/>
              </w:rPr>
            </w:pPr>
            <w:r>
              <w:rPr>
                <w:sz w:val="22"/>
                <w:szCs w:val="22"/>
              </w:rPr>
              <w:t>30,0</w:t>
            </w:r>
          </w:p>
        </w:tc>
        <w:tc>
          <w:tcPr>
            <w:tcW w:w="1276" w:type="dxa"/>
          </w:tcPr>
          <w:p w14:paraId="424B51B3" w14:textId="711D2879" w:rsidR="00B069D9" w:rsidRPr="00A06A2E" w:rsidRDefault="00B069D9" w:rsidP="00B069D9">
            <w:pPr>
              <w:jc w:val="center"/>
              <w:rPr>
                <w:sz w:val="22"/>
                <w:szCs w:val="22"/>
              </w:rPr>
            </w:pPr>
            <w:r>
              <w:rPr>
                <w:sz w:val="22"/>
                <w:szCs w:val="22"/>
              </w:rPr>
              <w:t>30,0</w:t>
            </w:r>
          </w:p>
        </w:tc>
        <w:tc>
          <w:tcPr>
            <w:tcW w:w="1276" w:type="dxa"/>
          </w:tcPr>
          <w:p w14:paraId="5E8A0DCD" w14:textId="6B03219C" w:rsidR="00B069D9" w:rsidRPr="00A06A2E" w:rsidRDefault="00B069D9" w:rsidP="00B069D9">
            <w:pPr>
              <w:jc w:val="center"/>
              <w:rPr>
                <w:sz w:val="22"/>
                <w:szCs w:val="22"/>
              </w:rPr>
            </w:pPr>
            <w:r>
              <w:rPr>
                <w:sz w:val="22"/>
                <w:szCs w:val="22"/>
              </w:rPr>
              <w:t>30,0</w:t>
            </w:r>
          </w:p>
        </w:tc>
        <w:tc>
          <w:tcPr>
            <w:tcW w:w="1276" w:type="dxa"/>
          </w:tcPr>
          <w:p w14:paraId="71406024" w14:textId="099C5753" w:rsidR="00B069D9" w:rsidRPr="00A06A2E" w:rsidRDefault="00B069D9" w:rsidP="00B069D9">
            <w:pPr>
              <w:jc w:val="center"/>
              <w:rPr>
                <w:sz w:val="22"/>
                <w:szCs w:val="22"/>
              </w:rPr>
            </w:pPr>
            <w:r>
              <w:rPr>
                <w:sz w:val="22"/>
                <w:szCs w:val="22"/>
              </w:rPr>
              <w:t>26.10.2023</w:t>
            </w:r>
          </w:p>
        </w:tc>
        <w:tc>
          <w:tcPr>
            <w:tcW w:w="1275" w:type="dxa"/>
          </w:tcPr>
          <w:p w14:paraId="4DB529C8" w14:textId="1145247D" w:rsidR="00B069D9" w:rsidRPr="00A06A2E" w:rsidRDefault="00B069D9" w:rsidP="00B069D9">
            <w:pPr>
              <w:jc w:val="center"/>
              <w:rPr>
                <w:sz w:val="22"/>
                <w:szCs w:val="22"/>
              </w:rPr>
            </w:pPr>
            <w:r>
              <w:rPr>
                <w:sz w:val="22"/>
                <w:szCs w:val="22"/>
              </w:rPr>
              <w:t>30,0</w:t>
            </w:r>
          </w:p>
        </w:tc>
      </w:tr>
      <w:tr w:rsidR="00B069D9" w:rsidRPr="00A06A2E" w14:paraId="205AB285" w14:textId="77777777" w:rsidTr="008B516B">
        <w:tc>
          <w:tcPr>
            <w:tcW w:w="562" w:type="dxa"/>
            <w:shd w:val="clear" w:color="auto" w:fill="D9E2F3" w:themeFill="accent1" w:themeFillTint="33"/>
          </w:tcPr>
          <w:p w14:paraId="2F144C88" w14:textId="77777777" w:rsidR="00B069D9" w:rsidRPr="00A06A2E" w:rsidRDefault="00B069D9" w:rsidP="00B069D9">
            <w:pPr>
              <w:rPr>
                <w:b/>
                <w:bCs/>
                <w:sz w:val="22"/>
                <w:szCs w:val="22"/>
              </w:rPr>
            </w:pPr>
          </w:p>
        </w:tc>
        <w:tc>
          <w:tcPr>
            <w:tcW w:w="2410" w:type="dxa"/>
            <w:shd w:val="clear" w:color="auto" w:fill="D9E2F3" w:themeFill="accent1" w:themeFillTint="33"/>
          </w:tcPr>
          <w:p w14:paraId="38C8DB98" w14:textId="77777777" w:rsidR="00B069D9" w:rsidRPr="00A06A2E" w:rsidRDefault="00B069D9" w:rsidP="00B069D9">
            <w:pPr>
              <w:rPr>
                <w:b/>
                <w:bCs/>
                <w:sz w:val="22"/>
                <w:szCs w:val="22"/>
              </w:rPr>
            </w:pPr>
            <w:r w:rsidRPr="00A06A2E">
              <w:rPr>
                <w:b/>
                <w:bCs/>
                <w:sz w:val="22"/>
                <w:szCs w:val="22"/>
              </w:rPr>
              <w:t xml:space="preserve">Всего </w:t>
            </w:r>
          </w:p>
        </w:tc>
        <w:tc>
          <w:tcPr>
            <w:tcW w:w="1276" w:type="dxa"/>
            <w:shd w:val="clear" w:color="auto" w:fill="D9E2F3" w:themeFill="accent1" w:themeFillTint="33"/>
          </w:tcPr>
          <w:p w14:paraId="448C7A47" w14:textId="099941D9" w:rsidR="00B069D9" w:rsidRPr="00A06A2E" w:rsidRDefault="00B069D9" w:rsidP="00B069D9">
            <w:pPr>
              <w:jc w:val="center"/>
              <w:rPr>
                <w:b/>
                <w:bCs/>
                <w:sz w:val="22"/>
                <w:szCs w:val="22"/>
              </w:rPr>
            </w:pPr>
            <w:r>
              <w:rPr>
                <w:b/>
                <w:bCs/>
                <w:sz w:val="22"/>
                <w:szCs w:val="22"/>
              </w:rPr>
              <w:t>1138982,8</w:t>
            </w:r>
          </w:p>
        </w:tc>
        <w:tc>
          <w:tcPr>
            <w:tcW w:w="1276" w:type="dxa"/>
            <w:shd w:val="clear" w:color="auto" w:fill="D9E2F3" w:themeFill="accent1" w:themeFillTint="33"/>
          </w:tcPr>
          <w:p w14:paraId="0C9D1610" w14:textId="06A6945C" w:rsidR="00B069D9" w:rsidRPr="00A06A2E" w:rsidRDefault="00B069D9" w:rsidP="00B069D9">
            <w:pPr>
              <w:jc w:val="center"/>
              <w:rPr>
                <w:b/>
                <w:bCs/>
                <w:sz w:val="22"/>
                <w:szCs w:val="22"/>
              </w:rPr>
            </w:pPr>
            <w:r>
              <w:rPr>
                <w:b/>
                <w:bCs/>
                <w:sz w:val="22"/>
                <w:szCs w:val="22"/>
              </w:rPr>
              <w:t>1190185,3</w:t>
            </w:r>
          </w:p>
        </w:tc>
        <w:tc>
          <w:tcPr>
            <w:tcW w:w="1276" w:type="dxa"/>
            <w:shd w:val="clear" w:color="auto" w:fill="D9E2F3" w:themeFill="accent1" w:themeFillTint="33"/>
          </w:tcPr>
          <w:p w14:paraId="01640E00" w14:textId="010EC50A" w:rsidR="00B069D9" w:rsidRPr="00A06A2E" w:rsidRDefault="00B069D9" w:rsidP="00B069D9">
            <w:pPr>
              <w:jc w:val="center"/>
              <w:rPr>
                <w:b/>
                <w:bCs/>
                <w:sz w:val="22"/>
                <w:szCs w:val="22"/>
              </w:rPr>
            </w:pPr>
            <w:r>
              <w:rPr>
                <w:b/>
                <w:bCs/>
                <w:sz w:val="22"/>
                <w:szCs w:val="22"/>
              </w:rPr>
              <w:t>1285304,7</w:t>
            </w:r>
          </w:p>
        </w:tc>
        <w:tc>
          <w:tcPr>
            <w:tcW w:w="1276" w:type="dxa"/>
            <w:shd w:val="clear" w:color="auto" w:fill="D9E2F3" w:themeFill="accent1" w:themeFillTint="33"/>
          </w:tcPr>
          <w:p w14:paraId="7679D397" w14:textId="15B213E0" w:rsidR="00B069D9" w:rsidRPr="00A06A2E" w:rsidRDefault="00B069D9" w:rsidP="00B069D9">
            <w:pPr>
              <w:jc w:val="center"/>
              <w:rPr>
                <w:b/>
                <w:bCs/>
                <w:sz w:val="22"/>
                <w:szCs w:val="22"/>
              </w:rPr>
            </w:pPr>
          </w:p>
        </w:tc>
        <w:tc>
          <w:tcPr>
            <w:tcW w:w="1275" w:type="dxa"/>
            <w:shd w:val="clear" w:color="auto" w:fill="D9E2F3" w:themeFill="accent1" w:themeFillTint="33"/>
          </w:tcPr>
          <w:p w14:paraId="3AB72D89" w14:textId="3BE622B2" w:rsidR="00B069D9" w:rsidRPr="00A06A2E" w:rsidRDefault="00B33E3C" w:rsidP="00B069D9">
            <w:pPr>
              <w:jc w:val="center"/>
              <w:rPr>
                <w:b/>
                <w:bCs/>
                <w:sz w:val="22"/>
                <w:szCs w:val="22"/>
              </w:rPr>
            </w:pPr>
            <w:r>
              <w:rPr>
                <w:b/>
                <w:bCs/>
                <w:sz w:val="22"/>
                <w:szCs w:val="22"/>
              </w:rPr>
              <w:t>1190185,3</w:t>
            </w:r>
          </w:p>
        </w:tc>
      </w:tr>
    </w:tbl>
    <w:p w14:paraId="4A90C115" w14:textId="003CAC58" w:rsidR="00A06A2E" w:rsidRPr="0008655C" w:rsidRDefault="002A4C4A" w:rsidP="002A4C4A">
      <w:pPr>
        <w:spacing w:line="276" w:lineRule="auto"/>
        <w:ind w:firstLine="709"/>
        <w:jc w:val="both"/>
        <w:rPr>
          <w:sz w:val="20"/>
          <w:szCs w:val="20"/>
        </w:rPr>
      </w:pPr>
      <w:r w:rsidRPr="0008655C">
        <w:rPr>
          <w:sz w:val="20"/>
          <w:szCs w:val="20"/>
        </w:rPr>
        <w:t>* - финансирование, предусмотренное паспортом МП не соответствует финансированию, предусмотренному Решением о районном бюджете.</w:t>
      </w:r>
    </w:p>
    <w:p w14:paraId="32AC5628" w14:textId="21E2D548" w:rsidR="00F86F5D" w:rsidRDefault="00F86F5D" w:rsidP="009204A4">
      <w:pPr>
        <w:spacing w:before="240" w:line="276" w:lineRule="auto"/>
        <w:ind w:firstLine="709"/>
        <w:jc w:val="both"/>
      </w:pPr>
      <w:r>
        <w:t xml:space="preserve">При проведенном анализе соответствия объемов бюджетных ассигнований, предусмотренных Решением о районном бюджете и паспортов муниципальных программ показал, что цифровые показатели </w:t>
      </w:r>
      <w:r w:rsidR="0008655C">
        <w:t xml:space="preserve">по всем </w:t>
      </w:r>
      <w:r>
        <w:t>муниципальн</w:t>
      </w:r>
      <w:r w:rsidR="00D9636F">
        <w:t>ы</w:t>
      </w:r>
      <w:r w:rsidR="0008655C">
        <w:t>м</w:t>
      </w:r>
      <w:r>
        <w:t xml:space="preserve"> программ</w:t>
      </w:r>
      <w:r w:rsidR="0008655C">
        <w:t>ам</w:t>
      </w:r>
      <w:r>
        <w:t xml:space="preserve"> по состоянию на </w:t>
      </w:r>
      <w:r w:rsidR="00906807">
        <w:t>30</w:t>
      </w:r>
      <w:r>
        <w:t>.</w:t>
      </w:r>
      <w:r w:rsidR="00906807">
        <w:t>01</w:t>
      </w:r>
      <w:r>
        <w:t>.202</w:t>
      </w:r>
      <w:r w:rsidR="00906807">
        <w:t>4</w:t>
      </w:r>
      <w:r>
        <w:t xml:space="preserve"> года приведены в соответствие с Решением о районном бюджете</w:t>
      </w:r>
      <w:r w:rsidR="00F04431">
        <w:t xml:space="preserve"> с внесенными изменениями от 06.02.2024</w:t>
      </w:r>
      <w:proofErr w:type="gramStart"/>
      <w:r w:rsidR="00F04431">
        <w:t>г..</w:t>
      </w:r>
      <w:proofErr w:type="gramEnd"/>
    </w:p>
    <w:p w14:paraId="026AC8E4" w14:textId="0D4D3393" w:rsidR="00F97436" w:rsidRDefault="00F97436" w:rsidP="00F97436">
      <w:pPr>
        <w:spacing w:before="240" w:after="240" w:line="276" w:lineRule="auto"/>
        <w:ind w:left="927"/>
        <w:jc w:val="center"/>
        <w:rPr>
          <w:b/>
          <w:bCs/>
          <w:i/>
          <w:iCs/>
          <w:color w:val="000000"/>
          <w:shd w:val="clear" w:color="auto" w:fill="FFFFFF"/>
        </w:rPr>
      </w:pPr>
      <w:r>
        <w:rPr>
          <w:b/>
          <w:bCs/>
          <w:i/>
          <w:iCs/>
          <w:color w:val="000000"/>
          <w:shd w:val="clear" w:color="auto" w:fill="FFFFFF"/>
        </w:rPr>
        <w:t>В рамках непрограммных мероприятий предлагается:</w:t>
      </w:r>
    </w:p>
    <w:p w14:paraId="78F3E5FF" w14:textId="7F44F467" w:rsidR="004D455B" w:rsidRDefault="00CA7266" w:rsidP="009204A4">
      <w:pPr>
        <w:spacing w:line="276" w:lineRule="auto"/>
        <w:ind w:firstLine="709"/>
        <w:jc w:val="both"/>
      </w:pPr>
      <w:r>
        <w:t>Общий объем р</w:t>
      </w:r>
      <w:r w:rsidR="00D32BFD">
        <w:t>асход</w:t>
      </w:r>
      <w:r>
        <w:t>ов</w:t>
      </w:r>
      <w:r w:rsidR="008345E9">
        <w:t xml:space="preserve"> по</w:t>
      </w:r>
      <w:r w:rsidR="00F97436">
        <w:t xml:space="preserve"> непрограммны</w:t>
      </w:r>
      <w:r w:rsidR="008345E9">
        <w:t>м</w:t>
      </w:r>
      <w:r w:rsidR="00F97436">
        <w:t xml:space="preserve"> мероприяти</w:t>
      </w:r>
      <w:r w:rsidR="008345E9">
        <w:t>ям</w:t>
      </w:r>
      <w:r w:rsidR="00F97436">
        <w:t xml:space="preserve"> </w:t>
      </w:r>
      <w:r w:rsidR="009B72BC">
        <w:t>у</w:t>
      </w:r>
      <w:r w:rsidR="00CA1DAC">
        <w:t>велич</w:t>
      </w:r>
      <w:r w:rsidR="009B72BC">
        <w:t xml:space="preserve">ится на </w:t>
      </w:r>
      <w:r w:rsidR="00F04431">
        <w:t>71,1</w:t>
      </w:r>
      <w:r w:rsidR="009B72BC">
        <w:t xml:space="preserve"> тыс. рублей</w:t>
      </w:r>
      <w:r w:rsidR="009204A4">
        <w:t xml:space="preserve"> и</w:t>
      </w:r>
      <w:r w:rsidR="00F97436">
        <w:t xml:space="preserve"> составит </w:t>
      </w:r>
      <w:r w:rsidR="00F04431">
        <w:t>19265,8</w:t>
      </w:r>
      <w:r w:rsidR="00906807">
        <w:t xml:space="preserve"> </w:t>
      </w:r>
      <w:r w:rsidR="00F97436">
        <w:t xml:space="preserve">тыс. рублей или </w:t>
      </w:r>
      <w:r w:rsidR="00906807">
        <w:t>1,</w:t>
      </w:r>
      <w:r w:rsidR="00F04431">
        <w:t>5</w:t>
      </w:r>
      <w:r w:rsidR="00F97436">
        <w:t xml:space="preserve">% от общего объема расходов </w:t>
      </w:r>
      <w:r w:rsidR="0093336A">
        <w:t xml:space="preserve">районного </w:t>
      </w:r>
      <w:r w:rsidR="00F97436">
        <w:t>бюджета.</w:t>
      </w:r>
      <w:r w:rsidR="00CC0AD4">
        <w:t xml:space="preserve"> </w:t>
      </w:r>
      <w:r w:rsidR="00F04431">
        <w:t>Изменение</w:t>
      </w:r>
      <w:r w:rsidR="00CC0AD4">
        <w:t xml:space="preserve"> предусмотрено </w:t>
      </w:r>
      <w:r w:rsidR="004D455B">
        <w:t>по следующим направлениям:</w:t>
      </w:r>
    </w:p>
    <w:p w14:paraId="7A6DB1EE" w14:textId="77777777" w:rsidR="00F04431" w:rsidRDefault="00CC0AD4" w:rsidP="00906807">
      <w:pPr>
        <w:pStyle w:val="a4"/>
        <w:numPr>
          <w:ilvl w:val="0"/>
          <w:numId w:val="35"/>
        </w:numPr>
        <w:spacing w:after="240" w:line="276" w:lineRule="auto"/>
        <w:ind w:left="0" w:firstLine="1069"/>
        <w:jc w:val="both"/>
      </w:pPr>
      <w:r>
        <w:lastRenderedPageBreak/>
        <w:t xml:space="preserve">на обеспечение деятельности </w:t>
      </w:r>
      <w:r w:rsidR="004D455B">
        <w:t xml:space="preserve">главы местной администрации </w:t>
      </w:r>
      <w:r w:rsidR="00F04431">
        <w:t xml:space="preserve">бюджетные ассигнования уменьшаются </w:t>
      </w:r>
      <w:r>
        <w:t xml:space="preserve">на сумму </w:t>
      </w:r>
      <w:r w:rsidR="00906807">
        <w:t>189,1</w:t>
      </w:r>
      <w:r>
        <w:t xml:space="preserve"> тыс. рублей</w:t>
      </w:r>
      <w:r w:rsidR="00F04431">
        <w:t xml:space="preserve"> (перенос кассовых расходов),</w:t>
      </w:r>
    </w:p>
    <w:p w14:paraId="546B0B7A" w14:textId="77777777" w:rsidR="00F04431" w:rsidRDefault="00F04431" w:rsidP="00906807">
      <w:pPr>
        <w:pStyle w:val="a4"/>
        <w:numPr>
          <w:ilvl w:val="0"/>
          <w:numId w:val="35"/>
        </w:numPr>
        <w:spacing w:after="240" w:line="276" w:lineRule="auto"/>
        <w:ind w:left="0" w:firstLine="1069"/>
        <w:jc w:val="both"/>
      </w:pPr>
      <w:r>
        <w:t>на выплаты по оплате труда работников органов местного самоуправления бюджетные ассигнования увеличиваются на 64,1 тыс. рублей (повышение оплаты труда муниципальным служащим Совета депутатов),</w:t>
      </w:r>
    </w:p>
    <w:p w14:paraId="49D6A01F" w14:textId="293FE32B" w:rsidR="004D455B" w:rsidRDefault="00C52A0B" w:rsidP="00906807">
      <w:pPr>
        <w:pStyle w:val="a4"/>
        <w:numPr>
          <w:ilvl w:val="0"/>
          <w:numId w:val="35"/>
        </w:numPr>
        <w:spacing w:after="240" w:line="276" w:lineRule="auto"/>
        <w:ind w:left="0" w:firstLine="1069"/>
        <w:jc w:val="both"/>
      </w:pPr>
      <w:r>
        <w:t>на поощрение органов местного самоуправления за лучшие практики деятельности органов местного самоуправления в сфере муниципального управления бюджетные ассигнования увеличиваются на 196,1 тыс. рублей</w:t>
      </w:r>
      <w:r w:rsidR="00906807">
        <w:t>.</w:t>
      </w:r>
    </w:p>
    <w:p w14:paraId="2ECD5061" w14:textId="77777777" w:rsidR="00906807" w:rsidRDefault="00906807" w:rsidP="00906807">
      <w:pPr>
        <w:pStyle w:val="a4"/>
        <w:spacing w:after="240" w:line="276" w:lineRule="auto"/>
        <w:ind w:left="1069"/>
        <w:jc w:val="both"/>
      </w:pPr>
    </w:p>
    <w:p w14:paraId="3D0BCFDA" w14:textId="6EFE6E8C" w:rsidR="00595433" w:rsidRPr="004B7789" w:rsidRDefault="00595433" w:rsidP="00595433">
      <w:pPr>
        <w:pStyle w:val="a4"/>
        <w:numPr>
          <w:ilvl w:val="0"/>
          <w:numId w:val="15"/>
        </w:numPr>
        <w:spacing w:before="240" w:after="240" w:line="276" w:lineRule="auto"/>
        <w:jc w:val="center"/>
        <w:rPr>
          <w:b/>
          <w:sz w:val="32"/>
          <w:szCs w:val="32"/>
        </w:rPr>
      </w:pPr>
      <w:r w:rsidRPr="004B7789">
        <w:rPr>
          <w:b/>
          <w:sz w:val="32"/>
          <w:szCs w:val="32"/>
        </w:rPr>
        <w:t>Резервный фонд.</w:t>
      </w:r>
    </w:p>
    <w:p w14:paraId="115E5273" w14:textId="445D97E0" w:rsidR="00595433" w:rsidRDefault="00595433" w:rsidP="00595433">
      <w:pPr>
        <w:spacing w:line="276" w:lineRule="auto"/>
        <w:ind w:firstLine="709"/>
        <w:jc w:val="both"/>
      </w:pPr>
      <w:r>
        <w:t xml:space="preserve">Проектом бюджета </w:t>
      </w:r>
      <w:r w:rsidR="009204A4">
        <w:t>не предусмотрено</w:t>
      </w:r>
      <w:r>
        <w:t xml:space="preserve"> </w:t>
      </w:r>
      <w:r w:rsidR="009204A4">
        <w:t>изменение</w:t>
      </w:r>
      <w:r>
        <w:t xml:space="preserve"> </w:t>
      </w:r>
      <w:r w:rsidR="009204A4">
        <w:t xml:space="preserve">общего </w:t>
      </w:r>
      <w:r>
        <w:t xml:space="preserve">объема резервного фонда администрации Добринского муниципального района. </w:t>
      </w:r>
    </w:p>
    <w:p w14:paraId="76753C8D" w14:textId="378D4B5A" w:rsidR="00595433" w:rsidRDefault="00351321" w:rsidP="00595433">
      <w:pPr>
        <w:spacing w:line="276" w:lineRule="auto"/>
        <w:ind w:firstLine="709"/>
        <w:jc w:val="both"/>
      </w:pPr>
      <w:r>
        <w:t xml:space="preserve">Резервный фонд сформирован в соответствии со статьей 81 Бюджетного кодекса Российской Федерации </w:t>
      </w:r>
      <w:r w:rsidR="00595433">
        <w:t>и составил на 202</w:t>
      </w:r>
      <w:r w:rsidR="00906807">
        <w:t>4</w:t>
      </w:r>
      <w:r w:rsidR="00595433">
        <w:t xml:space="preserve"> год – </w:t>
      </w:r>
      <w:r w:rsidR="00906807">
        <w:t>8400</w:t>
      </w:r>
      <w:r w:rsidR="00595433">
        <w:t xml:space="preserve">,0 тыс. рублей или </w:t>
      </w:r>
      <w:r w:rsidR="00906807">
        <w:t>0,</w:t>
      </w:r>
      <w:r w:rsidR="00C52A0B">
        <w:t>6</w:t>
      </w:r>
      <w:r w:rsidR="00595433">
        <w:t>% от общего объема расходов районного бюджета.</w:t>
      </w:r>
    </w:p>
    <w:p w14:paraId="3255E996" w14:textId="7B7AAC8D" w:rsidR="003139A6" w:rsidRPr="008D7797" w:rsidRDefault="003139A6" w:rsidP="00C852A0">
      <w:pPr>
        <w:pStyle w:val="a4"/>
        <w:numPr>
          <w:ilvl w:val="0"/>
          <w:numId w:val="15"/>
        </w:numPr>
        <w:spacing w:before="240" w:after="240" w:line="276" w:lineRule="auto"/>
        <w:jc w:val="center"/>
        <w:rPr>
          <w:b/>
          <w:sz w:val="32"/>
          <w:szCs w:val="32"/>
        </w:rPr>
      </w:pPr>
      <w:r w:rsidRPr="008D7797">
        <w:rPr>
          <w:b/>
          <w:sz w:val="32"/>
          <w:szCs w:val="32"/>
        </w:rPr>
        <w:t>Дефицит</w:t>
      </w:r>
      <w:r w:rsidR="00C17693" w:rsidRPr="008D7797">
        <w:rPr>
          <w:b/>
          <w:sz w:val="32"/>
          <w:szCs w:val="32"/>
        </w:rPr>
        <w:t>.</w:t>
      </w:r>
    </w:p>
    <w:p w14:paraId="66D950D1" w14:textId="388D2DB5" w:rsidR="00630AE1" w:rsidRDefault="003139A6" w:rsidP="00630AE1">
      <w:pPr>
        <w:spacing w:before="240" w:line="276" w:lineRule="auto"/>
        <w:ind w:firstLine="709"/>
        <w:jc w:val="both"/>
      </w:pPr>
      <w:r w:rsidRPr="00801FD1">
        <w:rPr>
          <w:bCs/>
        </w:rPr>
        <w:t xml:space="preserve">Прогнозируемый дефицит </w:t>
      </w:r>
      <w:r w:rsidR="00163462" w:rsidRPr="00801FD1">
        <w:rPr>
          <w:bCs/>
        </w:rPr>
        <w:t xml:space="preserve">районного </w:t>
      </w:r>
      <w:r w:rsidRPr="00801FD1">
        <w:rPr>
          <w:bCs/>
        </w:rPr>
        <w:t xml:space="preserve">бюджета составит </w:t>
      </w:r>
      <w:r w:rsidR="00EA43F4">
        <w:rPr>
          <w:bCs/>
        </w:rPr>
        <w:t>55567,4</w:t>
      </w:r>
      <w:r w:rsidRPr="00801FD1">
        <w:rPr>
          <w:bCs/>
        </w:rPr>
        <w:t xml:space="preserve"> тыс. рублей или </w:t>
      </w:r>
      <w:r w:rsidR="00BE7707">
        <w:rPr>
          <w:bCs/>
        </w:rPr>
        <w:t>19,9</w:t>
      </w:r>
      <w:r w:rsidRPr="00801FD1">
        <w:rPr>
          <w:bCs/>
        </w:rPr>
        <w:t xml:space="preserve">% общего годового объема доходов без учета объема безвозмездных поступлений и поступлений налоговых доходов по дополнительным нормативам отчислений, </w:t>
      </w:r>
      <w:r w:rsidR="001828C2" w:rsidRPr="00801FD1">
        <w:rPr>
          <w:bCs/>
        </w:rPr>
        <w:t>что является допустимым в соответствии с п. 3 ст. 92.1 БК РФ</w:t>
      </w:r>
      <w:r w:rsidR="00F6403B" w:rsidRPr="00801FD1">
        <w:rPr>
          <w:bCs/>
        </w:rPr>
        <w:t xml:space="preserve"> </w:t>
      </w:r>
      <w:r w:rsidR="001828C2" w:rsidRPr="00801FD1">
        <w:rPr>
          <w:bCs/>
        </w:rPr>
        <w:t>(10%)</w:t>
      </w:r>
      <w:r w:rsidR="00630AE1">
        <w:rPr>
          <w:bCs/>
        </w:rPr>
        <w:t xml:space="preserve">, </w:t>
      </w:r>
      <w:r w:rsidR="00630AE1" w:rsidRPr="008C44AA">
        <w:rPr>
          <w:color w:val="000000"/>
        </w:rPr>
        <w:t xml:space="preserve">так как превышение ограничений </w:t>
      </w:r>
      <w:r w:rsidR="00630AE1">
        <w:rPr>
          <w:bCs/>
        </w:rPr>
        <w:t>произведено с учетом остатков средств на счете бюджета (остаток средств на 01.01.202</w:t>
      </w:r>
      <w:r w:rsidR="00B0789B">
        <w:rPr>
          <w:bCs/>
        </w:rPr>
        <w:t>4</w:t>
      </w:r>
      <w:r w:rsidR="00630AE1">
        <w:rPr>
          <w:bCs/>
        </w:rPr>
        <w:t xml:space="preserve">г. – </w:t>
      </w:r>
      <w:r w:rsidR="00B0789B">
        <w:rPr>
          <w:bCs/>
        </w:rPr>
        <w:t>107778,4</w:t>
      </w:r>
      <w:r w:rsidR="00630AE1">
        <w:rPr>
          <w:bCs/>
        </w:rPr>
        <w:t xml:space="preserve"> рублей)</w:t>
      </w:r>
      <w:r w:rsidR="00630AE1">
        <w:t>.</w:t>
      </w:r>
    </w:p>
    <w:p w14:paraId="1E7C235C" w14:textId="7E6207C3" w:rsidR="000C1217" w:rsidRDefault="003C7903" w:rsidP="00163462">
      <w:pPr>
        <w:spacing w:line="276" w:lineRule="auto"/>
        <w:ind w:firstLine="709"/>
        <w:jc w:val="both"/>
        <w:rPr>
          <w:sz w:val="20"/>
          <w:szCs w:val="20"/>
        </w:rPr>
      </w:pPr>
      <w:r>
        <w:t>Информация по источникам финансирования дефицита районного бюджета представлена в таблице</w:t>
      </w:r>
      <w:r w:rsidR="004572FC">
        <w:t>:</w:t>
      </w:r>
      <w:r w:rsidR="000C1217" w:rsidRPr="000C1217">
        <w:rPr>
          <w:sz w:val="20"/>
          <w:szCs w:val="20"/>
        </w:rPr>
        <w:t xml:space="preserve"> </w:t>
      </w:r>
    </w:p>
    <w:p w14:paraId="15BB4243" w14:textId="24BE04FC" w:rsidR="000C1217" w:rsidRDefault="004572FC" w:rsidP="004572FC">
      <w:pPr>
        <w:spacing w:line="276" w:lineRule="auto"/>
        <w:ind w:firstLine="709"/>
        <w:jc w:val="right"/>
        <w:rPr>
          <w:sz w:val="20"/>
          <w:szCs w:val="20"/>
        </w:rPr>
      </w:pPr>
      <w:r>
        <w:rPr>
          <w:sz w:val="20"/>
          <w:szCs w:val="20"/>
        </w:rPr>
        <w:t>(тыс. рублей)</w:t>
      </w:r>
    </w:p>
    <w:tbl>
      <w:tblPr>
        <w:tblStyle w:val="a7"/>
        <w:tblW w:w="9209" w:type="dxa"/>
        <w:tblLayout w:type="fixed"/>
        <w:tblLook w:val="04A0" w:firstRow="1" w:lastRow="0" w:firstColumn="1" w:lastColumn="0" w:noHBand="0" w:noVBand="1"/>
      </w:tblPr>
      <w:tblGrid>
        <w:gridCol w:w="4815"/>
        <w:gridCol w:w="2268"/>
        <w:gridCol w:w="2126"/>
      </w:tblGrid>
      <w:tr w:rsidR="00F85431" w:rsidRPr="003729EC" w14:paraId="2AA6BDD1" w14:textId="77777777" w:rsidTr="00BF7E5E">
        <w:trPr>
          <w:trHeight w:val="1143"/>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A458C" w14:textId="290CCE87" w:rsidR="00F85431" w:rsidRPr="000C1217" w:rsidRDefault="000C1217" w:rsidP="00630AE1">
            <w:pPr>
              <w:jc w:val="center"/>
              <w:rPr>
                <w:b/>
                <w:bCs/>
                <w:sz w:val="24"/>
                <w:szCs w:val="24"/>
              </w:rPr>
            </w:pPr>
            <w:r w:rsidRPr="000C1217">
              <w:rPr>
                <w:b/>
                <w:bCs/>
                <w:sz w:val="24"/>
                <w:szCs w:val="24"/>
              </w:rPr>
              <w:t>Наименование источника</w:t>
            </w:r>
          </w:p>
        </w:tc>
        <w:tc>
          <w:tcPr>
            <w:tcW w:w="2268" w:type="dxa"/>
            <w:tcBorders>
              <w:left w:val="single" w:sz="4" w:space="0" w:color="auto"/>
            </w:tcBorders>
            <w:shd w:val="clear" w:color="auto" w:fill="D9E2F3" w:themeFill="accent1" w:themeFillTint="33"/>
          </w:tcPr>
          <w:p w14:paraId="14BAF523" w14:textId="59B46AEE" w:rsidR="00F85431" w:rsidRPr="009618F6" w:rsidRDefault="009618F6" w:rsidP="00630AE1">
            <w:pPr>
              <w:jc w:val="center"/>
              <w:rPr>
                <w:b/>
                <w:bCs/>
                <w:sz w:val="24"/>
                <w:szCs w:val="24"/>
              </w:rPr>
            </w:pPr>
            <w:r w:rsidRPr="009618F6">
              <w:rPr>
                <w:b/>
                <w:bCs/>
                <w:sz w:val="24"/>
                <w:szCs w:val="24"/>
              </w:rPr>
              <w:t>Решени</w:t>
            </w:r>
            <w:r w:rsidR="00E35FDF">
              <w:rPr>
                <w:b/>
                <w:bCs/>
                <w:sz w:val="24"/>
                <w:szCs w:val="24"/>
              </w:rPr>
              <w:t>е</w:t>
            </w:r>
            <w:r w:rsidRPr="009618F6">
              <w:rPr>
                <w:b/>
                <w:bCs/>
                <w:sz w:val="24"/>
                <w:szCs w:val="24"/>
              </w:rPr>
              <w:t xml:space="preserve"> Совета депутатов №</w:t>
            </w:r>
            <w:r w:rsidR="00B0789B">
              <w:rPr>
                <w:b/>
                <w:bCs/>
                <w:sz w:val="24"/>
                <w:szCs w:val="24"/>
              </w:rPr>
              <w:t>265</w:t>
            </w:r>
            <w:r w:rsidRPr="009618F6">
              <w:rPr>
                <w:b/>
                <w:bCs/>
                <w:sz w:val="24"/>
                <w:szCs w:val="24"/>
              </w:rPr>
              <w:t>-рс</w:t>
            </w:r>
            <w:r w:rsidR="00E35FDF">
              <w:rPr>
                <w:b/>
                <w:bCs/>
                <w:sz w:val="24"/>
                <w:szCs w:val="24"/>
              </w:rPr>
              <w:t xml:space="preserve"> </w:t>
            </w:r>
          </w:p>
        </w:tc>
        <w:tc>
          <w:tcPr>
            <w:tcW w:w="2126" w:type="dxa"/>
            <w:shd w:val="clear" w:color="auto" w:fill="D9E2F3" w:themeFill="accent1" w:themeFillTint="33"/>
          </w:tcPr>
          <w:p w14:paraId="635AFB22" w14:textId="24D9F9FA" w:rsidR="00F85431" w:rsidRPr="00F85431" w:rsidRDefault="00F85431" w:rsidP="00630AE1">
            <w:pPr>
              <w:jc w:val="center"/>
              <w:rPr>
                <w:b/>
                <w:bCs/>
                <w:sz w:val="24"/>
                <w:szCs w:val="24"/>
              </w:rPr>
            </w:pPr>
            <w:r>
              <w:rPr>
                <w:b/>
                <w:bCs/>
                <w:sz w:val="24"/>
                <w:szCs w:val="24"/>
              </w:rPr>
              <w:t>П</w:t>
            </w:r>
            <w:r w:rsidRPr="00F85431">
              <w:rPr>
                <w:b/>
                <w:bCs/>
                <w:sz w:val="24"/>
                <w:szCs w:val="24"/>
              </w:rPr>
              <w:t xml:space="preserve">редусмотрено проектом </w:t>
            </w:r>
            <w:r w:rsidR="00630AE1">
              <w:rPr>
                <w:b/>
                <w:bCs/>
                <w:sz w:val="24"/>
                <w:szCs w:val="24"/>
              </w:rPr>
              <w:t>бюджета</w:t>
            </w:r>
          </w:p>
        </w:tc>
      </w:tr>
      <w:tr w:rsidR="00FB1C4B" w:rsidRPr="000C1217" w14:paraId="41545C3E" w14:textId="77777777" w:rsidTr="00F85431">
        <w:tc>
          <w:tcPr>
            <w:tcW w:w="4815" w:type="dxa"/>
          </w:tcPr>
          <w:p w14:paraId="2690E187" w14:textId="5A63CC80" w:rsidR="00FB1C4B" w:rsidRPr="00C17693" w:rsidRDefault="00FB1C4B" w:rsidP="00FB1C4B">
            <w:pPr>
              <w:rPr>
                <w:bCs/>
                <w:sz w:val="24"/>
                <w:szCs w:val="24"/>
              </w:rPr>
            </w:pPr>
            <w:r w:rsidRPr="00C17693">
              <w:rPr>
                <w:bCs/>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268" w:type="dxa"/>
          </w:tcPr>
          <w:p w14:paraId="1F28B4AA" w14:textId="50C580DB" w:rsidR="00FB1C4B" w:rsidRPr="000C1217" w:rsidRDefault="00FB1C4B" w:rsidP="00FB1C4B">
            <w:pPr>
              <w:jc w:val="center"/>
              <w:rPr>
                <w:bCs/>
                <w:sz w:val="24"/>
                <w:szCs w:val="24"/>
              </w:rPr>
            </w:pPr>
            <w:r>
              <w:rPr>
                <w:bCs/>
                <w:sz w:val="24"/>
                <w:szCs w:val="24"/>
              </w:rPr>
              <w:t>-3000,0</w:t>
            </w:r>
          </w:p>
        </w:tc>
        <w:tc>
          <w:tcPr>
            <w:tcW w:w="2126" w:type="dxa"/>
          </w:tcPr>
          <w:p w14:paraId="77A78F35" w14:textId="31D85614" w:rsidR="00FB1C4B" w:rsidRPr="000C1217" w:rsidRDefault="00FB1C4B" w:rsidP="00FB1C4B">
            <w:pPr>
              <w:jc w:val="center"/>
              <w:rPr>
                <w:bCs/>
                <w:sz w:val="24"/>
                <w:szCs w:val="24"/>
              </w:rPr>
            </w:pPr>
            <w:r>
              <w:rPr>
                <w:bCs/>
                <w:sz w:val="24"/>
                <w:szCs w:val="24"/>
              </w:rPr>
              <w:t>-3000,0</w:t>
            </w:r>
          </w:p>
        </w:tc>
      </w:tr>
      <w:tr w:rsidR="00FB1C4B" w:rsidRPr="000C1217" w14:paraId="5FE1BFBE" w14:textId="77777777" w:rsidTr="00F85431">
        <w:tc>
          <w:tcPr>
            <w:tcW w:w="4815" w:type="dxa"/>
          </w:tcPr>
          <w:p w14:paraId="73B7252B" w14:textId="23918ED7" w:rsidR="00FB1C4B" w:rsidRPr="00C17693" w:rsidRDefault="00FB1C4B" w:rsidP="00FB1C4B">
            <w:pPr>
              <w:rPr>
                <w:bCs/>
                <w:sz w:val="24"/>
                <w:szCs w:val="24"/>
              </w:rPr>
            </w:pPr>
            <w:r w:rsidRPr="00C17693">
              <w:rPr>
                <w:bCs/>
                <w:sz w:val="24"/>
                <w:szCs w:val="24"/>
              </w:rPr>
              <w:t xml:space="preserve">Возврат бюджетных кредитов, предоставленных другим бюджетам </w:t>
            </w:r>
            <w:r w:rsidRPr="00C17693">
              <w:rPr>
                <w:bCs/>
                <w:sz w:val="24"/>
                <w:szCs w:val="24"/>
              </w:rPr>
              <w:lastRenderedPageBreak/>
              <w:t>бюджетной системы Российской Федерации из бюджетов муниципальных районов в валюте Российской Федерации</w:t>
            </w:r>
          </w:p>
        </w:tc>
        <w:tc>
          <w:tcPr>
            <w:tcW w:w="2268" w:type="dxa"/>
          </w:tcPr>
          <w:p w14:paraId="5419DA81" w14:textId="7E72A508" w:rsidR="00FB1C4B" w:rsidRPr="000C1217" w:rsidRDefault="00FB1C4B" w:rsidP="00FB1C4B">
            <w:pPr>
              <w:jc w:val="center"/>
              <w:rPr>
                <w:bCs/>
                <w:sz w:val="24"/>
                <w:szCs w:val="24"/>
              </w:rPr>
            </w:pPr>
            <w:r>
              <w:rPr>
                <w:bCs/>
                <w:sz w:val="24"/>
                <w:szCs w:val="24"/>
              </w:rPr>
              <w:lastRenderedPageBreak/>
              <w:t>3000,0</w:t>
            </w:r>
          </w:p>
        </w:tc>
        <w:tc>
          <w:tcPr>
            <w:tcW w:w="2126" w:type="dxa"/>
          </w:tcPr>
          <w:p w14:paraId="7EE078AD" w14:textId="72D1D2B5" w:rsidR="00FB1C4B" w:rsidRPr="000C1217" w:rsidRDefault="00FB1C4B" w:rsidP="00FB1C4B">
            <w:pPr>
              <w:jc w:val="center"/>
              <w:rPr>
                <w:bCs/>
                <w:sz w:val="24"/>
                <w:szCs w:val="24"/>
              </w:rPr>
            </w:pPr>
            <w:r>
              <w:rPr>
                <w:bCs/>
                <w:sz w:val="24"/>
                <w:szCs w:val="24"/>
              </w:rPr>
              <w:t>3000,0</w:t>
            </w:r>
          </w:p>
        </w:tc>
      </w:tr>
      <w:tr w:rsidR="00BE7707" w:rsidRPr="000C1217" w14:paraId="06CBB203" w14:textId="77777777" w:rsidTr="00F85431">
        <w:tc>
          <w:tcPr>
            <w:tcW w:w="4815" w:type="dxa"/>
          </w:tcPr>
          <w:p w14:paraId="0EDDEE1D" w14:textId="090B46C1" w:rsidR="00BE7707" w:rsidRPr="00C17693" w:rsidRDefault="00BE7707" w:rsidP="00BE7707">
            <w:pPr>
              <w:rPr>
                <w:bCs/>
                <w:sz w:val="24"/>
                <w:szCs w:val="24"/>
              </w:rPr>
            </w:pPr>
            <w:r w:rsidRPr="00C17693">
              <w:rPr>
                <w:bCs/>
                <w:sz w:val="24"/>
                <w:szCs w:val="24"/>
              </w:rPr>
              <w:t>Изменение остатков средств на счетах по учету средств бюджетов</w:t>
            </w:r>
          </w:p>
        </w:tc>
        <w:tc>
          <w:tcPr>
            <w:tcW w:w="2268" w:type="dxa"/>
          </w:tcPr>
          <w:p w14:paraId="730499FC" w14:textId="56368876" w:rsidR="00BE7707" w:rsidRPr="000C1217" w:rsidRDefault="00BE7707" w:rsidP="00BE7707">
            <w:pPr>
              <w:jc w:val="center"/>
              <w:rPr>
                <w:bCs/>
                <w:sz w:val="24"/>
                <w:szCs w:val="24"/>
              </w:rPr>
            </w:pPr>
            <w:r>
              <w:rPr>
                <w:bCs/>
                <w:sz w:val="24"/>
                <w:szCs w:val="24"/>
              </w:rPr>
              <w:t>37339,9</w:t>
            </w:r>
          </w:p>
        </w:tc>
        <w:tc>
          <w:tcPr>
            <w:tcW w:w="2126" w:type="dxa"/>
          </w:tcPr>
          <w:p w14:paraId="12945561" w14:textId="05E97259" w:rsidR="00BE7707" w:rsidRPr="000C1217" w:rsidRDefault="00BE7707" w:rsidP="00BE7707">
            <w:pPr>
              <w:jc w:val="center"/>
              <w:rPr>
                <w:bCs/>
                <w:sz w:val="24"/>
                <w:szCs w:val="24"/>
              </w:rPr>
            </w:pPr>
            <w:r>
              <w:rPr>
                <w:bCs/>
                <w:sz w:val="24"/>
                <w:szCs w:val="24"/>
              </w:rPr>
              <w:t>55567,4</w:t>
            </w:r>
          </w:p>
        </w:tc>
      </w:tr>
      <w:tr w:rsidR="00BE7707" w:rsidRPr="008337D5" w14:paraId="2B67E143" w14:textId="77777777" w:rsidTr="00BF7E5E">
        <w:trPr>
          <w:trHeight w:val="56"/>
        </w:trPr>
        <w:tc>
          <w:tcPr>
            <w:tcW w:w="4815" w:type="dxa"/>
            <w:shd w:val="clear" w:color="auto" w:fill="D9E2F3" w:themeFill="accent1" w:themeFillTint="33"/>
          </w:tcPr>
          <w:p w14:paraId="28807DAE" w14:textId="5BF28480" w:rsidR="00BE7707" w:rsidRPr="00C17693" w:rsidRDefault="00BE7707" w:rsidP="00BE7707">
            <w:pPr>
              <w:rPr>
                <w:b/>
                <w:bCs/>
                <w:sz w:val="24"/>
                <w:szCs w:val="24"/>
              </w:rPr>
            </w:pPr>
            <w:r w:rsidRPr="00C17693">
              <w:rPr>
                <w:b/>
                <w:bCs/>
                <w:sz w:val="24"/>
                <w:szCs w:val="24"/>
              </w:rPr>
              <w:t xml:space="preserve">Итого </w:t>
            </w:r>
          </w:p>
        </w:tc>
        <w:tc>
          <w:tcPr>
            <w:tcW w:w="2268" w:type="dxa"/>
            <w:shd w:val="clear" w:color="auto" w:fill="D9E2F3" w:themeFill="accent1" w:themeFillTint="33"/>
          </w:tcPr>
          <w:p w14:paraId="64623AA0" w14:textId="67A56D10" w:rsidR="00BE7707" w:rsidRPr="008337D5" w:rsidRDefault="00BE7707" w:rsidP="00BE7707">
            <w:pPr>
              <w:jc w:val="center"/>
              <w:rPr>
                <w:b/>
                <w:bCs/>
                <w:sz w:val="24"/>
                <w:szCs w:val="24"/>
              </w:rPr>
            </w:pPr>
            <w:r>
              <w:rPr>
                <w:b/>
                <w:bCs/>
                <w:sz w:val="24"/>
                <w:szCs w:val="24"/>
              </w:rPr>
              <w:t>37339,9</w:t>
            </w:r>
          </w:p>
        </w:tc>
        <w:tc>
          <w:tcPr>
            <w:tcW w:w="2126" w:type="dxa"/>
            <w:shd w:val="clear" w:color="auto" w:fill="D9E2F3" w:themeFill="accent1" w:themeFillTint="33"/>
          </w:tcPr>
          <w:p w14:paraId="276FF1BB" w14:textId="06275700" w:rsidR="00BE7707" w:rsidRPr="008337D5" w:rsidRDefault="00BE7707" w:rsidP="00BE7707">
            <w:pPr>
              <w:jc w:val="center"/>
              <w:rPr>
                <w:b/>
                <w:bCs/>
                <w:sz w:val="24"/>
                <w:szCs w:val="24"/>
              </w:rPr>
            </w:pPr>
            <w:r>
              <w:rPr>
                <w:b/>
                <w:bCs/>
                <w:sz w:val="24"/>
                <w:szCs w:val="24"/>
              </w:rPr>
              <w:t>55567,4</w:t>
            </w:r>
          </w:p>
        </w:tc>
      </w:tr>
    </w:tbl>
    <w:p w14:paraId="364406F1" w14:textId="77777777" w:rsidR="00B0789B" w:rsidRDefault="00B0789B" w:rsidP="00B0789B">
      <w:pPr>
        <w:pStyle w:val="a4"/>
        <w:spacing w:before="240" w:after="240" w:line="276" w:lineRule="auto"/>
        <w:rPr>
          <w:b/>
          <w:sz w:val="32"/>
          <w:szCs w:val="32"/>
        </w:rPr>
      </w:pPr>
    </w:p>
    <w:p w14:paraId="7A98D4D2" w14:textId="1434523F" w:rsidR="003139A6" w:rsidRPr="008D7797" w:rsidRDefault="003139A6" w:rsidP="00C852A0">
      <w:pPr>
        <w:pStyle w:val="a4"/>
        <w:numPr>
          <w:ilvl w:val="0"/>
          <w:numId w:val="15"/>
        </w:numPr>
        <w:spacing w:before="240" w:after="240" w:line="276" w:lineRule="auto"/>
        <w:jc w:val="center"/>
        <w:rPr>
          <w:b/>
          <w:sz w:val="32"/>
          <w:szCs w:val="32"/>
        </w:rPr>
      </w:pPr>
      <w:r w:rsidRPr="008D7797">
        <w:rPr>
          <w:b/>
          <w:sz w:val="32"/>
          <w:szCs w:val="32"/>
        </w:rPr>
        <w:t>Вывод</w:t>
      </w:r>
      <w:r w:rsidR="00C17693" w:rsidRPr="008D7797">
        <w:rPr>
          <w:b/>
          <w:sz w:val="32"/>
          <w:szCs w:val="32"/>
        </w:rPr>
        <w:t>ы и предложения.</w:t>
      </w:r>
    </w:p>
    <w:p w14:paraId="7AC12F6D" w14:textId="3E60CCD7" w:rsidR="00C17693" w:rsidRDefault="00C17693" w:rsidP="008B3DF7">
      <w:pPr>
        <w:spacing w:line="276" w:lineRule="auto"/>
        <w:ind w:firstLine="709"/>
        <w:jc w:val="both"/>
      </w:pPr>
      <w:r>
        <w:t xml:space="preserve">Проектом </w:t>
      </w:r>
      <w:r w:rsidR="00EB2CCA">
        <w:t xml:space="preserve">бюджета </w:t>
      </w:r>
      <w:r>
        <w:t xml:space="preserve">предусмотрено </w:t>
      </w:r>
      <w:r w:rsidR="00171778">
        <w:t>у</w:t>
      </w:r>
      <w:r w:rsidR="00EB0382">
        <w:t>велич</w:t>
      </w:r>
      <w:r w:rsidR="009204A4">
        <w:t>ен</w:t>
      </w:r>
      <w:r w:rsidR="00171778">
        <w:t>ие</w:t>
      </w:r>
      <w:r>
        <w:t xml:space="preserve"> </w:t>
      </w:r>
      <w:r w:rsidR="008C2D34">
        <w:t xml:space="preserve">доходной </w:t>
      </w:r>
      <w:r w:rsidR="009204A4">
        <w:t>и</w:t>
      </w:r>
      <w:r w:rsidR="00595433">
        <w:t xml:space="preserve"> </w:t>
      </w:r>
      <w:r w:rsidR="00801EB9">
        <w:t>расходной</w:t>
      </w:r>
      <w:r w:rsidR="00B87C01">
        <w:t xml:space="preserve"> </w:t>
      </w:r>
      <w:r>
        <w:t>част</w:t>
      </w:r>
      <w:r w:rsidR="00EB0382">
        <w:t>ей</w:t>
      </w:r>
      <w:r>
        <w:t xml:space="preserve"> районного бюджета на 202</w:t>
      </w:r>
      <w:r w:rsidR="00EB0382">
        <w:t>4</w:t>
      </w:r>
      <w:r>
        <w:t xml:space="preserve"> год и </w:t>
      </w:r>
      <w:r w:rsidR="00D45BF1">
        <w:t>увеличение</w:t>
      </w:r>
      <w:r w:rsidR="00694AFF">
        <w:t xml:space="preserve"> </w:t>
      </w:r>
      <w:r w:rsidR="00171778">
        <w:t>дефицита бюджета</w:t>
      </w:r>
      <w:r>
        <w:t>.</w:t>
      </w:r>
    </w:p>
    <w:p w14:paraId="7F066896" w14:textId="3DE7C545" w:rsidR="00D40F4E" w:rsidRDefault="00D40F4E" w:rsidP="00D40F4E">
      <w:pPr>
        <w:spacing w:line="276" w:lineRule="auto"/>
        <w:ind w:firstLine="709"/>
        <w:jc w:val="both"/>
      </w:pPr>
      <w:r>
        <w:t>Проектом бюджета предусматривается у</w:t>
      </w:r>
      <w:r w:rsidR="00EB0382">
        <w:t>велич</w:t>
      </w:r>
      <w:r>
        <w:t>ение доходной части бюджета на 202</w:t>
      </w:r>
      <w:r w:rsidR="00EB0382">
        <w:t>4</w:t>
      </w:r>
      <w:r>
        <w:t xml:space="preserve"> год на сумму </w:t>
      </w:r>
      <w:r w:rsidR="00D45BF1">
        <w:t>76963,0</w:t>
      </w:r>
      <w:r>
        <w:t xml:space="preserve"> тыс. рублей. Доходы утверждаются в сумме </w:t>
      </w:r>
      <w:r w:rsidR="00D45BF1">
        <w:t>1249003,1</w:t>
      </w:r>
      <w:r>
        <w:t xml:space="preserve"> тыс. рублей, в том числе собственные доходы – </w:t>
      </w:r>
      <w:r w:rsidR="00D45BF1">
        <w:t>497527,5</w:t>
      </w:r>
      <w:r>
        <w:t xml:space="preserve"> тыс. рублей, безвозмездные поступления – </w:t>
      </w:r>
      <w:r w:rsidR="00D45BF1">
        <w:t>751475,6</w:t>
      </w:r>
      <w:r w:rsidR="008C2D34">
        <w:t xml:space="preserve"> </w:t>
      </w:r>
      <w:r>
        <w:t xml:space="preserve">тыс. рублей. </w:t>
      </w:r>
    </w:p>
    <w:p w14:paraId="00276F83" w14:textId="386D8CF8" w:rsidR="00EA7D4D" w:rsidRDefault="00EA7D4D" w:rsidP="008B3DF7">
      <w:pPr>
        <w:spacing w:line="276" w:lineRule="auto"/>
        <w:ind w:firstLine="709"/>
        <w:jc w:val="both"/>
      </w:pPr>
      <w:r>
        <w:t xml:space="preserve">Проектом предусматривается </w:t>
      </w:r>
      <w:r w:rsidR="000B47EF">
        <w:t>у</w:t>
      </w:r>
      <w:r w:rsidR="00887918">
        <w:t>велич</w:t>
      </w:r>
      <w:r w:rsidR="000B47EF">
        <w:t>ение</w:t>
      </w:r>
      <w:r>
        <w:t xml:space="preserve"> расходов районного бюджета на 202</w:t>
      </w:r>
      <w:r w:rsidR="00EB0382">
        <w:t>4</w:t>
      </w:r>
      <w:r>
        <w:t xml:space="preserve"> год на сумму </w:t>
      </w:r>
      <w:r w:rsidR="00D45BF1">
        <w:t>95190,5</w:t>
      </w:r>
      <w:r>
        <w:t xml:space="preserve"> тыс. рублей </w:t>
      </w:r>
      <w:r w:rsidR="0002302D">
        <w:t xml:space="preserve">или на </w:t>
      </w:r>
      <w:r w:rsidR="00D45BF1">
        <w:t>7,9</w:t>
      </w:r>
      <w:r>
        <w:t>%</w:t>
      </w:r>
      <w:r w:rsidR="00EB2CCA">
        <w:t xml:space="preserve"> </w:t>
      </w:r>
      <w:r>
        <w:t xml:space="preserve">и </w:t>
      </w:r>
      <w:r w:rsidR="00EB2CCA">
        <w:t xml:space="preserve">утверждаются в </w:t>
      </w:r>
      <w:r>
        <w:t>сумм</w:t>
      </w:r>
      <w:r w:rsidR="00EB2CCA">
        <w:t>е</w:t>
      </w:r>
      <w:r>
        <w:t xml:space="preserve"> </w:t>
      </w:r>
      <w:r w:rsidR="00D45BF1">
        <w:t>1304570,5</w:t>
      </w:r>
      <w:r>
        <w:t xml:space="preserve"> тыс. рублей.</w:t>
      </w:r>
    </w:p>
    <w:p w14:paraId="2986688A" w14:textId="11501535" w:rsidR="005A495E" w:rsidRDefault="00EA7D4D" w:rsidP="008B3DF7">
      <w:pPr>
        <w:spacing w:line="276" w:lineRule="auto"/>
        <w:ind w:firstLine="709"/>
        <w:jc w:val="both"/>
      </w:pPr>
      <w:r w:rsidRPr="00AE21D3">
        <w:t xml:space="preserve">Бюджетные ассигнования районного бюджета на финансовое обеспечение муниципальных программ Добринского муниципального района предусмотрены в сумме </w:t>
      </w:r>
      <w:r w:rsidR="00D45BF1">
        <w:t>1285304,7</w:t>
      </w:r>
      <w:r w:rsidRPr="00AE21D3">
        <w:t xml:space="preserve"> тыс. рублей и непрограммных направлений деятельности в сумме </w:t>
      </w:r>
      <w:r w:rsidR="00D45BF1">
        <w:t>19265,8</w:t>
      </w:r>
      <w:r w:rsidR="006A60D2">
        <w:t xml:space="preserve"> </w:t>
      </w:r>
      <w:r w:rsidRPr="00AE21D3">
        <w:t xml:space="preserve">тыс. рублей. </w:t>
      </w:r>
    </w:p>
    <w:p w14:paraId="38D3D9BB" w14:textId="3B3D62D4" w:rsidR="00EA7D4D" w:rsidRDefault="00622661" w:rsidP="008B3DF7">
      <w:pPr>
        <w:spacing w:line="276" w:lineRule="auto"/>
        <w:ind w:firstLine="709"/>
        <w:jc w:val="both"/>
      </w:pPr>
      <w:r w:rsidRPr="00AE21D3">
        <w:t>П</w:t>
      </w:r>
      <w:r w:rsidR="00EA7D4D" w:rsidRPr="00AE21D3">
        <w:t xml:space="preserve">роектом предусматривается </w:t>
      </w:r>
      <w:r w:rsidR="00887918">
        <w:t>увелич</w:t>
      </w:r>
      <w:r w:rsidR="00AE21D3">
        <w:t>ение</w:t>
      </w:r>
      <w:r w:rsidR="00EA7D4D" w:rsidRPr="00AE21D3">
        <w:t xml:space="preserve"> бюджетных </w:t>
      </w:r>
      <w:r w:rsidR="00EA7D4D">
        <w:t xml:space="preserve">ассигнований на реализацию муниципальных программ </w:t>
      </w:r>
      <w:r w:rsidR="002F41A1">
        <w:t>на</w:t>
      </w:r>
      <w:r w:rsidR="00EA7D4D">
        <w:t xml:space="preserve"> сумм</w:t>
      </w:r>
      <w:r w:rsidR="002F41A1">
        <w:t>у</w:t>
      </w:r>
      <w:r w:rsidR="00EA7D4D">
        <w:t xml:space="preserve"> </w:t>
      </w:r>
      <w:r w:rsidR="00D45BF1">
        <w:t>95119,4</w:t>
      </w:r>
      <w:r w:rsidR="00EA7D4D">
        <w:t xml:space="preserve"> тыс. рублей</w:t>
      </w:r>
      <w:r w:rsidR="00D45BF1">
        <w:t xml:space="preserve"> или на 8,0%</w:t>
      </w:r>
      <w:r w:rsidR="004B7789">
        <w:t>.</w:t>
      </w:r>
      <w:r>
        <w:t xml:space="preserve"> </w:t>
      </w:r>
    </w:p>
    <w:p w14:paraId="5A5A5492" w14:textId="0C269DF3" w:rsidR="00622661" w:rsidRDefault="003904A2" w:rsidP="008B3DF7">
      <w:pPr>
        <w:spacing w:line="276" w:lineRule="auto"/>
        <w:ind w:firstLine="709"/>
        <w:jc w:val="both"/>
      </w:pPr>
      <w:r>
        <w:t>Измене</w:t>
      </w:r>
      <w:r w:rsidR="00622661">
        <w:t xml:space="preserve">ние программных расходов предусмотрено по </w:t>
      </w:r>
      <w:r w:rsidR="00D45BF1">
        <w:t>5</w:t>
      </w:r>
      <w:r w:rsidR="00622661">
        <w:t xml:space="preserve"> из </w:t>
      </w:r>
      <w:r w:rsidR="00C51BBF">
        <w:t>8</w:t>
      </w:r>
      <w:r w:rsidR="00622661">
        <w:t xml:space="preserve"> действующих муниципальных программ.</w:t>
      </w:r>
    </w:p>
    <w:p w14:paraId="3A08A4E4" w14:textId="76F0DB9E" w:rsidR="00D40F4E" w:rsidRDefault="00D40F4E" w:rsidP="00D40F4E">
      <w:pPr>
        <w:spacing w:line="276" w:lineRule="auto"/>
        <w:ind w:firstLine="709"/>
        <w:jc w:val="both"/>
      </w:pPr>
      <w:r>
        <w:t xml:space="preserve">Резервный фонд сформирован в </w:t>
      </w:r>
      <w:r w:rsidR="0041096A">
        <w:t>соответствии со</w:t>
      </w:r>
      <w:r>
        <w:t xml:space="preserve"> статьей 81 Бюджетного кодекса Российской Федерации, и составил на 202</w:t>
      </w:r>
      <w:r w:rsidR="00EB0382">
        <w:t>4</w:t>
      </w:r>
      <w:r>
        <w:t xml:space="preserve"> год – </w:t>
      </w:r>
      <w:r w:rsidR="00EB0382">
        <w:t>8400</w:t>
      </w:r>
      <w:r>
        <w:t xml:space="preserve">,0 тыс. рублей или </w:t>
      </w:r>
      <w:r w:rsidR="00EB0382">
        <w:t>0,</w:t>
      </w:r>
      <w:r w:rsidR="00D45BF1">
        <w:t>6</w:t>
      </w:r>
      <w:r>
        <w:t>% от общего объема расходов районного бюджета.</w:t>
      </w:r>
    </w:p>
    <w:p w14:paraId="4F405952" w14:textId="463303C9" w:rsidR="005A495E" w:rsidRDefault="00622661" w:rsidP="008B3DF7">
      <w:pPr>
        <w:spacing w:line="276" w:lineRule="auto"/>
        <w:ind w:firstLine="709"/>
        <w:jc w:val="both"/>
        <w:rPr>
          <w:bCs/>
        </w:rPr>
      </w:pPr>
      <w:r>
        <w:t>В 202</w:t>
      </w:r>
      <w:r w:rsidR="00EB0382">
        <w:t>4</w:t>
      </w:r>
      <w:r>
        <w:t xml:space="preserve"> году дефицит районного бюджета составит </w:t>
      </w:r>
      <w:r w:rsidR="00D45BF1">
        <w:t>55567,4</w:t>
      </w:r>
      <w:r w:rsidR="00FC46E4">
        <w:t xml:space="preserve"> </w:t>
      </w:r>
      <w:r>
        <w:t xml:space="preserve">тыс. рублей или </w:t>
      </w:r>
      <w:r w:rsidR="00D45BF1">
        <w:rPr>
          <w:bCs/>
        </w:rPr>
        <w:t>19,9</w:t>
      </w:r>
      <w:r w:rsidRPr="00237DBC">
        <w:rPr>
          <w:bCs/>
        </w:rPr>
        <w:t xml:space="preserve">% общего годового объема доходов без учета объема безвозмездных поступлений и поступлений налоговых доходов по дополнительным нормативам отчислений, что </w:t>
      </w:r>
      <w:r>
        <w:rPr>
          <w:bCs/>
        </w:rPr>
        <w:t>не превышает ограничения, установленн</w:t>
      </w:r>
      <w:r w:rsidR="00A47BA2">
        <w:rPr>
          <w:bCs/>
        </w:rPr>
        <w:t>ые</w:t>
      </w:r>
      <w:r w:rsidRPr="00237DBC">
        <w:rPr>
          <w:bCs/>
        </w:rPr>
        <w:t xml:space="preserve"> п. 3 ст. 92.1 БК РФ</w:t>
      </w:r>
      <w:r w:rsidR="000B47EF">
        <w:rPr>
          <w:bCs/>
        </w:rPr>
        <w:t xml:space="preserve"> с учетом остатка средств на счете бюджета на начало года</w:t>
      </w:r>
      <w:r>
        <w:rPr>
          <w:bCs/>
        </w:rPr>
        <w:t xml:space="preserve">. </w:t>
      </w:r>
    </w:p>
    <w:p w14:paraId="2F9F0D97" w14:textId="25BCEF50" w:rsidR="00BC7E26" w:rsidRDefault="00BC7E26" w:rsidP="00BC7E26">
      <w:pPr>
        <w:spacing w:before="240" w:line="276" w:lineRule="auto"/>
        <w:ind w:firstLine="709"/>
        <w:jc w:val="both"/>
        <w:rPr>
          <w:bCs/>
        </w:rPr>
      </w:pPr>
      <w:r>
        <w:rPr>
          <w:bCs/>
        </w:rPr>
        <w:t>Проектом бюджета вносятся изменения в основные характеристики районного бюджета на плановый период 2025 и 2026 годы, а именно:</w:t>
      </w:r>
    </w:p>
    <w:p w14:paraId="508CD049" w14:textId="451F6A78" w:rsidR="00BC7E26" w:rsidRPr="00BC7E26" w:rsidRDefault="00BC7E26" w:rsidP="00BC7E26">
      <w:pPr>
        <w:pStyle w:val="a4"/>
        <w:numPr>
          <w:ilvl w:val="0"/>
          <w:numId w:val="36"/>
        </w:numPr>
        <w:spacing w:before="240" w:line="276" w:lineRule="auto"/>
        <w:jc w:val="both"/>
        <w:rPr>
          <w:bCs/>
        </w:rPr>
      </w:pPr>
      <w:r w:rsidRPr="00BC7E26">
        <w:rPr>
          <w:bCs/>
        </w:rPr>
        <w:lastRenderedPageBreak/>
        <w:t xml:space="preserve">доходная часть бюджета увеличивается за счет увеличения межбюджетных трансфертов из областного бюджета, а именно: </w:t>
      </w:r>
    </w:p>
    <w:p w14:paraId="3BAA277B" w14:textId="26604414" w:rsidR="00BC7E26" w:rsidRPr="00BC7E26" w:rsidRDefault="00BC7E26" w:rsidP="00BC7E26">
      <w:pPr>
        <w:pStyle w:val="a4"/>
        <w:numPr>
          <w:ilvl w:val="0"/>
          <w:numId w:val="30"/>
        </w:numPr>
        <w:spacing w:line="276" w:lineRule="auto"/>
        <w:jc w:val="both"/>
        <w:rPr>
          <w:bCs/>
        </w:rPr>
      </w:pPr>
      <w:r w:rsidRPr="00BC7E26">
        <w:rPr>
          <w:bCs/>
        </w:rPr>
        <w:t>на 202</w:t>
      </w:r>
      <w:r>
        <w:rPr>
          <w:bCs/>
        </w:rPr>
        <w:t>5</w:t>
      </w:r>
      <w:r w:rsidRPr="00BC7E26">
        <w:rPr>
          <w:bCs/>
        </w:rPr>
        <w:t xml:space="preserve"> год </w:t>
      </w:r>
      <w:r>
        <w:rPr>
          <w:bCs/>
        </w:rPr>
        <w:t xml:space="preserve">увеличивается на </w:t>
      </w:r>
      <w:r w:rsidR="00D45BF1">
        <w:rPr>
          <w:bCs/>
        </w:rPr>
        <w:t>1348,1</w:t>
      </w:r>
      <w:r w:rsidRPr="00BC7E26">
        <w:rPr>
          <w:bCs/>
        </w:rPr>
        <w:t xml:space="preserve"> тыс. рублей</w:t>
      </w:r>
      <w:r>
        <w:rPr>
          <w:bCs/>
        </w:rPr>
        <w:t xml:space="preserve"> и утверждается в сумме </w:t>
      </w:r>
      <w:r w:rsidR="00D45BF1">
        <w:rPr>
          <w:bCs/>
        </w:rPr>
        <w:t>1107779,3</w:t>
      </w:r>
      <w:r>
        <w:rPr>
          <w:bCs/>
        </w:rPr>
        <w:t xml:space="preserve"> тыс. рублей,</w:t>
      </w:r>
      <w:r w:rsidRPr="00BC7E26">
        <w:rPr>
          <w:bCs/>
        </w:rPr>
        <w:t xml:space="preserve"> </w:t>
      </w:r>
    </w:p>
    <w:p w14:paraId="09B95A80" w14:textId="7F6D19AF" w:rsidR="00BC7E26" w:rsidRPr="00FA7EC6" w:rsidRDefault="00BC7E26" w:rsidP="00BC7E26">
      <w:pPr>
        <w:pStyle w:val="a4"/>
        <w:numPr>
          <w:ilvl w:val="0"/>
          <w:numId w:val="30"/>
        </w:numPr>
        <w:spacing w:line="276" w:lineRule="auto"/>
        <w:jc w:val="both"/>
        <w:rPr>
          <w:bCs/>
        </w:rPr>
      </w:pPr>
      <w:r w:rsidRPr="00FA7EC6">
        <w:rPr>
          <w:bCs/>
        </w:rPr>
        <w:t>на 202</w:t>
      </w:r>
      <w:r>
        <w:rPr>
          <w:bCs/>
        </w:rPr>
        <w:t>6</w:t>
      </w:r>
      <w:r w:rsidRPr="00FA7EC6">
        <w:rPr>
          <w:bCs/>
        </w:rPr>
        <w:t xml:space="preserve"> год </w:t>
      </w:r>
      <w:r>
        <w:rPr>
          <w:bCs/>
        </w:rPr>
        <w:t xml:space="preserve">увеличивается на </w:t>
      </w:r>
      <w:r w:rsidR="00D45BF1">
        <w:rPr>
          <w:bCs/>
        </w:rPr>
        <w:t>1629,9</w:t>
      </w:r>
      <w:r>
        <w:rPr>
          <w:bCs/>
        </w:rPr>
        <w:t xml:space="preserve"> тыс. рублей и утверждается в сумме</w:t>
      </w:r>
      <w:r w:rsidRPr="00FA7EC6">
        <w:rPr>
          <w:bCs/>
        </w:rPr>
        <w:t xml:space="preserve"> </w:t>
      </w:r>
      <w:r w:rsidR="00D45BF1">
        <w:rPr>
          <w:bCs/>
        </w:rPr>
        <w:t>1289342,3</w:t>
      </w:r>
      <w:r w:rsidRPr="00FA7EC6">
        <w:rPr>
          <w:bCs/>
        </w:rPr>
        <w:t xml:space="preserve"> тыс. рублей,</w:t>
      </w:r>
    </w:p>
    <w:p w14:paraId="26D1988C" w14:textId="5DAC8FF5" w:rsidR="00BC7E26" w:rsidRDefault="00BC7E26" w:rsidP="00BC7E26">
      <w:pPr>
        <w:spacing w:before="240" w:line="276" w:lineRule="auto"/>
        <w:ind w:firstLine="709"/>
        <w:jc w:val="both"/>
        <w:rPr>
          <w:bCs/>
        </w:rPr>
      </w:pPr>
      <w:r>
        <w:rPr>
          <w:bCs/>
        </w:rPr>
        <w:t>2) расходная часть бюджета в 20</w:t>
      </w:r>
      <w:r w:rsidR="00D45BF1">
        <w:rPr>
          <w:bCs/>
        </w:rPr>
        <w:t>2</w:t>
      </w:r>
      <w:r>
        <w:rPr>
          <w:bCs/>
        </w:rPr>
        <w:t>5 году и 20</w:t>
      </w:r>
      <w:r w:rsidR="00D45BF1">
        <w:rPr>
          <w:bCs/>
        </w:rPr>
        <w:t>2</w:t>
      </w:r>
      <w:r>
        <w:rPr>
          <w:bCs/>
        </w:rPr>
        <w:t xml:space="preserve">6 году увеличивается на сумму </w:t>
      </w:r>
      <w:r w:rsidR="00D45BF1">
        <w:rPr>
          <w:bCs/>
        </w:rPr>
        <w:t>1348,41</w:t>
      </w:r>
      <w:r>
        <w:rPr>
          <w:bCs/>
        </w:rPr>
        <w:t xml:space="preserve"> тыс. рублей и </w:t>
      </w:r>
      <w:r w:rsidR="00D45BF1">
        <w:rPr>
          <w:bCs/>
        </w:rPr>
        <w:t>1629,9</w:t>
      </w:r>
      <w:r>
        <w:rPr>
          <w:bCs/>
        </w:rPr>
        <w:t xml:space="preserve"> тыс. рублей соответственно и направляется на </w:t>
      </w:r>
      <w:r w:rsidR="00D45BF1">
        <w:rPr>
          <w:bCs/>
        </w:rPr>
        <w:t xml:space="preserve">обеспечение деятельности советников директора по воспитанию и взаимодействию с детскими общественными объединениями </w:t>
      </w:r>
      <w:r>
        <w:rPr>
          <w:bCs/>
        </w:rPr>
        <w:t>и утверждается:</w:t>
      </w:r>
    </w:p>
    <w:p w14:paraId="51D6079A" w14:textId="4B7E3C25" w:rsidR="00BC7E26" w:rsidRDefault="00BC7E26" w:rsidP="00BC7E26">
      <w:pPr>
        <w:pStyle w:val="a4"/>
        <w:numPr>
          <w:ilvl w:val="0"/>
          <w:numId w:val="31"/>
        </w:numPr>
        <w:spacing w:line="276" w:lineRule="auto"/>
        <w:jc w:val="both"/>
        <w:rPr>
          <w:bCs/>
        </w:rPr>
      </w:pPr>
      <w:r w:rsidRPr="00FA7EC6">
        <w:rPr>
          <w:bCs/>
        </w:rPr>
        <w:t>на 202</w:t>
      </w:r>
      <w:r>
        <w:rPr>
          <w:bCs/>
        </w:rPr>
        <w:t>5</w:t>
      </w:r>
      <w:r w:rsidRPr="00FA7EC6">
        <w:rPr>
          <w:bCs/>
        </w:rPr>
        <w:t xml:space="preserve"> год в сумме </w:t>
      </w:r>
      <w:r w:rsidR="00D45BF1">
        <w:rPr>
          <w:bCs/>
        </w:rPr>
        <w:t>1107779,3</w:t>
      </w:r>
      <w:r w:rsidRPr="00FA7EC6">
        <w:rPr>
          <w:bCs/>
        </w:rPr>
        <w:t xml:space="preserve"> тыс. рублей, </w:t>
      </w:r>
    </w:p>
    <w:p w14:paraId="1AEE897F" w14:textId="07FF538C" w:rsidR="00BC7E26" w:rsidRPr="00FA7EC6" w:rsidRDefault="00BC7E26" w:rsidP="00BC7E26">
      <w:pPr>
        <w:pStyle w:val="a4"/>
        <w:numPr>
          <w:ilvl w:val="0"/>
          <w:numId w:val="31"/>
        </w:numPr>
        <w:spacing w:line="276" w:lineRule="auto"/>
        <w:jc w:val="both"/>
        <w:rPr>
          <w:bCs/>
        </w:rPr>
      </w:pPr>
      <w:r w:rsidRPr="00FA7EC6">
        <w:rPr>
          <w:bCs/>
        </w:rPr>
        <w:t>на 202</w:t>
      </w:r>
      <w:r>
        <w:rPr>
          <w:bCs/>
        </w:rPr>
        <w:t>6</w:t>
      </w:r>
      <w:r w:rsidRPr="00FA7EC6">
        <w:rPr>
          <w:bCs/>
        </w:rPr>
        <w:t xml:space="preserve"> год </w:t>
      </w:r>
      <w:r>
        <w:rPr>
          <w:bCs/>
        </w:rPr>
        <w:t>в сумме</w:t>
      </w:r>
      <w:r w:rsidRPr="00FA7EC6">
        <w:rPr>
          <w:bCs/>
        </w:rPr>
        <w:t xml:space="preserve"> </w:t>
      </w:r>
      <w:r w:rsidR="00D45BF1">
        <w:rPr>
          <w:bCs/>
        </w:rPr>
        <w:t>1289342,3</w:t>
      </w:r>
      <w:r w:rsidRPr="00FA7EC6">
        <w:rPr>
          <w:bCs/>
        </w:rPr>
        <w:t xml:space="preserve"> тыс. рублей,</w:t>
      </w:r>
    </w:p>
    <w:p w14:paraId="4C1D8BDA" w14:textId="77777777" w:rsidR="00BC7E26" w:rsidRDefault="00BC7E26" w:rsidP="00BC7E26">
      <w:pPr>
        <w:spacing w:before="240" w:line="276" w:lineRule="auto"/>
        <w:ind w:firstLine="709"/>
        <w:jc w:val="both"/>
        <w:rPr>
          <w:bCs/>
        </w:rPr>
      </w:pPr>
      <w:r>
        <w:rPr>
          <w:bCs/>
        </w:rPr>
        <w:t>3) районный бюджет на плановый период планируется сбалансированным, бездефицитным.</w:t>
      </w:r>
    </w:p>
    <w:p w14:paraId="54297945" w14:textId="2EDBCD19" w:rsidR="008B3DF7" w:rsidRPr="008A4DA8" w:rsidRDefault="008B3DF7" w:rsidP="00CF2AC0">
      <w:pPr>
        <w:spacing w:before="240" w:line="276" w:lineRule="auto"/>
        <w:ind w:firstLine="709"/>
        <w:jc w:val="both"/>
      </w:pPr>
      <w:r>
        <w:t>Контрольно-счетная комиссия Добринского муниципального района Липецкой области отмечает, что проект решения «О внесении изменений в районный бюджет на 20</w:t>
      </w:r>
      <w:r w:rsidR="00622661">
        <w:t>2</w:t>
      </w:r>
      <w:r w:rsidR="00BC7E26">
        <w:t>4</w:t>
      </w:r>
      <w:r>
        <w:t xml:space="preserve"> год и на плановый период 20</w:t>
      </w:r>
      <w:r w:rsidR="00E15107">
        <w:t>2</w:t>
      </w:r>
      <w:r w:rsidR="00BC7E26">
        <w:t>5</w:t>
      </w:r>
      <w:r>
        <w:t xml:space="preserve"> и 202</w:t>
      </w:r>
      <w:r w:rsidR="00BC7E26">
        <w:t>6</w:t>
      </w:r>
      <w:r>
        <w:t xml:space="preserve"> годов» </w:t>
      </w:r>
      <w:r w:rsidR="00BE7D17">
        <w:t xml:space="preserve">в целом </w:t>
      </w:r>
      <w:r>
        <w:t xml:space="preserve">соответствует требованиям бюджетного законодательства </w:t>
      </w:r>
      <w:r w:rsidR="00A75C19">
        <w:t>и, может быть,</w:t>
      </w:r>
      <w:r>
        <w:t xml:space="preserve"> </w:t>
      </w:r>
      <w:r w:rsidR="00AE21D3">
        <w:t>принят в представленной редакции</w:t>
      </w:r>
      <w:r w:rsidR="00622661">
        <w:t>.</w:t>
      </w:r>
    </w:p>
    <w:p w14:paraId="31B96453" w14:textId="68226C0C" w:rsidR="00BA26DB" w:rsidRDefault="00BA26DB" w:rsidP="00C21069">
      <w:pPr>
        <w:ind w:firstLine="709"/>
        <w:jc w:val="both"/>
      </w:pPr>
    </w:p>
    <w:p w14:paraId="1E81753B" w14:textId="77777777" w:rsidR="00073981" w:rsidRDefault="00073981" w:rsidP="00C21069">
      <w:pPr>
        <w:ind w:firstLine="709"/>
        <w:jc w:val="both"/>
      </w:pPr>
    </w:p>
    <w:p w14:paraId="78C68152" w14:textId="77777777" w:rsidR="00073981" w:rsidRDefault="00073981" w:rsidP="00C21069">
      <w:pPr>
        <w:ind w:firstLine="709"/>
        <w:jc w:val="both"/>
      </w:pPr>
    </w:p>
    <w:p w14:paraId="0B852CDF" w14:textId="77777777" w:rsidR="004B6944" w:rsidRPr="00F438CD" w:rsidRDefault="004B6944" w:rsidP="00F438CD">
      <w:pPr>
        <w:jc w:val="both"/>
        <w:rPr>
          <w:b/>
        </w:rPr>
      </w:pPr>
      <w:r w:rsidRPr="00F438CD">
        <w:rPr>
          <w:b/>
        </w:rPr>
        <w:t>Председатель К</w:t>
      </w:r>
      <w:r w:rsidR="008B3DF7">
        <w:rPr>
          <w:b/>
        </w:rPr>
        <w:t>СК</w:t>
      </w:r>
    </w:p>
    <w:p w14:paraId="0F171193" w14:textId="77777777" w:rsidR="004B6944" w:rsidRPr="00F438CD" w:rsidRDefault="004B6944" w:rsidP="00F438CD">
      <w:pPr>
        <w:jc w:val="both"/>
        <w:rPr>
          <w:b/>
        </w:rPr>
      </w:pPr>
      <w:r w:rsidRPr="00F438CD">
        <w:rPr>
          <w:b/>
        </w:rPr>
        <w:t>Добринского муниципального</w:t>
      </w:r>
    </w:p>
    <w:p w14:paraId="0309EE7A" w14:textId="77777777" w:rsidR="004B6944" w:rsidRDefault="00E3366E" w:rsidP="00F438CD">
      <w:pPr>
        <w:jc w:val="both"/>
        <w:rPr>
          <w:b/>
        </w:rPr>
      </w:pPr>
      <w:r w:rsidRPr="00F438CD">
        <w:rPr>
          <w:b/>
        </w:rPr>
        <w:t>р</w:t>
      </w:r>
      <w:r w:rsidR="004B6944" w:rsidRPr="00F438CD">
        <w:rPr>
          <w:b/>
        </w:rPr>
        <w:t>айона                                                                                               Н.В.Гаршина</w:t>
      </w:r>
    </w:p>
    <w:p w14:paraId="2F0E6908" w14:textId="6B5106F3" w:rsidR="007F7154" w:rsidRPr="008B3DF7" w:rsidRDefault="00D45BF1" w:rsidP="00F438CD">
      <w:pPr>
        <w:jc w:val="both"/>
        <w:rPr>
          <w:sz w:val="24"/>
          <w:szCs w:val="24"/>
        </w:rPr>
      </w:pPr>
      <w:r>
        <w:rPr>
          <w:sz w:val="24"/>
          <w:szCs w:val="24"/>
        </w:rPr>
        <w:t>20</w:t>
      </w:r>
      <w:r w:rsidR="007F7154" w:rsidRPr="008B3DF7">
        <w:rPr>
          <w:sz w:val="24"/>
          <w:szCs w:val="24"/>
        </w:rPr>
        <w:t>.</w:t>
      </w:r>
      <w:r w:rsidR="00BC7E26">
        <w:rPr>
          <w:sz w:val="24"/>
          <w:szCs w:val="24"/>
        </w:rPr>
        <w:t>0</w:t>
      </w:r>
      <w:r>
        <w:rPr>
          <w:sz w:val="24"/>
          <w:szCs w:val="24"/>
        </w:rPr>
        <w:t>3</w:t>
      </w:r>
      <w:r w:rsidR="007F7154" w:rsidRPr="008B3DF7">
        <w:rPr>
          <w:sz w:val="24"/>
          <w:szCs w:val="24"/>
        </w:rPr>
        <w:t>.20</w:t>
      </w:r>
      <w:r w:rsidR="00622661">
        <w:rPr>
          <w:sz w:val="24"/>
          <w:szCs w:val="24"/>
        </w:rPr>
        <w:t>2</w:t>
      </w:r>
      <w:r w:rsidR="00BC7E26">
        <w:rPr>
          <w:sz w:val="24"/>
          <w:szCs w:val="24"/>
        </w:rPr>
        <w:t>4</w:t>
      </w:r>
      <w:r w:rsidR="007F7154" w:rsidRPr="008B3DF7">
        <w:rPr>
          <w:sz w:val="24"/>
          <w:szCs w:val="24"/>
        </w:rPr>
        <w:t>г.</w:t>
      </w:r>
    </w:p>
    <w:sectPr w:rsidR="007F7154" w:rsidRPr="008B3DF7" w:rsidSect="007E4927">
      <w:footerReference w:type="default" r:id="rId14"/>
      <w:pgSz w:w="11906" w:h="16838"/>
      <w:pgMar w:top="1276" w:right="850" w:bottom="568" w:left="1701"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F508" w14:textId="77777777" w:rsidR="007E4927" w:rsidRDefault="007E4927" w:rsidP="001C235D">
      <w:r>
        <w:separator/>
      </w:r>
    </w:p>
  </w:endnote>
  <w:endnote w:type="continuationSeparator" w:id="0">
    <w:p w14:paraId="4FA28114" w14:textId="77777777" w:rsidR="007E4927" w:rsidRDefault="007E4927" w:rsidP="001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70976613"/>
      <w:docPartObj>
        <w:docPartGallery w:val="Page Numbers (Bottom of Page)"/>
        <w:docPartUnique/>
      </w:docPartObj>
    </w:sdtPr>
    <w:sdtContent>
      <w:p w14:paraId="785CF797" w14:textId="6029279A" w:rsidR="009B3D1D" w:rsidRPr="009B3D1D" w:rsidRDefault="009B3D1D">
        <w:pPr>
          <w:pStyle w:val="aa"/>
          <w:jc w:val="center"/>
          <w:rPr>
            <w:rFonts w:eastAsiaTheme="majorEastAsia"/>
          </w:rPr>
        </w:pPr>
        <w:r w:rsidRPr="009B3D1D">
          <w:rPr>
            <w:rFonts w:eastAsiaTheme="majorEastAsia"/>
          </w:rPr>
          <w:t xml:space="preserve">~ </w:t>
        </w:r>
        <w:r w:rsidRPr="009B3D1D">
          <w:rPr>
            <w:rFonts w:eastAsiaTheme="minorEastAsia"/>
            <w:sz w:val="22"/>
            <w:szCs w:val="22"/>
          </w:rPr>
          <w:fldChar w:fldCharType="begin"/>
        </w:r>
        <w:r w:rsidRPr="009B3D1D">
          <w:instrText>PAGE    \* MERGEFORMAT</w:instrText>
        </w:r>
        <w:r w:rsidRPr="009B3D1D">
          <w:rPr>
            <w:rFonts w:eastAsiaTheme="minorEastAsia"/>
            <w:sz w:val="22"/>
            <w:szCs w:val="22"/>
          </w:rPr>
          <w:fldChar w:fldCharType="separate"/>
        </w:r>
        <w:r w:rsidRPr="009B3D1D">
          <w:rPr>
            <w:rFonts w:eastAsiaTheme="majorEastAsia"/>
          </w:rPr>
          <w:t>2</w:t>
        </w:r>
        <w:r w:rsidRPr="009B3D1D">
          <w:rPr>
            <w:rFonts w:eastAsiaTheme="majorEastAsia"/>
          </w:rPr>
          <w:fldChar w:fldCharType="end"/>
        </w:r>
        <w:r w:rsidRPr="009B3D1D">
          <w:rPr>
            <w:rFonts w:eastAsiaTheme="majorEastAsia"/>
          </w:rPr>
          <w:t xml:space="preserve"> ~</w:t>
        </w:r>
      </w:p>
    </w:sdtContent>
  </w:sdt>
  <w:p w14:paraId="48ED5A35" w14:textId="77777777" w:rsidR="00486C95" w:rsidRPr="009B3D1D" w:rsidRDefault="00486C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1DEA" w14:textId="77777777" w:rsidR="007E4927" w:rsidRDefault="007E4927" w:rsidP="001C235D">
      <w:r>
        <w:separator/>
      </w:r>
    </w:p>
  </w:footnote>
  <w:footnote w:type="continuationSeparator" w:id="0">
    <w:p w14:paraId="4C90D8FE" w14:textId="77777777" w:rsidR="007E4927" w:rsidRDefault="007E4927" w:rsidP="001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38"/>
    <w:multiLevelType w:val="hybridMultilevel"/>
    <w:tmpl w:val="C01A5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575F8"/>
    <w:multiLevelType w:val="hybridMultilevel"/>
    <w:tmpl w:val="58E6E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E6DFB"/>
    <w:multiLevelType w:val="hybridMultilevel"/>
    <w:tmpl w:val="EAB0273E"/>
    <w:lvl w:ilvl="0" w:tplc="5CA6A7F6">
      <w:start w:val="5"/>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72ACF"/>
    <w:multiLevelType w:val="hybridMultilevel"/>
    <w:tmpl w:val="0186B736"/>
    <w:lvl w:ilvl="0" w:tplc="7B8E99E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93477"/>
    <w:multiLevelType w:val="hybridMultilevel"/>
    <w:tmpl w:val="0D249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3F1387"/>
    <w:multiLevelType w:val="hybridMultilevel"/>
    <w:tmpl w:val="AF12CE4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121555C6"/>
    <w:multiLevelType w:val="hybridMultilevel"/>
    <w:tmpl w:val="CB9A7E28"/>
    <w:lvl w:ilvl="0" w:tplc="50E835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310F74"/>
    <w:multiLevelType w:val="hybridMultilevel"/>
    <w:tmpl w:val="1F789D7C"/>
    <w:lvl w:ilvl="0" w:tplc="A602355A">
      <w:start w:val="3"/>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D5FDA"/>
    <w:multiLevelType w:val="hybridMultilevel"/>
    <w:tmpl w:val="CD4EDE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B3E1F"/>
    <w:multiLevelType w:val="hybridMultilevel"/>
    <w:tmpl w:val="F4DE7F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824E93"/>
    <w:multiLevelType w:val="hybridMultilevel"/>
    <w:tmpl w:val="3252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571D38"/>
    <w:multiLevelType w:val="hybridMultilevel"/>
    <w:tmpl w:val="0528301A"/>
    <w:lvl w:ilvl="0" w:tplc="659C7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9E46E2"/>
    <w:multiLevelType w:val="hybridMultilevel"/>
    <w:tmpl w:val="BBFA0D68"/>
    <w:lvl w:ilvl="0" w:tplc="DF12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D57A5C"/>
    <w:multiLevelType w:val="hybridMultilevel"/>
    <w:tmpl w:val="BF00D39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30317DDB"/>
    <w:multiLevelType w:val="hybridMultilevel"/>
    <w:tmpl w:val="81E831AA"/>
    <w:lvl w:ilvl="0" w:tplc="46FA3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A2714F"/>
    <w:multiLevelType w:val="hybridMultilevel"/>
    <w:tmpl w:val="7B2470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2556D2"/>
    <w:multiLevelType w:val="hybridMultilevel"/>
    <w:tmpl w:val="B920962C"/>
    <w:lvl w:ilvl="0" w:tplc="4B124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465BC5"/>
    <w:multiLevelType w:val="hybridMultilevel"/>
    <w:tmpl w:val="73B68886"/>
    <w:lvl w:ilvl="0" w:tplc="A6605C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D077AB5"/>
    <w:multiLevelType w:val="hybridMultilevel"/>
    <w:tmpl w:val="93E8CD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19" w15:restartNumberingAfterBreak="0">
    <w:nsid w:val="3D552CAF"/>
    <w:multiLevelType w:val="hybridMultilevel"/>
    <w:tmpl w:val="C694AB8E"/>
    <w:lvl w:ilvl="0" w:tplc="711A90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9A11A7"/>
    <w:multiLevelType w:val="hybridMultilevel"/>
    <w:tmpl w:val="484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6B1943"/>
    <w:multiLevelType w:val="hybridMultilevel"/>
    <w:tmpl w:val="88FE1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1A4148"/>
    <w:multiLevelType w:val="hybridMultilevel"/>
    <w:tmpl w:val="80EA046E"/>
    <w:lvl w:ilvl="0" w:tplc="7B8E99E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142EBD"/>
    <w:multiLevelType w:val="hybridMultilevel"/>
    <w:tmpl w:val="93DE4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AD290B"/>
    <w:multiLevelType w:val="hybridMultilevel"/>
    <w:tmpl w:val="8692FF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D47D54"/>
    <w:multiLevelType w:val="hybridMultilevel"/>
    <w:tmpl w:val="A8F440E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15:restartNumberingAfterBreak="0">
    <w:nsid w:val="5C822D1C"/>
    <w:multiLevelType w:val="hybridMultilevel"/>
    <w:tmpl w:val="A93AAFB2"/>
    <w:lvl w:ilvl="0" w:tplc="C2F6E2D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4F56E6"/>
    <w:multiLevelType w:val="hybridMultilevel"/>
    <w:tmpl w:val="E20C7CE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15:restartNumberingAfterBreak="0">
    <w:nsid w:val="5F8E0349"/>
    <w:multiLevelType w:val="hybridMultilevel"/>
    <w:tmpl w:val="D4020E6C"/>
    <w:lvl w:ilvl="0" w:tplc="6D62D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5664A16"/>
    <w:multiLevelType w:val="hybridMultilevel"/>
    <w:tmpl w:val="C02A868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15:restartNumberingAfterBreak="0">
    <w:nsid w:val="66B44724"/>
    <w:multiLevelType w:val="hybridMultilevel"/>
    <w:tmpl w:val="E08CD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A935E7"/>
    <w:multiLevelType w:val="hybridMultilevel"/>
    <w:tmpl w:val="4B3CC292"/>
    <w:lvl w:ilvl="0" w:tplc="C0A8A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B417B2F"/>
    <w:multiLevelType w:val="hybridMultilevel"/>
    <w:tmpl w:val="3B16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EF050A"/>
    <w:multiLevelType w:val="hybridMultilevel"/>
    <w:tmpl w:val="1554AE0A"/>
    <w:lvl w:ilvl="0" w:tplc="3BCEA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34F7900"/>
    <w:multiLevelType w:val="hybridMultilevel"/>
    <w:tmpl w:val="B1A466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C85B9F"/>
    <w:multiLevelType w:val="hybridMultilevel"/>
    <w:tmpl w:val="3A4AA0CC"/>
    <w:lvl w:ilvl="0" w:tplc="6264E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4641714">
    <w:abstractNumId w:val="11"/>
  </w:num>
  <w:num w:numId="2" w16cid:durableId="1724718470">
    <w:abstractNumId w:val="31"/>
  </w:num>
  <w:num w:numId="3" w16cid:durableId="230041400">
    <w:abstractNumId w:val="17"/>
  </w:num>
  <w:num w:numId="4" w16cid:durableId="267005828">
    <w:abstractNumId w:val="20"/>
  </w:num>
  <w:num w:numId="5" w16cid:durableId="541095072">
    <w:abstractNumId w:val="14"/>
  </w:num>
  <w:num w:numId="6" w16cid:durableId="1633711417">
    <w:abstractNumId w:val="33"/>
  </w:num>
  <w:num w:numId="7" w16cid:durableId="1806654812">
    <w:abstractNumId w:val="3"/>
  </w:num>
  <w:num w:numId="8" w16cid:durableId="142506750">
    <w:abstractNumId w:val="19"/>
  </w:num>
  <w:num w:numId="9" w16cid:durableId="69206128">
    <w:abstractNumId w:val="7"/>
  </w:num>
  <w:num w:numId="10" w16cid:durableId="1554346463">
    <w:abstractNumId w:val="22"/>
  </w:num>
  <w:num w:numId="11" w16cid:durableId="717513646">
    <w:abstractNumId w:val="0"/>
  </w:num>
  <w:num w:numId="12" w16cid:durableId="1847087961">
    <w:abstractNumId w:val="2"/>
  </w:num>
  <w:num w:numId="13" w16cid:durableId="1696030908">
    <w:abstractNumId w:val="24"/>
  </w:num>
  <w:num w:numId="14" w16cid:durableId="1642422216">
    <w:abstractNumId w:val="35"/>
  </w:num>
  <w:num w:numId="15" w16cid:durableId="494345463">
    <w:abstractNumId w:val="32"/>
  </w:num>
  <w:num w:numId="16" w16cid:durableId="1892767733">
    <w:abstractNumId w:val="8"/>
  </w:num>
  <w:num w:numId="17" w16cid:durableId="1603491265">
    <w:abstractNumId w:val="15"/>
  </w:num>
  <w:num w:numId="18" w16cid:durableId="1086339329">
    <w:abstractNumId w:val="5"/>
  </w:num>
  <w:num w:numId="19" w16cid:durableId="695739599">
    <w:abstractNumId w:val="16"/>
  </w:num>
  <w:num w:numId="20" w16cid:durableId="1252544157">
    <w:abstractNumId w:val="6"/>
  </w:num>
  <w:num w:numId="21" w16cid:durableId="656036774">
    <w:abstractNumId w:val="28"/>
  </w:num>
  <w:num w:numId="22" w16cid:durableId="1957175828">
    <w:abstractNumId w:val="18"/>
  </w:num>
  <w:num w:numId="23" w16cid:durableId="958875858">
    <w:abstractNumId w:val="1"/>
  </w:num>
  <w:num w:numId="24" w16cid:durableId="808210154">
    <w:abstractNumId w:val="21"/>
  </w:num>
  <w:num w:numId="25" w16cid:durableId="2019502508">
    <w:abstractNumId w:val="4"/>
  </w:num>
  <w:num w:numId="26" w16cid:durableId="236285334">
    <w:abstractNumId w:val="12"/>
  </w:num>
  <w:num w:numId="27" w16cid:durableId="1771194563">
    <w:abstractNumId w:val="30"/>
  </w:num>
  <w:num w:numId="28" w16cid:durableId="720402197">
    <w:abstractNumId w:val="10"/>
  </w:num>
  <w:num w:numId="29" w16cid:durableId="1478842553">
    <w:abstractNumId w:val="25"/>
  </w:num>
  <w:num w:numId="30" w16cid:durableId="1440644930">
    <w:abstractNumId w:val="29"/>
  </w:num>
  <w:num w:numId="31" w16cid:durableId="2018118407">
    <w:abstractNumId w:val="13"/>
  </w:num>
  <w:num w:numId="32" w16cid:durableId="1200514022">
    <w:abstractNumId w:val="23"/>
  </w:num>
  <w:num w:numId="33" w16cid:durableId="1525174090">
    <w:abstractNumId w:val="27"/>
  </w:num>
  <w:num w:numId="34" w16cid:durableId="1598559522">
    <w:abstractNumId w:val="34"/>
  </w:num>
  <w:num w:numId="35" w16cid:durableId="1257787884">
    <w:abstractNumId w:val="9"/>
  </w:num>
  <w:num w:numId="36" w16cid:durableId="1381400543">
    <w:abstractNumId w:val="26"/>
  </w:num>
  <w:num w:numId="37" w16cid:durableId="17243199">
    <w:abstractNumId w:val="18"/>
  </w:num>
  <w:num w:numId="38" w16cid:durableId="9163314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69"/>
    <w:rsid w:val="00002161"/>
    <w:rsid w:val="00003E1E"/>
    <w:rsid w:val="000048BD"/>
    <w:rsid w:val="0001237B"/>
    <w:rsid w:val="000129B4"/>
    <w:rsid w:val="000157F4"/>
    <w:rsid w:val="00020F68"/>
    <w:rsid w:val="0002302D"/>
    <w:rsid w:val="00024016"/>
    <w:rsid w:val="000247E7"/>
    <w:rsid w:val="00030AAA"/>
    <w:rsid w:val="000316D0"/>
    <w:rsid w:val="00033666"/>
    <w:rsid w:val="00033E12"/>
    <w:rsid w:val="000352FF"/>
    <w:rsid w:val="00036EA7"/>
    <w:rsid w:val="00044D8F"/>
    <w:rsid w:val="00045776"/>
    <w:rsid w:val="00045922"/>
    <w:rsid w:val="00050D39"/>
    <w:rsid w:val="0005260B"/>
    <w:rsid w:val="0005298E"/>
    <w:rsid w:val="000542A9"/>
    <w:rsid w:val="0006425A"/>
    <w:rsid w:val="000648B6"/>
    <w:rsid w:val="00064E68"/>
    <w:rsid w:val="00065A88"/>
    <w:rsid w:val="00065E78"/>
    <w:rsid w:val="00073981"/>
    <w:rsid w:val="000757CB"/>
    <w:rsid w:val="00084440"/>
    <w:rsid w:val="00084ACB"/>
    <w:rsid w:val="0008655C"/>
    <w:rsid w:val="00096E3C"/>
    <w:rsid w:val="00097A1C"/>
    <w:rsid w:val="000A381F"/>
    <w:rsid w:val="000A3DB7"/>
    <w:rsid w:val="000A4BBC"/>
    <w:rsid w:val="000A5C61"/>
    <w:rsid w:val="000A5D5C"/>
    <w:rsid w:val="000B3083"/>
    <w:rsid w:val="000B31D3"/>
    <w:rsid w:val="000B47EF"/>
    <w:rsid w:val="000B4B51"/>
    <w:rsid w:val="000B4C75"/>
    <w:rsid w:val="000B63E3"/>
    <w:rsid w:val="000C1217"/>
    <w:rsid w:val="000C4257"/>
    <w:rsid w:val="000C4C77"/>
    <w:rsid w:val="000D2020"/>
    <w:rsid w:val="000D229C"/>
    <w:rsid w:val="000D5796"/>
    <w:rsid w:val="000D59A6"/>
    <w:rsid w:val="000D6DC1"/>
    <w:rsid w:val="000D7E25"/>
    <w:rsid w:val="000E11DB"/>
    <w:rsid w:val="000E258C"/>
    <w:rsid w:val="000E6C1B"/>
    <w:rsid w:val="000E7763"/>
    <w:rsid w:val="000F098C"/>
    <w:rsid w:val="000F1778"/>
    <w:rsid w:val="000F1BA6"/>
    <w:rsid w:val="000F5708"/>
    <w:rsid w:val="00110093"/>
    <w:rsid w:val="00110E77"/>
    <w:rsid w:val="001121B0"/>
    <w:rsid w:val="00116876"/>
    <w:rsid w:val="00117380"/>
    <w:rsid w:val="0011771B"/>
    <w:rsid w:val="00117B30"/>
    <w:rsid w:val="001202CB"/>
    <w:rsid w:val="001202E6"/>
    <w:rsid w:val="00126A50"/>
    <w:rsid w:val="00130076"/>
    <w:rsid w:val="001306F1"/>
    <w:rsid w:val="0013202B"/>
    <w:rsid w:val="001337D3"/>
    <w:rsid w:val="00134451"/>
    <w:rsid w:val="00134589"/>
    <w:rsid w:val="001353A0"/>
    <w:rsid w:val="0013610B"/>
    <w:rsid w:val="0014088B"/>
    <w:rsid w:val="00145A8D"/>
    <w:rsid w:val="00147D23"/>
    <w:rsid w:val="00157D37"/>
    <w:rsid w:val="00160A44"/>
    <w:rsid w:val="00163462"/>
    <w:rsid w:val="001654EB"/>
    <w:rsid w:val="0016616B"/>
    <w:rsid w:val="00171778"/>
    <w:rsid w:val="001762F1"/>
    <w:rsid w:val="00177759"/>
    <w:rsid w:val="00181647"/>
    <w:rsid w:val="00181FF8"/>
    <w:rsid w:val="001828C2"/>
    <w:rsid w:val="00185136"/>
    <w:rsid w:val="00185CE2"/>
    <w:rsid w:val="00187456"/>
    <w:rsid w:val="00187EF3"/>
    <w:rsid w:val="001932BB"/>
    <w:rsid w:val="00193628"/>
    <w:rsid w:val="00194C53"/>
    <w:rsid w:val="0019738E"/>
    <w:rsid w:val="001A0E54"/>
    <w:rsid w:val="001A0FED"/>
    <w:rsid w:val="001A69B2"/>
    <w:rsid w:val="001B1B3A"/>
    <w:rsid w:val="001B6682"/>
    <w:rsid w:val="001B7FAD"/>
    <w:rsid w:val="001C09BE"/>
    <w:rsid w:val="001C14F6"/>
    <w:rsid w:val="001C235D"/>
    <w:rsid w:val="001C2783"/>
    <w:rsid w:val="001C3BA7"/>
    <w:rsid w:val="001C4B71"/>
    <w:rsid w:val="001C6BFC"/>
    <w:rsid w:val="001D4BE5"/>
    <w:rsid w:val="001D52AB"/>
    <w:rsid w:val="001E3785"/>
    <w:rsid w:val="001F0278"/>
    <w:rsid w:val="001F3EE5"/>
    <w:rsid w:val="001F410F"/>
    <w:rsid w:val="001F52A6"/>
    <w:rsid w:val="001F74BB"/>
    <w:rsid w:val="001F78FA"/>
    <w:rsid w:val="002001F7"/>
    <w:rsid w:val="00201D84"/>
    <w:rsid w:val="002040D2"/>
    <w:rsid w:val="00205081"/>
    <w:rsid w:val="00206E97"/>
    <w:rsid w:val="0021104B"/>
    <w:rsid w:val="00213DC6"/>
    <w:rsid w:val="0021547B"/>
    <w:rsid w:val="002178B7"/>
    <w:rsid w:val="002217EA"/>
    <w:rsid w:val="00223660"/>
    <w:rsid w:val="002264D4"/>
    <w:rsid w:val="002306D7"/>
    <w:rsid w:val="002313B3"/>
    <w:rsid w:val="00245B94"/>
    <w:rsid w:val="00245F7A"/>
    <w:rsid w:val="00246AA9"/>
    <w:rsid w:val="00250598"/>
    <w:rsid w:val="002508CB"/>
    <w:rsid w:val="002533CC"/>
    <w:rsid w:val="00253C16"/>
    <w:rsid w:val="00257A6A"/>
    <w:rsid w:val="00263423"/>
    <w:rsid w:val="00263776"/>
    <w:rsid w:val="00263BAD"/>
    <w:rsid w:val="00264A15"/>
    <w:rsid w:val="00265662"/>
    <w:rsid w:val="002704E0"/>
    <w:rsid w:val="00271E3B"/>
    <w:rsid w:val="00272CDE"/>
    <w:rsid w:val="00275B4F"/>
    <w:rsid w:val="002760CC"/>
    <w:rsid w:val="00276A26"/>
    <w:rsid w:val="0028400F"/>
    <w:rsid w:val="00286FF3"/>
    <w:rsid w:val="002925F7"/>
    <w:rsid w:val="0029646B"/>
    <w:rsid w:val="00297B3F"/>
    <w:rsid w:val="002A0877"/>
    <w:rsid w:val="002A2E31"/>
    <w:rsid w:val="002A4C4A"/>
    <w:rsid w:val="002A6C32"/>
    <w:rsid w:val="002A73C4"/>
    <w:rsid w:val="002B0A43"/>
    <w:rsid w:val="002B1F37"/>
    <w:rsid w:val="002B26F1"/>
    <w:rsid w:val="002B338C"/>
    <w:rsid w:val="002B3626"/>
    <w:rsid w:val="002B54A9"/>
    <w:rsid w:val="002B6B04"/>
    <w:rsid w:val="002B6F0A"/>
    <w:rsid w:val="002B704D"/>
    <w:rsid w:val="002C0D75"/>
    <w:rsid w:val="002C182C"/>
    <w:rsid w:val="002C20A1"/>
    <w:rsid w:val="002C239A"/>
    <w:rsid w:val="002C56E2"/>
    <w:rsid w:val="002C78B2"/>
    <w:rsid w:val="002D02A7"/>
    <w:rsid w:val="002D1E93"/>
    <w:rsid w:val="002D2100"/>
    <w:rsid w:val="002D41BC"/>
    <w:rsid w:val="002D689C"/>
    <w:rsid w:val="002D6D72"/>
    <w:rsid w:val="002E2E82"/>
    <w:rsid w:val="002E4937"/>
    <w:rsid w:val="002F08DC"/>
    <w:rsid w:val="002F41A1"/>
    <w:rsid w:val="002F4254"/>
    <w:rsid w:val="002F52B6"/>
    <w:rsid w:val="002F5D40"/>
    <w:rsid w:val="003040D2"/>
    <w:rsid w:val="00306100"/>
    <w:rsid w:val="00306E64"/>
    <w:rsid w:val="0031232D"/>
    <w:rsid w:val="00312CBC"/>
    <w:rsid w:val="003139A6"/>
    <w:rsid w:val="00314461"/>
    <w:rsid w:val="003210C1"/>
    <w:rsid w:val="003213BA"/>
    <w:rsid w:val="00323584"/>
    <w:rsid w:val="00324B3B"/>
    <w:rsid w:val="00324F36"/>
    <w:rsid w:val="00325B0F"/>
    <w:rsid w:val="00327119"/>
    <w:rsid w:val="00332A08"/>
    <w:rsid w:val="0033438C"/>
    <w:rsid w:val="00336BDF"/>
    <w:rsid w:val="0033756E"/>
    <w:rsid w:val="00341C7C"/>
    <w:rsid w:val="00342B6F"/>
    <w:rsid w:val="00343E68"/>
    <w:rsid w:val="00345B53"/>
    <w:rsid w:val="003462FD"/>
    <w:rsid w:val="0034646A"/>
    <w:rsid w:val="00351321"/>
    <w:rsid w:val="003529DF"/>
    <w:rsid w:val="003556A8"/>
    <w:rsid w:val="00355AEA"/>
    <w:rsid w:val="00357516"/>
    <w:rsid w:val="00361635"/>
    <w:rsid w:val="00361F38"/>
    <w:rsid w:val="00363CB6"/>
    <w:rsid w:val="0036635B"/>
    <w:rsid w:val="0037124D"/>
    <w:rsid w:val="003729EC"/>
    <w:rsid w:val="00375BF2"/>
    <w:rsid w:val="00376543"/>
    <w:rsid w:val="00376E55"/>
    <w:rsid w:val="00380A29"/>
    <w:rsid w:val="003815F9"/>
    <w:rsid w:val="00381F90"/>
    <w:rsid w:val="003829AC"/>
    <w:rsid w:val="00383DD4"/>
    <w:rsid w:val="0038696A"/>
    <w:rsid w:val="003875AC"/>
    <w:rsid w:val="003904A2"/>
    <w:rsid w:val="003905C2"/>
    <w:rsid w:val="00390BF2"/>
    <w:rsid w:val="003919DB"/>
    <w:rsid w:val="00392261"/>
    <w:rsid w:val="003933D9"/>
    <w:rsid w:val="003935E3"/>
    <w:rsid w:val="003A50BF"/>
    <w:rsid w:val="003A6441"/>
    <w:rsid w:val="003B1559"/>
    <w:rsid w:val="003B1F83"/>
    <w:rsid w:val="003B2E20"/>
    <w:rsid w:val="003B33FD"/>
    <w:rsid w:val="003B61EB"/>
    <w:rsid w:val="003C126A"/>
    <w:rsid w:val="003C3165"/>
    <w:rsid w:val="003C3AEE"/>
    <w:rsid w:val="003C5197"/>
    <w:rsid w:val="003C5B7E"/>
    <w:rsid w:val="003C7903"/>
    <w:rsid w:val="003D47F4"/>
    <w:rsid w:val="003D6BEB"/>
    <w:rsid w:val="003E5ED3"/>
    <w:rsid w:val="003F0D5B"/>
    <w:rsid w:val="003F0E80"/>
    <w:rsid w:val="003F3EAD"/>
    <w:rsid w:val="003F4B7B"/>
    <w:rsid w:val="003F7DF1"/>
    <w:rsid w:val="004029BB"/>
    <w:rsid w:val="004031CE"/>
    <w:rsid w:val="00403A0C"/>
    <w:rsid w:val="00404613"/>
    <w:rsid w:val="004064FD"/>
    <w:rsid w:val="0041096A"/>
    <w:rsid w:val="00415E11"/>
    <w:rsid w:val="00420A28"/>
    <w:rsid w:val="00432509"/>
    <w:rsid w:val="00432702"/>
    <w:rsid w:val="00432883"/>
    <w:rsid w:val="00432C1F"/>
    <w:rsid w:val="004342BA"/>
    <w:rsid w:val="00441046"/>
    <w:rsid w:val="00441630"/>
    <w:rsid w:val="00442181"/>
    <w:rsid w:val="004432CA"/>
    <w:rsid w:val="00447347"/>
    <w:rsid w:val="00450DD8"/>
    <w:rsid w:val="00454A5F"/>
    <w:rsid w:val="004572FC"/>
    <w:rsid w:val="004577F9"/>
    <w:rsid w:val="00463EDF"/>
    <w:rsid w:val="0047187A"/>
    <w:rsid w:val="00474732"/>
    <w:rsid w:val="0047660C"/>
    <w:rsid w:val="00483626"/>
    <w:rsid w:val="00486BB8"/>
    <w:rsid w:val="00486C95"/>
    <w:rsid w:val="00487046"/>
    <w:rsid w:val="0048724D"/>
    <w:rsid w:val="00494C70"/>
    <w:rsid w:val="004A1285"/>
    <w:rsid w:val="004A3619"/>
    <w:rsid w:val="004A6BCF"/>
    <w:rsid w:val="004B0772"/>
    <w:rsid w:val="004B4405"/>
    <w:rsid w:val="004B4ECA"/>
    <w:rsid w:val="004B640D"/>
    <w:rsid w:val="004B6944"/>
    <w:rsid w:val="004B7216"/>
    <w:rsid w:val="004B7789"/>
    <w:rsid w:val="004C1F32"/>
    <w:rsid w:val="004C257E"/>
    <w:rsid w:val="004C3002"/>
    <w:rsid w:val="004C442D"/>
    <w:rsid w:val="004C6FC6"/>
    <w:rsid w:val="004C72E2"/>
    <w:rsid w:val="004D2BCD"/>
    <w:rsid w:val="004D455B"/>
    <w:rsid w:val="004D6C12"/>
    <w:rsid w:val="004D6E9F"/>
    <w:rsid w:val="004E2135"/>
    <w:rsid w:val="004E3387"/>
    <w:rsid w:val="004E54DB"/>
    <w:rsid w:val="004E5645"/>
    <w:rsid w:val="004E70FB"/>
    <w:rsid w:val="004E75C4"/>
    <w:rsid w:val="004E7CF8"/>
    <w:rsid w:val="004E7F4C"/>
    <w:rsid w:val="004F61C1"/>
    <w:rsid w:val="004F68FA"/>
    <w:rsid w:val="004F7FCE"/>
    <w:rsid w:val="00502538"/>
    <w:rsid w:val="0050258D"/>
    <w:rsid w:val="00515854"/>
    <w:rsid w:val="0051601D"/>
    <w:rsid w:val="00521F52"/>
    <w:rsid w:val="005275C8"/>
    <w:rsid w:val="0053005D"/>
    <w:rsid w:val="005354BB"/>
    <w:rsid w:val="0053632C"/>
    <w:rsid w:val="005404D6"/>
    <w:rsid w:val="005405A0"/>
    <w:rsid w:val="00540757"/>
    <w:rsid w:val="0054113C"/>
    <w:rsid w:val="005547C5"/>
    <w:rsid w:val="00554A76"/>
    <w:rsid w:val="00556D74"/>
    <w:rsid w:val="00557E62"/>
    <w:rsid w:val="00562AE0"/>
    <w:rsid w:val="005630DB"/>
    <w:rsid w:val="00567799"/>
    <w:rsid w:val="005726CE"/>
    <w:rsid w:val="0058164E"/>
    <w:rsid w:val="00585197"/>
    <w:rsid w:val="00587333"/>
    <w:rsid w:val="00594A2A"/>
    <w:rsid w:val="00595433"/>
    <w:rsid w:val="005A28A6"/>
    <w:rsid w:val="005A4592"/>
    <w:rsid w:val="005A4895"/>
    <w:rsid w:val="005A495E"/>
    <w:rsid w:val="005A796B"/>
    <w:rsid w:val="005B1AE7"/>
    <w:rsid w:val="005B6C31"/>
    <w:rsid w:val="005C04CC"/>
    <w:rsid w:val="005C0A58"/>
    <w:rsid w:val="005C0B61"/>
    <w:rsid w:val="005C0C1F"/>
    <w:rsid w:val="005C1A9F"/>
    <w:rsid w:val="005C31F1"/>
    <w:rsid w:val="005C32BF"/>
    <w:rsid w:val="005C3549"/>
    <w:rsid w:val="005C3B91"/>
    <w:rsid w:val="005C5AC1"/>
    <w:rsid w:val="005D0F61"/>
    <w:rsid w:val="005D2B73"/>
    <w:rsid w:val="005D3665"/>
    <w:rsid w:val="005D7EAF"/>
    <w:rsid w:val="005E0637"/>
    <w:rsid w:val="005E5BEC"/>
    <w:rsid w:val="005F06BC"/>
    <w:rsid w:val="005F27A8"/>
    <w:rsid w:val="005F3C4F"/>
    <w:rsid w:val="005F6CFE"/>
    <w:rsid w:val="005F78A0"/>
    <w:rsid w:val="00602802"/>
    <w:rsid w:val="00603797"/>
    <w:rsid w:val="00604DD5"/>
    <w:rsid w:val="006060E9"/>
    <w:rsid w:val="0061100E"/>
    <w:rsid w:val="00615710"/>
    <w:rsid w:val="006170A3"/>
    <w:rsid w:val="00622661"/>
    <w:rsid w:val="00625012"/>
    <w:rsid w:val="006257A2"/>
    <w:rsid w:val="00630AE1"/>
    <w:rsid w:val="00631521"/>
    <w:rsid w:val="006367DA"/>
    <w:rsid w:val="00637B0E"/>
    <w:rsid w:val="00640FB8"/>
    <w:rsid w:val="00646174"/>
    <w:rsid w:val="00647B62"/>
    <w:rsid w:val="006545BF"/>
    <w:rsid w:val="00655A79"/>
    <w:rsid w:val="00660A3C"/>
    <w:rsid w:val="00660C75"/>
    <w:rsid w:val="00663280"/>
    <w:rsid w:val="0066362B"/>
    <w:rsid w:val="0066623C"/>
    <w:rsid w:val="006757A8"/>
    <w:rsid w:val="006763ED"/>
    <w:rsid w:val="00676750"/>
    <w:rsid w:val="00683EF2"/>
    <w:rsid w:val="00684A95"/>
    <w:rsid w:val="0068521A"/>
    <w:rsid w:val="006858B0"/>
    <w:rsid w:val="006865EB"/>
    <w:rsid w:val="006873BA"/>
    <w:rsid w:val="00694AFF"/>
    <w:rsid w:val="00696C6F"/>
    <w:rsid w:val="006A2BCF"/>
    <w:rsid w:val="006A2CCB"/>
    <w:rsid w:val="006A31DA"/>
    <w:rsid w:val="006A4180"/>
    <w:rsid w:val="006A4483"/>
    <w:rsid w:val="006A60D2"/>
    <w:rsid w:val="006A620C"/>
    <w:rsid w:val="006A6BA8"/>
    <w:rsid w:val="006A73A0"/>
    <w:rsid w:val="006B0944"/>
    <w:rsid w:val="006B318C"/>
    <w:rsid w:val="006B3E2D"/>
    <w:rsid w:val="006B4973"/>
    <w:rsid w:val="006B5214"/>
    <w:rsid w:val="006B7BBF"/>
    <w:rsid w:val="006C5419"/>
    <w:rsid w:val="006C715D"/>
    <w:rsid w:val="006D1679"/>
    <w:rsid w:val="006D2D92"/>
    <w:rsid w:val="006D4219"/>
    <w:rsid w:val="006D6919"/>
    <w:rsid w:val="006D75B1"/>
    <w:rsid w:val="006E0F0E"/>
    <w:rsid w:val="006E0FCB"/>
    <w:rsid w:val="006E6B07"/>
    <w:rsid w:val="006E6FA0"/>
    <w:rsid w:val="006E7280"/>
    <w:rsid w:val="006E7A22"/>
    <w:rsid w:val="006F194D"/>
    <w:rsid w:val="006F1DCE"/>
    <w:rsid w:val="007027C1"/>
    <w:rsid w:val="007033A5"/>
    <w:rsid w:val="00707650"/>
    <w:rsid w:val="00716B69"/>
    <w:rsid w:val="0071792C"/>
    <w:rsid w:val="00722744"/>
    <w:rsid w:val="00727054"/>
    <w:rsid w:val="0073209A"/>
    <w:rsid w:val="007331C5"/>
    <w:rsid w:val="00734B05"/>
    <w:rsid w:val="00736A80"/>
    <w:rsid w:val="00736AD0"/>
    <w:rsid w:val="0074043E"/>
    <w:rsid w:val="007417E0"/>
    <w:rsid w:val="00742A05"/>
    <w:rsid w:val="00743D8A"/>
    <w:rsid w:val="007466F4"/>
    <w:rsid w:val="00747032"/>
    <w:rsid w:val="00747F15"/>
    <w:rsid w:val="007542D1"/>
    <w:rsid w:val="007565D4"/>
    <w:rsid w:val="00762820"/>
    <w:rsid w:val="00762D3E"/>
    <w:rsid w:val="00763245"/>
    <w:rsid w:val="00763D2D"/>
    <w:rsid w:val="00763E38"/>
    <w:rsid w:val="00764D8A"/>
    <w:rsid w:val="00766343"/>
    <w:rsid w:val="00766DED"/>
    <w:rsid w:val="007674DC"/>
    <w:rsid w:val="0077258F"/>
    <w:rsid w:val="007726E1"/>
    <w:rsid w:val="00790CEC"/>
    <w:rsid w:val="0079276A"/>
    <w:rsid w:val="00796910"/>
    <w:rsid w:val="007A1EFB"/>
    <w:rsid w:val="007A2D94"/>
    <w:rsid w:val="007A391F"/>
    <w:rsid w:val="007A613E"/>
    <w:rsid w:val="007A63B9"/>
    <w:rsid w:val="007A6559"/>
    <w:rsid w:val="007B1BB1"/>
    <w:rsid w:val="007B2E7C"/>
    <w:rsid w:val="007B3B48"/>
    <w:rsid w:val="007B5E86"/>
    <w:rsid w:val="007D1012"/>
    <w:rsid w:val="007D1DDE"/>
    <w:rsid w:val="007D4E84"/>
    <w:rsid w:val="007D7531"/>
    <w:rsid w:val="007E0ECE"/>
    <w:rsid w:val="007E1ECB"/>
    <w:rsid w:val="007E4927"/>
    <w:rsid w:val="007E6ECF"/>
    <w:rsid w:val="007F07C2"/>
    <w:rsid w:val="007F7154"/>
    <w:rsid w:val="00801C7E"/>
    <w:rsid w:val="00801EB9"/>
    <w:rsid w:val="00801FD1"/>
    <w:rsid w:val="008037A3"/>
    <w:rsid w:val="008052ED"/>
    <w:rsid w:val="008057FC"/>
    <w:rsid w:val="008078B8"/>
    <w:rsid w:val="00807EC3"/>
    <w:rsid w:val="00810A3E"/>
    <w:rsid w:val="0081167D"/>
    <w:rsid w:val="0081783E"/>
    <w:rsid w:val="00820C7A"/>
    <w:rsid w:val="00821289"/>
    <w:rsid w:val="00821343"/>
    <w:rsid w:val="00826CE8"/>
    <w:rsid w:val="00826DDE"/>
    <w:rsid w:val="00827303"/>
    <w:rsid w:val="00831CA1"/>
    <w:rsid w:val="0083364E"/>
    <w:rsid w:val="008337D5"/>
    <w:rsid w:val="0083388C"/>
    <w:rsid w:val="00834202"/>
    <w:rsid w:val="008345E9"/>
    <w:rsid w:val="0083741D"/>
    <w:rsid w:val="008403BB"/>
    <w:rsid w:val="00841521"/>
    <w:rsid w:val="00845C78"/>
    <w:rsid w:val="008548F4"/>
    <w:rsid w:val="008558AA"/>
    <w:rsid w:val="00857C07"/>
    <w:rsid w:val="00860B43"/>
    <w:rsid w:val="00862215"/>
    <w:rsid w:val="00867D8D"/>
    <w:rsid w:val="0087024C"/>
    <w:rsid w:val="00870511"/>
    <w:rsid w:val="008732EC"/>
    <w:rsid w:val="008736B7"/>
    <w:rsid w:val="00875CF5"/>
    <w:rsid w:val="00880843"/>
    <w:rsid w:val="00882CB6"/>
    <w:rsid w:val="008838AE"/>
    <w:rsid w:val="00883D22"/>
    <w:rsid w:val="00885D0A"/>
    <w:rsid w:val="0088735F"/>
    <w:rsid w:val="00887918"/>
    <w:rsid w:val="00892B59"/>
    <w:rsid w:val="008949DA"/>
    <w:rsid w:val="00894A3E"/>
    <w:rsid w:val="008964E0"/>
    <w:rsid w:val="00897D89"/>
    <w:rsid w:val="008A362E"/>
    <w:rsid w:val="008A4447"/>
    <w:rsid w:val="008A516C"/>
    <w:rsid w:val="008A56FC"/>
    <w:rsid w:val="008B2A1A"/>
    <w:rsid w:val="008B317F"/>
    <w:rsid w:val="008B3399"/>
    <w:rsid w:val="008B3DF7"/>
    <w:rsid w:val="008B4897"/>
    <w:rsid w:val="008B516B"/>
    <w:rsid w:val="008B6160"/>
    <w:rsid w:val="008B7D8D"/>
    <w:rsid w:val="008C1E33"/>
    <w:rsid w:val="008C2D34"/>
    <w:rsid w:val="008C2DCB"/>
    <w:rsid w:val="008D0838"/>
    <w:rsid w:val="008D0D7B"/>
    <w:rsid w:val="008D21C2"/>
    <w:rsid w:val="008D4A7A"/>
    <w:rsid w:val="008D508F"/>
    <w:rsid w:val="008D6577"/>
    <w:rsid w:val="008D7797"/>
    <w:rsid w:val="008D7C57"/>
    <w:rsid w:val="008E02E7"/>
    <w:rsid w:val="008E217A"/>
    <w:rsid w:val="008E2C72"/>
    <w:rsid w:val="008E5EAA"/>
    <w:rsid w:val="008F0C08"/>
    <w:rsid w:val="008F21F9"/>
    <w:rsid w:val="008F3B85"/>
    <w:rsid w:val="008F5390"/>
    <w:rsid w:val="008F69C1"/>
    <w:rsid w:val="009005DE"/>
    <w:rsid w:val="00900EA5"/>
    <w:rsid w:val="00902B0F"/>
    <w:rsid w:val="0090586B"/>
    <w:rsid w:val="009067BD"/>
    <w:rsid w:val="00906807"/>
    <w:rsid w:val="00911EB6"/>
    <w:rsid w:val="00913CCA"/>
    <w:rsid w:val="0091553D"/>
    <w:rsid w:val="00917061"/>
    <w:rsid w:val="009204A4"/>
    <w:rsid w:val="00922853"/>
    <w:rsid w:val="00924485"/>
    <w:rsid w:val="009324D0"/>
    <w:rsid w:val="0093336A"/>
    <w:rsid w:val="00934C33"/>
    <w:rsid w:val="00935DEB"/>
    <w:rsid w:val="00940E9F"/>
    <w:rsid w:val="00940F7E"/>
    <w:rsid w:val="00946285"/>
    <w:rsid w:val="009518AB"/>
    <w:rsid w:val="009547E6"/>
    <w:rsid w:val="00961627"/>
    <w:rsid w:val="009618F6"/>
    <w:rsid w:val="00961F20"/>
    <w:rsid w:val="00962CF2"/>
    <w:rsid w:val="009647CB"/>
    <w:rsid w:val="009650F2"/>
    <w:rsid w:val="00965536"/>
    <w:rsid w:val="00972AB0"/>
    <w:rsid w:val="009746D0"/>
    <w:rsid w:val="00982818"/>
    <w:rsid w:val="0098419C"/>
    <w:rsid w:val="00984F5C"/>
    <w:rsid w:val="00987266"/>
    <w:rsid w:val="00990DC7"/>
    <w:rsid w:val="00991D39"/>
    <w:rsid w:val="00992119"/>
    <w:rsid w:val="0099444B"/>
    <w:rsid w:val="0099446E"/>
    <w:rsid w:val="009952A4"/>
    <w:rsid w:val="009A2E78"/>
    <w:rsid w:val="009A41C8"/>
    <w:rsid w:val="009A4896"/>
    <w:rsid w:val="009A53B8"/>
    <w:rsid w:val="009A5979"/>
    <w:rsid w:val="009A7263"/>
    <w:rsid w:val="009B1817"/>
    <w:rsid w:val="009B3D1D"/>
    <w:rsid w:val="009B55F9"/>
    <w:rsid w:val="009B624A"/>
    <w:rsid w:val="009B68CB"/>
    <w:rsid w:val="009B72BC"/>
    <w:rsid w:val="009C1A3C"/>
    <w:rsid w:val="009C2455"/>
    <w:rsid w:val="009C33F2"/>
    <w:rsid w:val="009C3AF7"/>
    <w:rsid w:val="009C4987"/>
    <w:rsid w:val="009C526E"/>
    <w:rsid w:val="009C5CAB"/>
    <w:rsid w:val="009C7576"/>
    <w:rsid w:val="009C7EB3"/>
    <w:rsid w:val="009D0DD3"/>
    <w:rsid w:val="009D38A5"/>
    <w:rsid w:val="009D6591"/>
    <w:rsid w:val="009D66EB"/>
    <w:rsid w:val="009D6729"/>
    <w:rsid w:val="009E0BE4"/>
    <w:rsid w:val="009E45ED"/>
    <w:rsid w:val="009E49E9"/>
    <w:rsid w:val="009E586A"/>
    <w:rsid w:val="009F3654"/>
    <w:rsid w:val="009F4097"/>
    <w:rsid w:val="009F49CD"/>
    <w:rsid w:val="009F613B"/>
    <w:rsid w:val="00A012FA"/>
    <w:rsid w:val="00A01BD2"/>
    <w:rsid w:val="00A01EB4"/>
    <w:rsid w:val="00A06710"/>
    <w:rsid w:val="00A06A2E"/>
    <w:rsid w:val="00A104D6"/>
    <w:rsid w:val="00A15A7D"/>
    <w:rsid w:val="00A234EC"/>
    <w:rsid w:val="00A23C4B"/>
    <w:rsid w:val="00A23EB4"/>
    <w:rsid w:val="00A3182C"/>
    <w:rsid w:val="00A32612"/>
    <w:rsid w:val="00A32841"/>
    <w:rsid w:val="00A354A7"/>
    <w:rsid w:val="00A37FAE"/>
    <w:rsid w:val="00A43160"/>
    <w:rsid w:val="00A44555"/>
    <w:rsid w:val="00A46284"/>
    <w:rsid w:val="00A46722"/>
    <w:rsid w:val="00A47BA2"/>
    <w:rsid w:val="00A50C22"/>
    <w:rsid w:val="00A5290B"/>
    <w:rsid w:val="00A53088"/>
    <w:rsid w:val="00A5397A"/>
    <w:rsid w:val="00A547C2"/>
    <w:rsid w:val="00A57CBE"/>
    <w:rsid w:val="00A60B0E"/>
    <w:rsid w:val="00A61B77"/>
    <w:rsid w:val="00A61CF0"/>
    <w:rsid w:val="00A64FE1"/>
    <w:rsid w:val="00A65750"/>
    <w:rsid w:val="00A657F4"/>
    <w:rsid w:val="00A65CAE"/>
    <w:rsid w:val="00A67C86"/>
    <w:rsid w:val="00A70E54"/>
    <w:rsid w:val="00A73B07"/>
    <w:rsid w:val="00A75C19"/>
    <w:rsid w:val="00A76604"/>
    <w:rsid w:val="00A81209"/>
    <w:rsid w:val="00A8343A"/>
    <w:rsid w:val="00A86256"/>
    <w:rsid w:val="00A90C1F"/>
    <w:rsid w:val="00A92360"/>
    <w:rsid w:val="00A935B4"/>
    <w:rsid w:val="00A94781"/>
    <w:rsid w:val="00A956AD"/>
    <w:rsid w:val="00AA22DB"/>
    <w:rsid w:val="00AA4F60"/>
    <w:rsid w:val="00AA614A"/>
    <w:rsid w:val="00AB1045"/>
    <w:rsid w:val="00AB5B03"/>
    <w:rsid w:val="00AB720E"/>
    <w:rsid w:val="00AC18D9"/>
    <w:rsid w:val="00AC2440"/>
    <w:rsid w:val="00AC25D3"/>
    <w:rsid w:val="00AC264A"/>
    <w:rsid w:val="00AC6F07"/>
    <w:rsid w:val="00AC6FEF"/>
    <w:rsid w:val="00AD5D01"/>
    <w:rsid w:val="00AD5F9D"/>
    <w:rsid w:val="00AE09E5"/>
    <w:rsid w:val="00AE21D3"/>
    <w:rsid w:val="00AE2295"/>
    <w:rsid w:val="00AE22AB"/>
    <w:rsid w:val="00AE2FBC"/>
    <w:rsid w:val="00AE44D5"/>
    <w:rsid w:val="00AE54A2"/>
    <w:rsid w:val="00AE653C"/>
    <w:rsid w:val="00AE699A"/>
    <w:rsid w:val="00AE6C70"/>
    <w:rsid w:val="00AF0D51"/>
    <w:rsid w:val="00AF14B7"/>
    <w:rsid w:val="00AF14ED"/>
    <w:rsid w:val="00AF2340"/>
    <w:rsid w:val="00AF2D73"/>
    <w:rsid w:val="00AF50A6"/>
    <w:rsid w:val="00B00CC1"/>
    <w:rsid w:val="00B012B0"/>
    <w:rsid w:val="00B04458"/>
    <w:rsid w:val="00B069D9"/>
    <w:rsid w:val="00B06F78"/>
    <w:rsid w:val="00B07891"/>
    <w:rsid w:val="00B0789B"/>
    <w:rsid w:val="00B12259"/>
    <w:rsid w:val="00B12960"/>
    <w:rsid w:val="00B16305"/>
    <w:rsid w:val="00B209CC"/>
    <w:rsid w:val="00B21945"/>
    <w:rsid w:val="00B22BB0"/>
    <w:rsid w:val="00B24785"/>
    <w:rsid w:val="00B30C90"/>
    <w:rsid w:val="00B33E3C"/>
    <w:rsid w:val="00B357E4"/>
    <w:rsid w:val="00B447B8"/>
    <w:rsid w:val="00B447FD"/>
    <w:rsid w:val="00B44E70"/>
    <w:rsid w:val="00B474A8"/>
    <w:rsid w:val="00B47E90"/>
    <w:rsid w:val="00B52140"/>
    <w:rsid w:val="00B52CC1"/>
    <w:rsid w:val="00B52FCD"/>
    <w:rsid w:val="00B5481D"/>
    <w:rsid w:val="00B54F08"/>
    <w:rsid w:val="00B56748"/>
    <w:rsid w:val="00B637C7"/>
    <w:rsid w:val="00B648A5"/>
    <w:rsid w:val="00B64F6D"/>
    <w:rsid w:val="00B67F76"/>
    <w:rsid w:val="00B70000"/>
    <w:rsid w:val="00B70CD3"/>
    <w:rsid w:val="00B70E19"/>
    <w:rsid w:val="00B72811"/>
    <w:rsid w:val="00B74D2C"/>
    <w:rsid w:val="00B752A9"/>
    <w:rsid w:val="00B7662F"/>
    <w:rsid w:val="00B77190"/>
    <w:rsid w:val="00B77A27"/>
    <w:rsid w:val="00B80558"/>
    <w:rsid w:val="00B84E0F"/>
    <w:rsid w:val="00B87C01"/>
    <w:rsid w:val="00B87D81"/>
    <w:rsid w:val="00B90BB0"/>
    <w:rsid w:val="00B91015"/>
    <w:rsid w:val="00B91DEB"/>
    <w:rsid w:val="00B95915"/>
    <w:rsid w:val="00B9628A"/>
    <w:rsid w:val="00B974A1"/>
    <w:rsid w:val="00BA0B56"/>
    <w:rsid w:val="00BA26DB"/>
    <w:rsid w:val="00BA283A"/>
    <w:rsid w:val="00BA34B6"/>
    <w:rsid w:val="00BA7A44"/>
    <w:rsid w:val="00BB1088"/>
    <w:rsid w:val="00BB364E"/>
    <w:rsid w:val="00BB3DDD"/>
    <w:rsid w:val="00BB4696"/>
    <w:rsid w:val="00BC0A41"/>
    <w:rsid w:val="00BC0A45"/>
    <w:rsid w:val="00BC45FD"/>
    <w:rsid w:val="00BC6D5A"/>
    <w:rsid w:val="00BC7E26"/>
    <w:rsid w:val="00BD1033"/>
    <w:rsid w:val="00BD1181"/>
    <w:rsid w:val="00BD37EA"/>
    <w:rsid w:val="00BD3B33"/>
    <w:rsid w:val="00BD4704"/>
    <w:rsid w:val="00BD56AB"/>
    <w:rsid w:val="00BE41B3"/>
    <w:rsid w:val="00BE5086"/>
    <w:rsid w:val="00BE7707"/>
    <w:rsid w:val="00BE7D17"/>
    <w:rsid w:val="00BF3CD4"/>
    <w:rsid w:val="00BF65A2"/>
    <w:rsid w:val="00BF7DC6"/>
    <w:rsid w:val="00BF7E5E"/>
    <w:rsid w:val="00C01625"/>
    <w:rsid w:val="00C01B17"/>
    <w:rsid w:val="00C02A36"/>
    <w:rsid w:val="00C052F4"/>
    <w:rsid w:val="00C05315"/>
    <w:rsid w:val="00C07321"/>
    <w:rsid w:val="00C111B3"/>
    <w:rsid w:val="00C11E25"/>
    <w:rsid w:val="00C1398D"/>
    <w:rsid w:val="00C163D2"/>
    <w:rsid w:val="00C17693"/>
    <w:rsid w:val="00C20770"/>
    <w:rsid w:val="00C21069"/>
    <w:rsid w:val="00C21F9C"/>
    <w:rsid w:val="00C24A88"/>
    <w:rsid w:val="00C31F07"/>
    <w:rsid w:val="00C3200A"/>
    <w:rsid w:val="00C33F32"/>
    <w:rsid w:val="00C35A4A"/>
    <w:rsid w:val="00C4027C"/>
    <w:rsid w:val="00C422B2"/>
    <w:rsid w:val="00C45955"/>
    <w:rsid w:val="00C51BBF"/>
    <w:rsid w:val="00C52A0B"/>
    <w:rsid w:val="00C5301E"/>
    <w:rsid w:val="00C53B16"/>
    <w:rsid w:val="00C620AE"/>
    <w:rsid w:val="00C62D38"/>
    <w:rsid w:val="00C65824"/>
    <w:rsid w:val="00C73C18"/>
    <w:rsid w:val="00C748DA"/>
    <w:rsid w:val="00C7562B"/>
    <w:rsid w:val="00C75DBF"/>
    <w:rsid w:val="00C77CBA"/>
    <w:rsid w:val="00C817CC"/>
    <w:rsid w:val="00C81D00"/>
    <w:rsid w:val="00C823B9"/>
    <w:rsid w:val="00C852A0"/>
    <w:rsid w:val="00C90C67"/>
    <w:rsid w:val="00C94308"/>
    <w:rsid w:val="00C94A89"/>
    <w:rsid w:val="00C97646"/>
    <w:rsid w:val="00CA0CCB"/>
    <w:rsid w:val="00CA1DAC"/>
    <w:rsid w:val="00CA2A82"/>
    <w:rsid w:val="00CA2BA2"/>
    <w:rsid w:val="00CA6CAE"/>
    <w:rsid w:val="00CA7266"/>
    <w:rsid w:val="00CA7777"/>
    <w:rsid w:val="00CB2646"/>
    <w:rsid w:val="00CB51B3"/>
    <w:rsid w:val="00CB5982"/>
    <w:rsid w:val="00CB5EF6"/>
    <w:rsid w:val="00CB623F"/>
    <w:rsid w:val="00CC0AD4"/>
    <w:rsid w:val="00CC1E77"/>
    <w:rsid w:val="00CC2954"/>
    <w:rsid w:val="00CC6460"/>
    <w:rsid w:val="00CD4B9D"/>
    <w:rsid w:val="00CE4A57"/>
    <w:rsid w:val="00CE5F2C"/>
    <w:rsid w:val="00CE67EF"/>
    <w:rsid w:val="00CE6DED"/>
    <w:rsid w:val="00CF2AC0"/>
    <w:rsid w:val="00CF3963"/>
    <w:rsid w:val="00CF60E5"/>
    <w:rsid w:val="00CF6C72"/>
    <w:rsid w:val="00CF6E24"/>
    <w:rsid w:val="00D00C0D"/>
    <w:rsid w:val="00D036F5"/>
    <w:rsid w:val="00D03748"/>
    <w:rsid w:val="00D03E2F"/>
    <w:rsid w:val="00D052D3"/>
    <w:rsid w:val="00D053EE"/>
    <w:rsid w:val="00D06117"/>
    <w:rsid w:val="00D07C77"/>
    <w:rsid w:val="00D119C0"/>
    <w:rsid w:val="00D12EE3"/>
    <w:rsid w:val="00D149F5"/>
    <w:rsid w:val="00D14C78"/>
    <w:rsid w:val="00D15168"/>
    <w:rsid w:val="00D16369"/>
    <w:rsid w:val="00D20300"/>
    <w:rsid w:val="00D20B0F"/>
    <w:rsid w:val="00D21001"/>
    <w:rsid w:val="00D233B9"/>
    <w:rsid w:val="00D3043D"/>
    <w:rsid w:val="00D31702"/>
    <w:rsid w:val="00D3219D"/>
    <w:rsid w:val="00D32672"/>
    <w:rsid w:val="00D32BFD"/>
    <w:rsid w:val="00D32F49"/>
    <w:rsid w:val="00D33AE2"/>
    <w:rsid w:val="00D34F90"/>
    <w:rsid w:val="00D36EE0"/>
    <w:rsid w:val="00D40F4E"/>
    <w:rsid w:val="00D42515"/>
    <w:rsid w:val="00D43E3C"/>
    <w:rsid w:val="00D45BF1"/>
    <w:rsid w:val="00D45BF4"/>
    <w:rsid w:val="00D5453F"/>
    <w:rsid w:val="00D54D20"/>
    <w:rsid w:val="00D56B12"/>
    <w:rsid w:val="00D632DF"/>
    <w:rsid w:val="00D6611C"/>
    <w:rsid w:val="00D664B2"/>
    <w:rsid w:val="00D700E3"/>
    <w:rsid w:val="00D70370"/>
    <w:rsid w:val="00D706DB"/>
    <w:rsid w:val="00D72296"/>
    <w:rsid w:val="00D731EB"/>
    <w:rsid w:val="00D75893"/>
    <w:rsid w:val="00D75E79"/>
    <w:rsid w:val="00D80250"/>
    <w:rsid w:val="00D808BD"/>
    <w:rsid w:val="00D80A9C"/>
    <w:rsid w:val="00D857A0"/>
    <w:rsid w:val="00D872DC"/>
    <w:rsid w:val="00D87F93"/>
    <w:rsid w:val="00D904D4"/>
    <w:rsid w:val="00D90BB1"/>
    <w:rsid w:val="00D92B10"/>
    <w:rsid w:val="00D93A62"/>
    <w:rsid w:val="00D94F33"/>
    <w:rsid w:val="00D95215"/>
    <w:rsid w:val="00D9636F"/>
    <w:rsid w:val="00D96CB7"/>
    <w:rsid w:val="00DA0E65"/>
    <w:rsid w:val="00DA20A0"/>
    <w:rsid w:val="00DA25EE"/>
    <w:rsid w:val="00DA2F37"/>
    <w:rsid w:val="00DB112D"/>
    <w:rsid w:val="00DB6B68"/>
    <w:rsid w:val="00DC091A"/>
    <w:rsid w:val="00DC4307"/>
    <w:rsid w:val="00DC45C3"/>
    <w:rsid w:val="00DC469A"/>
    <w:rsid w:val="00DD079E"/>
    <w:rsid w:val="00DD2908"/>
    <w:rsid w:val="00DD3F10"/>
    <w:rsid w:val="00DD4667"/>
    <w:rsid w:val="00DD4EF6"/>
    <w:rsid w:val="00DD54BD"/>
    <w:rsid w:val="00DD67A4"/>
    <w:rsid w:val="00DE0084"/>
    <w:rsid w:val="00DF1E4B"/>
    <w:rsid w:val="00DF7518"/>
    <w:rsid w:val="00DF7A84"/>
    <w:rsid w:val="00E01CB1"/>
    <w:rsid w:val="00E04A04"/>
    <w:rsid w:val="00E0540D"/>
    <w:rsid w:val="00E070C6"/>
    <w:rsid w:val="00E12066"/>
    <w:rsid w:val="00E12FFB"/>
    <w:rsid w:val="00E15107"/>
    <w:rsid w:val="00E1687E"/>
    <w:rsid w:val="00E176EB"/>
    <w:rsid w:val="00E24DD6"/>
    <w:rsid w:val="00E25B2F"/>
    <w:rsid w:val="00E265E8"/>
    <w:rsid w:val="00E26DD8"/>
    <w:rsid w:val="00E27523"/>
    <w:rsid w:val="00E335B4"/>
    <w:rsid w:val="00E3366E"/>
    <w:rsid w:val="00E35AFE"/>
    <w:rsid w:val="00E35FDF"/>
    <w:rsid w:val="00E45E86"/>
    <w:rsid w:val="00E463D3"/>
    <w:rsid w:val="00E51215"/>
    <w:rsid w:val="00E51F34"/>
    <w:rsid w:val="00E537E6"/>
    <w:rsid w:val="00E53865"/>
    <w:rsid w:val="00E677C5"/>
    <w:rsid w:val="00E710A3"/>
    <w:rsid w:val="00E74B27"/>
    <w:rsid w:val="00E75255"/>
    <w:rsid w:val="00E80128"/>
    <w:rsid w:val="00E80715"/>
    <w:rsid w:val="00E82FDD"/>
    <w:rsid w:val="00E854CF"/>
    <w:rsid w:val="00E86B5B"/>
    <w:rsid w:val="00E86F30"/>
    <w:rsid w:val="00E8781D"/>
    <w:rsid w:val="00E90AC4"/>
    <w:rsid w:val="00E917E8"/>
    <w:rsid w:val="00E940B2"/>
    <w:rsid w:val="00E95283"/>
    <w:rsid w:val="00E9685F"/>
    <w:rsid w:val="00E975D5"/>
    <w:rsid w:val="00EA0F56"/>
    <w:rsid w:val="00EA1D2E"/>
    <w:rsid w:val="00EA43F4"/>
    <w:rsid w:val="00EA4A32"/>
    <w:rsid w:val="00EA571A"/>
    <w:rsid w:val="00EA7D4D"/>
    <w:rsid w:val="00EB0382"/>
    <w:rsid w:val="00EB12D8"/>
    <w:rsid w:val="00EB2CCA"/>
    <w:rsid w:val="00EB3277"/>
    <w:rsid w:val="00EB3E68"/>
    <w:rsid w:val="00EB41B0"/>
    <w:rsid w:val="00EB6774"/>
    <w:rsid w:val="00EC1892"/>
    <w:rsid w:val="00EC1E58"/>
    <w:rsid w:val="00EC3B2B"/>
    <w:rsid w:val="00EC6445"/>
    <w:rsid w:val="00EC7120"/>
    <w:rsid w:val="00ED142C"/>
    <w:rsid w:val="00ED3039"/>
    <w:rsid w:val="00ED4825"/>
    <w:rsid w:val="00EE2295"/>
    <w:rsid w:val="00EE3DE8"/>
    <w:rsid w:val="00EF16DD"/>
    <w:rsid w:val="00EF365E"/>
    <w:rsid w:val="00EF4568"/>
    <w:rsid w:val="00EF58EC"/>
    <w:rsid w:val="00F004F5"/>
    <w:rsid w:val="00F00BA9"/>
    <w:rsid w:val="00F04431"/>
    <w:rsid w:val="00F07A28"/>
    <w:rsid w:val="00F111B5"/>
    <w:rsid w:val="00F11620"/>
    <w:rsid w:val="00F12D77"/>
    <w:rsid w:val="00F12E2B"/>
    <w:rsid w:val="00F236BA"/>
    <w:rsid w:val="00F24461"/>
    <w:rsid w:val="00F30BFF"/>
    <w:rsid w:val="00F37C42"/>
    <w:rsid w:val="00F427AC"/>
    <w:rsid w:val="00F438CD"/>
    <w:rsid w:val="00F43A50"/>
    <w:rsid w:val="00F43FE2"/>
    <w:rsid w:val="00F4739A"/>
    <w:rsid w:val="00F50A35"/>
    <w:rsid w:val="00F5480E"/>
    <w:rsid w:val="00F574F4"/>
    <w:rsid w:val="00F6403B"/>
    <w:rsid w:val="00F646B9"/>
    <w:rsid w:val="00F721B6"/>
    <w:rsid w:val="00F728A4"/>
    <w:rsid w:val="00F7489D"/>
    <w:rsid w:val="00F74B4C"/>
    <w:rsid w:val="00F760B3"/>
    <w:rsid w:val="00F77A1E"/>
    <w:rsid w:val="00F77B4B"/>
    <w:rsid w:val="00F77FDD"/>
    <w:rsid w:val="00F81EA4"/>
    <w:rsid w:val="00F82338"/>
    <w:rsid w:val="00F828B9"/>
    <w:rsid w:val="00F85290"/>
    <w:rsid w:val="00F85431"/>
    <w:rsid w:val="00F862A0"/>
    <w:rsid w:val="00F86F5D"/>
    <w:rsid w:val="00F87904"/>
    <w:rsid w:val="00F91D9A"/>
    <w:rsid w:val="00F96C2B"/>
    <w:rsid w:val="00F97436"/>
    <w:rsid w:val="00F97505"/>
    <w:rsid w:val="00FA1F15"/>
    <w:rsid w:val="00FA2F66"/>
    <w:rsid w:val="00FA4C70"/>
    <w:rsid w:val="00FA7EC6"/>
    <w:rsid w:val="00FB1B05"/>
    <w:rsid w:val="00FB1C4B"/>
    <w:rsid w:val="00FC2F9D"/>
    <w:rsid w:val="00FC3650"/>
    <w:rsid w:val="00FC46E4"/>
    <w:rsid w:val="00FD10E2"/>
    <w:rsid w:val="00FD16D0"/>
    <w:rsid w:val="00FD3160"/>
    <w:rsid w:val="00FD6D0C"/>
    <w:rsid w:val="00FE25F8"/>
    <w:rsid w:val="00FE344A"/>
    <w:rsid w:val="00FE3478"/>
    <w:rsid w:val="00FE5418"/>
    <w:rsid w:val="00FF065E"/>
    <w:rsid w:val="00FF161D"/>
    <w:rsid w:val="00FF1E46"/>
    <w:rsid w:val="00FF226F"/>
    <w:rsid w:val="00FF2D5E"/>
    <w:rsid w:val="00FF406C"/>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278CE"/>
  <w15:chartTrackingRefBased/>
  <w15:docId w15:val="{889A7DCD-8523-4AA3-A5FB-6BCCFC5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4C33"/>
    <w:rPr>
      <w:b/>
      <w:bCs/>
    </w:rPr>
  </w:style>
  <w:style w:type="paragraph" w:styleId="a4">
    <w:name w:val="List Paragraph"/>
    <w:basedOn w:val="a"/>
    <w:uiPriority w:val="34"/>
    <w:qFormat/>
    <w:rsid w:val="000B4C75"/>
    <w:pPr>
      <w:ind w:left="720"/>
      <w:contextualSpacing/>
    </w:pPr>
  </w:style>
  <w:style w:type="paragraph" w:styleId="a5">
    <w:name w:val="Balloon Text"/>
    <w:basedOn w:val="a"/>
    <w:link w:val="a6"/>
    <w:uiPriority w:val="99"/>
    <w:semiHidden/>
    <w:unhideWhenUsed/>
    <w:rsid w:val="007F7154"/>
    <w:rPr>
      <w:rFonts w:ascii="Segoe UI" w:hAnsi="Segoe UI" w:cs="Segoe UI"/>
      <w:sz w:val="18"/>
      <w:szCs w:val="18"/>
    </w:rPr>
  </w:style>
  <w:style w:type="character" w:customStyle="1" w:styleId="a6">
    <w:name w:val="Текст выноски Знак"/>
    <w:basedOn w:val="a0"/>
    <w:link w:val="a5"/>
    <w:uiPriority w:val="99"/>
    <w:semiHidden/>
    <w:rsid w:val="007F7154"/>
    <w:rPr>
      <w:rFonts w:ascii="Segoe UI" w:eastAsia="Times New Roman" w:hAnsi="Segoe UI" w:cs="Segoe UI"/>
      <w:sz w:val="18"/>
      <w:szCs w:val="18"/>
      <w:lang w:eastAsia="ru-RU"/>
    </w:rPr>
  </w:style>
  <w:style w:type="table" w:styleId="a7">
    <w:name w:val="Table Grid"/>
    <w:basedOn w:val="a1"/>
    <w:uiPriority w:val="39"/>
    <w:rsid w:val="0037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35D"/>
    <w:pPr>
      <w:tabs>
        <w:tab w:val="center" w:pos="4677"/>
        <w:tab w:val="right" w:pos="9355"/>
      </w:tabs>
    </w:pPr>
  </w:style>
  <w:style w:type="character" w:customStyle="1" w:styleId="a9">
    <w:name w:val="Верхний колонтитул Знак"/>
    <w:basedOn w:val="a0"/>
    <w:link w:val="a8"/>
    <w:uiPriority w:val="99"/>
    <w:rsid w:val="001C235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C235D"/>
    <w:pPr>
      <w:tabs>
        <w:tab w:val="center" w:pos="4677"/>
        <w:tab w:val="right" w:pos="9355"/>
      </w:tabs>
    </w:pPr>
  </w:style>
  <w:style w:type="character" w:customStyle="1" w:styleId="ab">
    <w:name w:val="Нижний колонтитул Знак"/>
    <w:basedOn w:val="a0"/>
    <w:link w:val="aa"/>
    <w:uiPriority w:val="99"/>
    <w:rsid w:val="001C235D"/>
    <w:rPr>
      <w:rFonts w:ascii="Times New Roman" w:eastAsia="Times New Roman" w:hAnsi="Times New Roman" w:cs="Times New Roman"/>
      <w:sz w:val="28"/>
      <w:szCs w:val="28"/>
      <w:lang w:eastAsia="ru-RU"/>
    </w:rPr>
  </w:style>
  <w:style w:type="paragraph" w:styleId="ac">
    <w:name w:val="caption"/>
    <w:basedOn w:val="a"/>
    <w:next w:val="a"/>
    <w:uiPriority w:val="35"/>
    <w:unhideWhenUsed/>
    <w:qFormat/>
    <w:rsid w:val="005D2B73"/>
    <w:pPr>
      <w:spacing w:after="200"/>
    </w:pPr>
    <w:rPr>
      <w:i/>
      <w:iCs/>
      <w:color w:val="44546A" w:themeColor="text2"/>
      <w:sz w:val="18"/>
      <w:szCs w:val="18"/>
    </w:rPr>
  </w:style>
  <w:style w:type="character" w:styleId="ad">
    <w:name w:val="Hyperlink"/>
    <w:basedOn w:val="a0"/>
    <w:uiPriority w:val="99"/>
    <w:semiHidden/>
    <w:unhideWhenUsed/>
    <w:rsid w:val="00D16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715">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222571597">
      <w:bodyDiv w:val="1"/>
      <w:marLeft w:val="0"/>
      <w:marRight w:val="0"/>
      <w:marTop w:val="0"/>
      <w:marBottom w:val="0"/>
      <w:divBdr>
        <w:top w:val="none" w:sz="0" w:space="0" w:color="auto"/>
        <w:left w:val="none" w:sz="0" w:space="0" w:color="auto"/>
        <w:bottom w:val="none" w:sz="0" w:space="0" w:color="auto"/>
        <w:right w:val="none" w:sz="0" w:space="0" w:color="auto"/>
      </w:divBdr>
    </w:div>
    <w:div w:id="472409964">
      <w:bodyDiv w:val="1"/>
      <w:marLeft w:val="0"/>
      <w:marRight w:val="0"/>
      <w:marTop w:val="0"/>
      <w:marBottom w:val="0"/>
      <w:divBdr>
        <w:top w:val="none" w:sz="0" w:space="0" w:color="auto"/>
        <w:left w:val="none" w:sz="0" w:space="0" w:color="auto"/>
        <w:bottom w:val="none" w:sz="0" w:space="0" w:color="auto"/>
        <w:right w:val="none" w:sz="0" w:space="0" w:color="auto"/>
      </w:divBdr>
    </w:div>
    <w:div w:id="637685707">
      <w:bodyDiv w:val="1"/>
      <w:marLeft w:val="0"/>
      <w:marRight w:val="0"/>
      <w:marTop w:val="0"/>
      <w:marBottom w:val="0"/>
      <w:divBdr>
        <w:top w:val="none" w:sz="0" w:space="0" w:color="auto"/>
        <w:left w:val="none" w:sz="0" w:space="0" w:color="auto"/>
        <w:bottom w:val="none" w:sz="0" w:space="0" w:color="auto"/>
        <w:right w:val="none" w:sz="0" w:space="0" w:color="auto"/>
      </w:divBdr>
    </w:div>
    <w:div w:id="734547048">
      <w:bodyDiv w:val="1"/>
      <w:marLeft w:val="0"/>
      <w:marRight w:val="0"/>
      <w:marTop w:val="0"/>
      <w:marBottom w:val="0"/>
      <w:divBdr>
        <w:top w:val="none" w:sz="0" w:space="0" w:color="auto"/>
        <w:left w:val="none" w:sz="0" w:space="0" w:color="auto"/>
        <w:bottom w:val="none" w:sz="0" w:space="0" w:color="auto"/>
        <w:right w:val="none" w:sz="0" w:space="0" w:color="auto"/>
      </w:divBdr>
    </w:div>
    <w:div w:id="840894813">
      <w:bodyDiv w:val="1"/>
      <w:marLeft w:val="0"/>
      <w:marRight w:val="0"/>
      <w:marTop w:val="0"/>
      <w:marBottom w:val="0"/>
      <w:divBdr>
        <w:top w:val="none" w:sz="0" w:space="0" w:color="auto"/>
        <w:left w:val="none" w:sz="0" w:space="0" w:color="auto"/>
        <w:bottom w:val="none" w:sz="0" w:space="0" w:color="auto"/>
        <w:right w:val="none" w:sz="0" w:space="0" w:color="auto"/>
      </w:divBdr>
    </w:div>
    <w:div w:id="909774995">
      <w:bodyDiv w:val="1"/>
      <w:marLeft w:val="0"/>
      <w:marRight w:val="0"/>
      <w:marTop w:val="0"/>
      <w:marBottom w:val="0"/>
      <w:divBdr>
        <w:top w:val="none" w:sz="0" w:space="0" w:color="auto"/>
        <w:left w:val="none" w:sz="0" w:space="0" w:color="auto"/>
        <w:bottom w:val="none" w:sz="0" w:space="0" w:color="auto"/>
        <w:right w:val="none" w:sz="0" w:space="0" w:color="auto"/>
      </w:divBdr>
    </w:div>
    <w:div w:id="1065570729">
      <w:bodyDiv w:val="1"/>
      <w:marLeft w:val="0"/>
      <w:marRight w:val="0"/>
      <w:marTop w:val="0"/>
      <w:marBottom w:val="0"/>
      <w:divBdr>
        <w:top w:val="none" w:sz="0" w:space="0" w:color="auto"/>
        <w:left w:val="none" w:sz="0" w:space="0" w:color="auto"/>
        <w:bottom w:val="none" w:sz="0" w:space="0" w:color="auto"/>
        <w:right w:val="none" w:sz="0" w:space="0" w:color="auto"/>
      </w:divBdr>
    </w:div>
    <w:div w:id="1337031866">
      <w:bodyDiv w:val="1"/>
      <w:marLeft w:val="0"/>
      <w:marRight w:val="0"/>
      <w:marTop w:val="0"/>
      <w:marBottom w:val="0"/>
      <w:divBdr>
        <w:top w:val="none" w:sz="0" w:space="0" w:color="auto"/>
        <w:left w:val="none" w:sz="0" w:space="0" w:color="auto"/>
        <w:bottom w:val="none" w:sz="0" w:space="0" w:color="auto"/>
        <w:right w:val="none" w:sz="0" w:space="0" w:color="auto"/>
      </w:divBdr>
    </w:div>
    <w:div w:id="1360666746">
      <w:bodyDiv w:val="1"/>
      <w:marLeft w:val="0"/>
      <w:marRight w:val="0"/>
      <w:marTop w:val="0"/>
      <w:marBottom w:val="0"/>
      <w:divBdr>
        <w:top w:val="none" w:sz="0" w:space="0" w:color="auto"/>
        <w:left w:val="none" w:sz="0" w:space="0" w:color="auto"/>
        <w:bottom w:val="none" w:sz="0" w:space="0" w:color="auto"/>
        <w:right w:val="none" w:sz="0" w:space="0" w:color="auto"/>
      </w:divBdr>
    </w:div>
    <w:div w:id="1830053879">
      <w:bodyDiv w:val="1"/>
      <w:marLeft w:val="0"/>
      <w:marRight w:val="0"/>
      <w:marTop w:val="0"/>
      <w:marBottom w:val="0"/>
      <w:divBdr>
        <w:top w:val="none" w:sz="0" w:space="0" w:color="auto"/>
        <w:left w:val="none" w:sz="0" w:space="0" w:color="auto"/>
        <w:bottom w:val="none" w:sz="0" w:space="0" w:color="auto"/>
        <w:right w:val="none" w:sz="0" w:space="0" w:color="auto"/>
      </w:divBdr>
    </w:div>
    <w:div w:id="1857379551">
      <w:bodyDiv w:val="1"/>
      <w:marLeft w:val="0"/>
      <w:marRight w:val="0"/>
      <w:marTop w:val="0"/>
      <w:marBottom w:val="0"/>
      <w:divBdr>
        <w:top w:val="none" w:sz="0" w:space="0" w:color="auto"/>
        <w:left w:val="none" w:sz="0" w:space="0" w:color="auto"/>
        <w:bottom w:val="none" w:sz="0" w:space="0" w:color="auto"/>
        <w:right w:val="none" w:sz="0" w:space="0" w:color="auto"/>
      </w:divBdr>
    </w:div>
    <w:div w:id="1960797421">
      <w:bodyDiv w:val="1"/>
      <w:marLeft w:val="0"/>
      <w:marRight w:val="0"/>
      <w:marTop w:val="0"/>
      <w:marBottom w:val="0"/>
      <w:divBdr>
        <w:top w:val="none" w:sz="0" w:space="0" w:color="auto"/>
        <w:left w:val="none" w:sz="0" w:space="0" w:color="auto"/>
        <w:bottom w:val="none" w:sz="0" w:space="0" w:color="auto"/>
        <w:right w:val="none" w:sz="0" w:space="0" w:color="auto"/>
      </w:divBdr>
    </w:div>
    <w:div w:id="20631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30B7EF53A916C5F120C4BD2ECCAC59F10FF5CCA891BD8FCBEE51854E184C902543700023FF6D06A64F59757C94BB768DD9B043245A609894C0010F6FF8wC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67303192307033E-2"/>
          <c:y val="0.11153863542176845"/>
          <c:w val="0.87710232804413546"/>
          <c:h val="0.80761217646837202"/>
        </c:manualLayout>
      </c:layout>
      <c:lineChart>
        <c:grouping val="standard"/>
        <c:varyColors val="0"/>
        <c:ser>
          <c:idx val="0"/>
          <c:order val="0"/>
          <c:tx>
            <c:strRef>
              <c:f>Лист1!$B$1</c:f>
              <c:strCache>
                <c:ptCount val="1"/>
                <c:pt idx="0">
                  <c:v>доходы</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5.6941431670282039E-2"/>
                  <c:y val="9.9292398995663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06-42A8-A9D9-7D3E4E9E6796}"/>
                </c:ext>
              </c:extLst>
            </c:dLbl>
            <c:dLbl>
              <c:idx val="1"/>
              <c:layout>
                <c:manualLayout>
                  <c:x val="-5.7291666666666664E-2"/>
                  <c:y val="0.1163788901387325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96-495D-A3D6-18E277D055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1">
                  <c:v>январь</c:v>
                </c:pt>
                <c:pt idx="2">
                  <c:v>март</c:v>
                </c:pt>
              </c:strCache>
            </c:strRef>
          </c:cat>
          <c:val>
            <c:numRef>
              <c:f>Лист1!$B$2:$B$4</c:f>
              <c:numCache>
                <c:formatCode>General</c:formatCode>
                <c:ptCount val="3"/>
                <c:pt idx="0">
                  <c:v>1157988.3999999999</c:v>
                </c:pt>
                <c:pt idx="1">
                  <c:v>1172040.1000000001</c:v>
                </c:pt>
                <c:pt idx="2">
                  <c:v>1249003.1000000001</c:v>
                </c:pt>
              </c:numCache>
            </c:numRef>
          </c:val>
          <c:smooth val="0"/>
          <c:extLst>
            <c:ext xmlns:c16="http://schemas.microsoft.com/office/drawing/2014/chart" uri="{C3380CC4-5D6E-409C-BE32-E72D297353CC}">
              <c16:uniqueId val="{00000000-4496-495D-A3D6-18E277D05560}"/>
            </c:ext>
          </c:extLst>
        </c:ser>
        <c:ser>
          <c:idx val="1"/>
          <c:order val="1"/>
          <c:tx>
            <c:strRef>
              <c:f>Лист1!$C$1</c:f>
              <c:strCache>
                <c:ptCount val="1"/>
                <c:pt idx="0">
                  <c:v>расходы</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1">
                  <c:v>январь</c:v>
                </c:pt>
                <c:pt idx="2">
                  <c:v>март</c:v>
                </c:pt>
              </c:strCache>
            </c:strRef>
          </c:cat>
          <c:val>
            <c:numRef>
              <c:f>Лист1!$C$2:$C$4</c:f>
              <c:numCache>
                <c:formatCode>General</c:formatCode>
                <c:ptCount val="3"/>
                <c:pt idx="0">
                  <c:v>1157988.3999999999</c:v>
                </c:pt>
                <c:pt idx="1">
                  <c:v>1209380</c:v>
                </c:pt>
                <c:pt idx="2">
                  <c:v>1304570.5</c:v>
                </c:pt>
              </c:numCache>
            </c:numRef>
          </c:val>
          <c:smooth val="0"/>
          <c:extLst>
            <c:ext xmlns:c16="http://schemas.microsoft.com/office/drawing/2014/chart" uri="{C3380CC4-5D6E-409C-BE32-E72D297353CC}">
              <c16:uniqueId val="{00000001-4496-495D-A3D6-18E277D05560}"/>
            </c:ext>
          </c:extLst>
        </c:ser>
        <c:dLbls>
          <c:dLblPos val="t"/>
          <c:showLegendKey val="0"/>
          <c:showVal val="1"/>
          <c:showCatName val="0"/>
          <c:showSerName val="0"/>
          <c:showPercent val="0"/>
          <c:showBubbleSize val="0"/>
        </c:dLbls>
        <c:marker val="1"/>
        <c:smooth val="0"/>
        <c:axId val="554198264"/>
        <c:axId val="554200232"/>
      </c:lineChart>
      <c:catAx>
        <c:axId val="554198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200232"/>
        <c:crosses val="autoZero"/>
        <c:auto val="1"/>
        <c:lblAlgn val="ctr"/>
        <c:lblOffset val="100"/>
        <c:noMultiLvlLbl val="0"/>
      </c:catAx>
      <c:valAx>
        <c:axId val="55420023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198264"/>
        <c:crosses val="autoZero"/>
        <c:crossBetween val="between"/>
      </c:valAx>
      <c:spPr>
        <a:solidFill>
          <a:schemeClr val="accent1">
            <a:lumMod val="40000"/>
            <a:lumOff val="60000"/>
          </a:schemeClr>
        </a:solid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BA-4CC9-A521-B30244DB495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BA-4CC9-A521-B30244DB495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3A98-43A6-A232-77CB80FE03D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E49-4B89-B08F-28D28E5966D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E49-4B89-B08F-28D28E5966DE}"/>
              </c:ext>
            </c:extLst>
          </c:dPt>
          <c:dLbls>
            <c:dLbl>
              <c:idx val="0"/>
              <c:layout>
                <c:manualLayout>
                  <c:x val="0.13552758954501451"/>
                  <c:y val="-8.2435003170577059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BA-4CC9-A521-B30244DB495D}"/>
                </c:ext>
              </c:extLst>
            </c:dLbl>
            <c:dLbl>
              <c:idx val="1"/>
              <c:layout>
                <c:manualLayout>
                  <c:x val="-7.7444336882865436E-2"/>
                  <c:y val="-0.184702817901965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BA-4CC9-A521-B30244DB495D}"/>
                </c:ext>
              </c:extLst>
            </c:dLbl>
            <c:dLbl>
              <c:idx val="2"/>
              <c:layout>
                <c:manualLayout>
                  <c:x val="-5.8083252662149081E-2"/>
                  <c:y val="-0.14207909069381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98-43A6-A232-77CB80FE03D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Администрация района</c:v>
                </c:pt>
                <c:pt idx="1">
                  <c:v>Отдел образования </c:v>
                </c:pt>
                <c:pt idx="2">
                  <c:v>Отдел культуры</c:v>
                </c:pt>
                <c:pt idx="3">
                  <c:v>Совет депутатов</c:v>
                </c:pt>
                <c:pt idx="4">
                  <c:v>Управление финансов</c:v>
                </c:pt>
              </c:strCache>
            </c:strRef>
          </c:cat>
          <c:val>
            <c:numRef>
              <c:f>Лист1!$B$2:$B$6</c:f>
              <c:numCache>
                <c:formatCode>0.0%</c:formatCode>
                <c:ptCount val="5"/>
                <c:pt idx="0">
                  <c:v>0.86199999999999999</c:v>
                </c:pt>
                <c:pt idx="1">
                  <c:v>9.2999999999999999E-2</c:v>
                </c:pt>
                <c:pt idx="2">
                  <c:v>2.5999999999999999E-2</c:v>
                </c:pt>
                <c:pt idx="3">
                  <c:v>1E-3</c:v>
                </c:pt>
                <c:pt idx="4">
                  <c:v>1.7999999999999999E-2</c:v>
                </c:pt>
              </c:numCache>
            </c:numRef>
          </c:val>
          <c:extLst>
            <c:ext xmlns:c16="http://schemas.microsoft.com/office/drawing/2014/chart" uri="{C3380CC4-5D6E-409C-BE32-E72D297353CC}">
              <c16:uniqueId val="{00000000-5E1E-4AD8-9DE9-A4DBF10B9F6A}"/>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7BCF-1037-4DE2-9985-116EB62A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17</Pages>
  <Words>4117</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garshina@ufdbrka.lipetsk.ru</cp:lastModifiedBy>
  <cp:revision>36</cp:revision>
  <cp:lastPrinted>2024-03-18T11:10:00Z</cp:lastPrinted>
  <dcterms:created xsi:type="dcterms:W3CDTF">2023-08-15T11:10:00Z</dcterms:created>
  <dcterms:modified xsi:type="dcterms:W3CDTF">2024-03-20T07:13:00Z</dcterms:modified>
</cp:coreProperties>
</file>