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8DCE" w14:textId="141DA06D" w:rsidR="00C21069" w:rsidRDefault="00C21069" w:rsidP="00C21069">
      <w:pPr>
        <w:spacing w:line="276" w:lineRule="auto"/>
        <w:jc w:val="center"/>
        <w:rPr>
          <w:sz w:val="20"/>
          <w:szCs w:val="20"/>
        </w:rPr>
      </w:pPr>
      <w:r w:rsidRPr="00766C72">
        <w:rPr>
          <w:noProof/>
        </w:rPr>
        <w:drawing>
          <wp:inline distT="0" distB="0" distL="0" distR="0" wp14:anchorId="56E01FEA" wp14:editId="6F3533D7">
            <wp:extent cx="683879" cy="857698"/>
            <wp:effectExtent l="0" t="0" r="2540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60" cy="8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2F4B" w14:textId="77777777" w:rsidR="00390BF2" w:rsidRPr="002E5C29" w:rsidRDefault="00390BF2" w:rsidP="00C21069">
      <w:pPr>
        <w:spacing w:line="276" w:lineRule="auto"/>
        <w:jc w:val="center"/>
        <w:rPr>
          <w:sz w:val="20"/>
          <w:szCs w:val="20"/>
        </w:rPr>
      </w:pPr>
    </w:p>
    <w:p w14:paraId="13C6D3B5" w14:textId="77777777" w:rsidR="00C21069" w:rsidRPr="00403A0C" w:rsidRDefault="00C21069" w:rsidP="00C21069">
      <w:pPr>
        <w:spacing w:line="276" w:lineRule="auto"/>
        <w:rPr>
          <w:sz w:val="32"/>
          <w:szCs w:val="32"/>
        </w:rPr>
      </w:pPr>
    </w:p>
    <w:p w14:paraId="4DB47F40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КОНТРОЛЬНО-СЧЁТНАЯ КОМИССИЯ</w:t>
      </w:r>
    </w:p>
    <w:p w14:paraId="20829271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ДОБРИНСКОГО МУНИЦИПАЛЬНОГО РАЙОНА</w:t>
      </w:r>
    </w:p>
    <w:p w14:paraId="4C38CADF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ЛИПЕЦКОЙ ОБЛАСТИ РОССИЙСКОЙ ФЕДЕРАЦИИ</w:t>
      </w:r>
    </w:p>
    <w:p w14:paraId="39CBB457" w14:textId="77777777" w:rsidR="00C21069" w:rsidRDefault="00000000" w:rsidP="00C210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 w14:anchorId="6712A528">
          <v:rect id="_x0000_i1025" style="width:0;height:1.5pt" o:hralign="center" o:hrstd="t" o:hr="t" fillcolor="#a0a0a0" stroked="f"/>
        </w:pict>
      </w:r>
    </w:p>
    <w:p w14:paraId="2110AB19" w14:textId="06A49F0D" w:rsidR="00C21069" w:rsidRDefault="00C21069" w:rsidP="00C21069">
      <w:pPr>
        <w:spacing w:line="276" w:lineRule="auto"/>
        <w:jc w:val="right"/>
      </w:pPr>
    </w:p>
    <w:p w14:paraId="74766B25" w14:textId="77777777" w:rsidR="00E537E6" w:rsidRDefault="00E537E6" w:rsidP="00C21069">
      <w:pPr>
        <w:spacing w:line="276" w:lineRule="auto"/>
        <w:jc w:val="right"/>
      </w:pPr>
    </w:p>
    <w:p w14:paraId="3A208F56" w14:textId="5E305677" w:rsidR="00C21069" w:rsidRPr="009B3D1D" w:rsidRDefault="00403A0C" w:rsidP="00C21069">
      <w:pPr>
        <w:spacing w:line="276" w:lineRule="auto"/>
        <w:jc w:val="center"/>
        <w:rPr>
          <w:rFonts w:ascii="Book Antiqua" w:hAnsi="Book Antiqua"/>
          <w:b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>ЗАКЛЮЧЕНИЕ</w:t>
      </w:r>
    </w:p>
    <w:p w14:paraId="461C9825" w14:textId="77777777" w:rsidR="009B3D1D" w:rsidRPr="009B3D1D" w:rsidRDefault="00C21069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 xml:space="preserve">на проект </w:t>
      </w:r>
      <w:r w:rsidR="00E940B2"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 xml:space="preserve">решения </w:t>
      </w:r>
      <w:r w:rsidR="00E940B2"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Совета депутатов Добринского муниципального района </w:t>
      </w:r>
    </w:p>
    <w:p w14:paraId="389E90D7" w14:textId="76366BB3" w:rsidR="00E537E6" w:rsidRPr="009B3D1D" w:rsidRDefault="00E940B2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«О внесении изменений в районный бюджет на 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4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год и на плановый период </w:t>
      </w:r>
    </w:p>
    <w:p w14:paraId="610A02B1" w14:textId="3E1F7CA0" w:rsidR="00C21069" w:rsidRPr="009B3D1D" w:rsidRDefault="00E940B2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5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и 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6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годов»</w:t>
      </w:r>
      <w:r w:rsidR="00CE6DED"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.</w:t>
      </w:r>
    </w:p>
    <w:p w14:paraId="3D244B9A" w14:textId="0504A586" w:rsidR="00E940B2" w:rsidRDefault="00E940B2" w:rsidP="006C5419">
      <w:pPr>
        <w:spacing w:line="276" w:lineRule="auto"/>
        <w:ind w:firstLine="709"/>
        <w:jc w:val="both"/>
      </w:pPr>
    </w:p>
    <w:p w14:paraId="1E4EC419" w14:textId="4EC5B252" w:rsidR="009B3D1D" w:rsidRDefault="009B3D1D" w:rsidP="006C5419">
      <w:pPr>
        <w:spacing w:line="276" w:lineRule="auto"/>
        <w:ind w:firstLine="709"/>
        <w:jc w:val="both"/>
      </w:pPr>
    </w:p>
    <w:p w14:paraId="1156D952" w14:textId="4BDBD6FC" w:rsidR="009B3D1D" w:rsidRDefault="009B3D1D" w:rsidP="006C5419">
      <w:pPr>
        <w:spacing w:line="276" w:lineRule="auto"/>
        <w:ind w:firstLine="709"/>
        <w:jc w:val="both"/>
      </w:pPr>
    </w:p>
    <w:p w14:paraId="1DC85330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1A9DF880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12935325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6E36CBAF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4BD3643A" w14:textId="7717C4AF" w:rsidR="009B3D1D" w:rsidRPr="009B3D1D" w:rsidRDefault="009B3D1D" w:rsidP="008A362E">
      <w:pPr>
        <w:spacing w:line="276" w:lineRule="auto"/>
        <w:jc w:val="center"/>
        <w:rPr>
          <w:b/>
          <w:bCs/>
          <w:sz w:val="36"/>
          <w:szCs w:val="36"/>
        </w:rPr>
      </w:pPr>
      <w:r w:rsidRPr="009B3D1D">
        <w:rPr>
          <w:b/>
          <w:bCs/>
          <w:sz w:val="36"/>
          <w:szCs w:val="36"/>
        </w:rPr>
        <w:t>202</w:t>
      </w:r>
      <w:r w:rsidR="008A56FC">
        <w:rPr>
          <w:b/>
          <w:bCs/>
          <w:sz w:val="36"/>
          <w:szCs w:val="36"/>
        </w:rPr>
        <w:t>4</w:t>
      </w:r>
    </w:p>
    <w:p w14:paraId="0DAB938D" w14:textId="37652B45" w:rsidR="00E940B2" w:rsidRPr="00045776" w:rsidRDefault="00E940B2" w:rsidP="00E940B2">
      <w:pPr>
        <w:pStyle w:val="a4"/>
        <w:numPr>
          <w:ilvl w:val="0"/>
          <w:numId w:val="15"/>
        </w:numPr>
        <w:spacing w:line="276" w:lineRule="auto"/>
        <w:jc w:val="center"/>
        <w:rPr>
          <w:b/>
          <w:bCs/>
          <w:sz w:val="32"/>
          <w:szCs w:val="32"/>
        </w:rPr>
      </w:pPr>
      <w:r w:rsidRPr="00045776">
        <w:rPr>
          <w:b/>
          <w:bCs/>
          <w:sz w:val="32"/>
          <w:szCs w:val="32"/>
        </w:rPr>
        <w:lastRenderedPageBreak/>
        <w:t>Общие положения</w:t>
      </w:r>
      <w:r w:rsidR="00CE6DED" w:rsidRPr="00045776">
        <w:rPr>
          <w:b/>
          <w:bCs/>
          <w:sz w:val="32"/>
          <w:szCs w:val="32"/>
        </w:rPr>
        <w:t>.</w:t>
      </w:r>
    </w:p>
    <w:p w14:paraId="1BACCC82" w14:textId="6CBC48B5" w:rsidR="00E940B2" w:rsidRDefault="00E940B2" w:rsidP="00E537E6">
      <w:pPr>
        <w:spacing w:before="240" w:line="276" w:lineRule="auto"/>
        <w:ind w:firstLine="709"/>
        <w:jc w:val="both"/>
      </w:pPr>
      <w:r>
        <w:t>Контрольно-счетной комиссией Добринского муниципального района рассмотрен проект решения Совета депутатов «О внесении изменений в районный бюджет на 202</w:t>
      </w:r>
      <w:r w:rsidR="008A56FC">
        <w:t>4</w:t>
      </w:r>
      <w:r>
        <w:t xml:space="preserve"> год и на плановый период 202</w:t>
      </w:r>
      <w:r w:rsidR="008A56FC">
        <w:t>5</w:t>
      </w:r>
      <w:r w:rsidR="00E917E8">
        <w:t xml:space="preserve"> </w:t>
      </w:r>
      <w:r w:rsidR="00C53B16">
        <w:t>и</w:t>
      </w:r>
      <w:r>
        <w:t xml:space="preserve"> 202</w:t>
      </w:r>
      <w:r w:rsidR="008A56FC">
        <w:t>6</w:t>
      </w:r>
      <w:r>
        <w:t xml:space="preserve"> годов»</w:t>
      </w:r>
      <w:r w:rsidR="006367DA">
        <w:t xml:space="preserve"> (далее – </w:t>
      </w:r>
      <w:r w:rsidR="009B3D1D">
        <w:t>П</w:t>
      </w:r>
      <w:r w:rsidR="006367DA">
        <w:t xml:space="preserve">роект </w:t>
      </w:r>
      <w:r w:rsidR="000A5D5C">
        <w:t>бюджета</w:t>
      </w:r>
      <w:r w:rsidR="006367DA">
        <w:t>)</w:t>
      </w:r>
      <w:r w:rsidR="000E11DB">
        <w:t>, внесенный в районный Совет депутатов главой Добринского муниципального района.</w:t>
      </w:r>
    </w:p>
    <w:p w14:paraId="58163D5B" w14:textId="0D363AE9" w:rsidR="006C5419" w:rsidRDefault="000E11DB" w:rsidP="006C5419">
      <w:pPr>
        <w:spacing w:line="276" w:lineRule="auto"/>
        <w:ind w:firstLine="709"/>
        <w:jc w:val="both"/>
      </w:pPr>
      <w:r>
        <w:t xml:space="preserve">Экспертиза </w:t>
      </w:r>
      <w:r w:rsidR="009B3D1D">
        <w:t>П</w:t>
      </w:r>
      <w:r>
        <w:t xml:space="preserve">роекта </w:t>
      </w:r>
      <w:r w:rsidR="000A5D5C">
        <w:t xml:space="preserve">бюджета </w:t>
      </w:r>
      <w:r>
        <w:t xml:space="preserve">проведена </w:t>
      </w:r>
      <w:r w:rsidR="00A43160">
        <w:t>на основании ст.157, 265 Бюджетного кодекса РФ</w:t>
      </w:r>
      <w:r w:rsidR="00984F5C">
        <w:t xml:space="preserve">, </w:t>
      </w:r>
      <w:r w:rsidR="004432CA">
        <w:t>в соответствии с Р</w:t>
      </w:r>
      <w:r w:rsidR="004432CA" w:rsidRPr="00B10DAE">
        <w:t xml:space="preserve">ешением Совета депутатов Добринского муниципального района Липецкой области от </w:t>
      </w:r>
      <w:r w:rsidR="004432CA">
        <w:t>04</w:t>
      </w:r>
      <w:r w:rsidR="004432CA" w:rsidRPr="00B10DAE">
        <w:t>.0</w:t>
      </w:r>
      <w:r w:rsidR="004432CA">
        <w:t>3</w:t>
      </w:r>
      <w:r w:rsidR="004432CA" w:rsidRPr="00B10DAE">
        <w:t>.20</w:t>
      </w:r>
      <w:r w:rsidR="004432CA">
        <w:t>22</w:t>
      </w:r>
      <w:r w:rsidR="004432CA" w:rsidRPr="00B10DAE">
        <w:t>г. №</w:t>
      </w:r>
      <w:r w:rsidR="004432CA">
        <w:t>121</w:t>
      </w:r>
      <w:r w:rsidR="004432CA" w:rsidRPr="00B10DAE">
        <w:t xml:space="preserve">-рс </w:t>
      </w:r>
      <w:r w:rsidR="004432CA">
        <w:t xml:space="preserve">«О </w:t>
      </w:r>
      <w:r w:rsidR="004432CA" w:rsidRPr="00B10DAE">
        <w:t>Положени</w:t>
      </w:r>
      <w:r w:rsidR="004432CA">
        <w:t>и</w:t>
      </w:r>
      <w:r w:rsidR="004432CA" w:rsidRPr="00B10DAE">
        <w:t xml:space="preserve"> </w:t>
      </w:r>
      <w:r w:rsidR="004432CA">
        <w:t>о</w:t>
      </w:r>
      <w:r w:rsidR="004432CA" w:rsidRPr="00B10DAE">
        <w:t xml:space="preserve"> Контрольно-счетной комиссии Добринского муниципального района Липецкой области</w:t>
      </w:r>
      <w:r w:rsidR="004432CA">
        <w:t xml:space="preserve"> Российской Федерации</w:t>
      </w:r>
      <w:r w:rsidR="004432CA" w:rsidRPr="00B10DAE">
        <w:t>»</w:t>
      </w:r>
      <w:r w:rsidR="00DA2F37">
        <w:t xml:space="preserve">, </w:t>
      </w:r>
      <w:r w:rsidR="009A2E78">
        <w:t>а также</w:t>
      </w:r>
      <w:r w:rsidR="00DA2F37">
        <w:t xml:space="preserve"> требованиями статьи 64 решения Совета депутатов</w:t>
      </w:r>
      <w:r w:rsidR="00D052D3">
        <w:t xml:space="preserve"> Добринского муниципального района от 23.06.2020г. №342-рс «О бюджетном процессе в Добринском муниципальном районе»</w:t>
      </w:r>
      <w:r w:rsidR="006C5419">
        <w:t xml:space="preserve">. </w:t>
      </w:r>
    </w:p>
    <w:p w14:paraId="37D76471" w14:textId="6584BACB" w:rsidR="00984F5C" w:rsidRDefault="00984F5C" w:rsidP="006C5419">
      <w:pPr>
        <w:spacing w:line="276" w:lineRule="auto"/>
        <w:ind w:firstLine="709"/>
        <w:jc w:val="both"/>
      </w:pPr>
      <w:r>
        <w:t xml:space="preserve">Изменения вносятся в действующее решение Совета депутатов Добринского муниципального района от </w:t>
      </w:r>
      <w:r w:rsidR="008A56FC">
        <w:t>19</w:t>
      </w:r>
      <w:r>
        <w:t>.12.20</w:t>
      </w:r>
      <w:r w:rsidR="00C53B16">
        <w:t>2</w:t>
      </w:r>
      <w:r w:rsidR="008A56FC">
        <w:t>3</w:t>
      </w:r>
      <w:r>
        <w:t>г. №</w:t>
      </w:r>
      <w:r w:rsidR="008A56FC">
        <w:t>265</w:t>
      </w:r>
      <w:r>
        <w:t>-рс «О районном бюджете на 202</w:t>
      </w:r>
      <w:r w:rsidR="008A56FC">
        <w:t>4</w:t>
      </w:r>
      <w:r>
        <w:t xml:space="preserve"> год и на плановый период 202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</w:t>
      </w:r>
      <w:r w:rsidR="002F08DC">
        <w:t>»</w:t>
      </w:r>
      <w:r w:rsidR="004064FD">
        <w:t xml:space="preserve"> </w:t>
      </w:r>
      <w:r w:rsidR="00DD2908">
        <w:t>с внесенными изменениями от 06.02.2024г. №270-рс</w:t>
      </w:r>
      <w:r w:rsidR="00367D83">
        <w:t>, от 22.03.2024г. №284-рс</w:t>
      </w:r>
      <w:r w:rsidR="000510D6">
        <w:t>, от 23.04.2024г. № 291-рс</w:t>
      </w:r>
      <w:r w:rsidR="00DD2908">
        <w:t xml:space="preserve"> </w:t>
      </w:r>
      <w:r w:rsidR="008052ED">
        <w:t xml:space="preserve">(далее – </w:t>
      </w:r>
      <w:r w:rsidR="00C53B16">
        <w:t>Р</w:t>
      </w:r>
      <w:r w:rsidR="008052ED">
        <w:t>ешение Совета депутатов №</w:t>
      </w:r>
      <w:r w:rsidR="008A56FC">
        <w:t>265</w:t>
      </w:r>
      <w:r w:rsidR="008052ED">
        <w:t>-рс</w:t>
      </w:r>
      <w:r>
        <w:t>.</w:t>
      </w:r>
    </w:p>
    <w:p w14:paraId="683CABF7" w14:textId="77777777" w:rsidR="006C5419" w:rsidRPr="006367DA" w:rsidRDefault="006C5419" w:rsidP="001C235D">
      <w:pPr>
        <w:spacing w:before="240" w:line="276" w:lineRule="auto"/>
        <w:ind w:firstLine="709"/>
        <w:jc w:val="both"/>
        <w:rPr>
          <w:bCs/>
        </w:rPr>
      </w:pPr>
      <w:r w:rsidRPr="006367DA">
        <w:rPr>
          <w:bCs/>
        </w:rPr>
        <w:t>Документы и материалы, представленные на заключение:</w:t>
      </w:r>
    </w:p>
    <w:p w14:paraId="7A9E0FBF" w14:textId="0ABF095B" w:rsidR="006C5419" w:rsidRDefault="006C5419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проект решения Совета депутатов «О внесении изменений в районный бюджет на 20</w:t>
      </w:r>
      <w:r w:rsidR="006367DA">
        <w:t>2</w:t>
      </w:r>
      <w:r w:rsidR="008A56FC">
        <w:t>4</w:t>
      </w:r>
      <w:r>
        <w:t xml:space="preserve"> год и на плановый период 20</w:t>
      </w:r>
      <w:r w:rsidR="00E51215">
        <w:t>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годов»</w:t>
      </w:r>
      <w:r w:rsidR="006367DA">
        <w:t>,</w:t>
      </w:r>
    </w:p>
    <w:p w14:paraId="54B87F02" w14:textId="228C990F" w:rsidR="00D052D3" w:rsidRDefault="00D052D3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сведения об исполнении районного бюджета за истекший отчетный период текущего финансового года,</w:t>
      </w:r>
    </w:p>
    <w:p w14:paraId="06D8AAFF" w14:textId="7638DF17" w:rsidR="00D052D3" w:rsidRDefault="00D052D3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оценка ожидаемого исполнения районного бюджета в текущем финансовом году,</w:t>
      </w:r>
    </w:p>
    <w:p w14:paraId="1CCF1D9B" w14:textId="262DE01E" w:rsidR="006C5419" w:rsidRDefault="006C5419" w:rsidP="00D052D3">
      <w:pPr>
        <w:pStyle w:val="a4"/>
        <w:numPr>
          <w:ilvl w:val="0"/>
          <w:numId w:val="4"/>
        </w:numPr>
        <w:spacing w:after="240" w:line="276" w:lineRule="auto"/>
        <w:jc w:val="both"/>
      </w:pPr>
      <w:r>
        <w:t>пояснительная записка к проекту решения сессии Совета депутатов «О внесении изменений в районный бюджет на 20</w:t>
      </w:r>
      <w:r w:rsidR="006367DA">
        <w:t>2</w:t>
      </w:r>
      <w:r w:rsidR="008A56FC">
        <w:t>4</w:t>
      </w:r>
      <w:r w:rsidR="006367DA">
        <w:t xml:space="preserve"> </w:t>
      </w:r>
      <w:r>
        <w:t>год и на плановый период 20</w:t>
      </w:r>
      <w:r w:rsidR="00E51215">
        <w:t>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годов».</w:t>
      </w:r>
    </w:p>
    <w:p w14:paraId="078FF4F8" w14:textId="77777777" w:rsidR="00D052D3" w:rsidRDefault="00D052D3" w:rsidP="00D052D3">
      <w:pPr>
        <w:pStyle w:val="a4"/>
        <w:spacing w:after="240" w:line="276" w:lineRule="auto"/>
        <w:ind w:left="1429"/>
        <w:jc w:val="both"/>
      </w:pPr>
    </w:p>
    <w:p w14:paraId="79412E19" w14:textId="3EA24BDB" w:rsidR="006C5419" w:rsidRPr="00045776" w:rsidRDefault="006367DA" w:rsidP="006367DA">
      <w:pPr>
        <w:pStyle w:val="a4"/>
        <w:numPr>
          <w:ilvl w:val="0"/>
          <w:numId w:val="15"/>
        </w:numPr>
        <w:spacing w:after="240" w:line="276" w:lineRule="auto"/>
        <w:jc w:val="center"/>
        <w:rPr>
          <w:b/>
          <w:sz w:val="32"/>
          <w:szCs w:val="32"/>
        </w:rPr>
      </w:pPr>
      <w:r w:rsidRPr="00045776">
        <w:rPr>
          <w:b/>
          <w:sz w:val="32"/>
          <w:szCs w:val="32"/>
        </w:rPr>
        <w:t>Анализ изменений основных характеристик районного бюджета</w:t>
      </w:r>
      <w:r w:rsidR="00CE6DED" w:rsidRPr="00045776">
        <w:rPr>
          <w:b/>
          <w:sz w:val="32"/>
          <w:szCs w:val="32"/>
        </w:rPr>
        <w:t>.</w:t>
      </w:r>
    </w:p>
    <w:p w14:paraId="60D427B6" w14:textId="39C444C5" w:rsidR="00D16369" w:rsidRDefault="00D16369" w:rsidP="004E7CF8">
      <w:pPr>
        <w:spacing w:line="276" w:lineRule="auto"/>
        <w:ind w:firstLine="709"/>
        <w:jc w:val="both"/>
      </w:pPr>
      <w:r>
        <w:t>Проектом бюджета вносятся изменения в доходную и расходную части бюджета сельского поселения, а также в текстовые статьи Решения Совета депутатов №265-рс, а именно:</w:t>
      </w:r>
    </w:p>
    <w:p w14:paraId="7AA4C018" w14:textId="77777777" w:rsidR="00D16369" w:rsidRDefault="00D16369" w:rsidP="004E7CF8">
      <w:pPr>
        <w:spacing w:line="276" w:lineRule="auto"/>
        <w:ind w:firstLine="709"/>
        <w:jc w:val="both"/>
      </w:pPr>
      <w:r>
        <w:lastRenderedPageBreak/>
        <w:t xml:space="preserve">- </w:t>
      </w:r>
      <w:hyperlink r:id="rId9" w:history="1">
        <w:r w:rsidRPr="00D16369">
          <w:rPr>
            <w:rStyle w:val="ad"/>
            <w:color w:val="auto"/>
            <w:u w:val="none"/>
          </w:rPr>
          <w:t>статью 1</w:t>
        </w:r>
      </w:hyperlink>
      <w:r w:rsidRPr="00D16369">
        <w:t xml:space="preserve">2 </w:t>
      </w:r>
      <w:r>
        <w:t>«Особенности исполнения районного бюджета в 2024 году»:</w:t>
      </w:r>
    </w:p>
    <w:p w14:paraId="46044AE2" w14:textId="67BDDADE" w:rsidR="00D16369" w:rsidRPr="00D16369" w:rsidRDefault="00D16369" w:rsidP="004E7CF8">
      <w:pPr>
        <w:spacing w:line="276" w:lineRule="auto"/>
        <w:ind w:firstLine="709"/>
        <w:jc w:val="both"/>
      </w:pPr>
      <w:r w:rsidRPr="00D16369">
        <w:t xml:space="preserve">а) дополнить пунктом </w:t>
      </w:r>
      <w:r w:rsidR="009307A1">
        <w:t>8</w:t>
      </w:r>
      <w:r w:rsidRPr="00D16369">
        <w:t xml:space="preserve"> следующего содержания:</w:t>
      </w:r>
    </w:p>
    <w:p w14:paraId="0B27288A" w14:textId="77777777" w:rsidR="00F96602" w:rsidRDefault="00D16369" w:rsidP="004E7CF8">
      <w:pPr>
        <w:spacing w:line="276" w:lineRule="auto"/>
        <w:ind w:firstLine="709"/>
        <w:jc w:val="both"/>
      </w:pPr>
      <w:r>
        <w:rPr>
          <w:bCs/>
        </w:rPr>
        <w:t>«</w:t>
      </w:r>
      <w:r w:rsidR="00723478">
        <w:rPr>
          <w:bCs/>
        </w:rPr>
        <w:t>8</w:t>
      </w:r>
      <w:r>
        <w:rPr>
          <w:bCs/>
        </w:rPr>
        <w:t xml:space="preserve">. </w:t>
      </w:r>
      <w:r>
        <w:t xml:space="preserve">Повысить с 1 </w:t>
      </w:r>
      <w:r w:rsidR="00723478">
        <w:t>июля</w:t>
      </w:r>
      <w:r>
        <w:t xml:space="preserve"> 2024 года в 1,</w:t>
      </w:r>
      <w:r w:rsidR="00723478">
        <w:t>1</w:t>
      </w:r>
      <w:r>
        <w:t xml:space="preserve"> раза размеры </w:t>
      </w:r>
      <w:r w:rsidR="00723478">
        <w:t xml:space="preserve">должностных окладов и окладов за классный чин лиц, замещающих должности муниципальной службы Добринского муниципального района,  установленные Решением сессии Совета депутатов </w:t>
      </w:r>
      <w:r w:rsidR="00723478">
        <w:br/>
        <w:t>Добринского муниципального района</w:t>
      </w:r>
      <w:r w:rsidR="00F96602">
        <w:t xml:space="preserve"> от 21 февраля 2023 года №201-рс </w:t>
      </w:r>
      <w:r w:rsidR="00723478">
        <w:t xml:space="preserve"> </w:t>
      </w:r>
      <w:r w:rsidR="00F96602">
        <w:t>«О Положении «О денежном содержании и социальных гарантиях лиц, замещающих должности муниципальной службы Добринского муниципального района».</w:t>
      </w:r>
    </w:p>
    <w:p w14:paraId="2DB98ACE" w14:textId="3632A1AD" w:rsidR="00D16369" w:rsidRDefault="00F96602" w:rsidP="004E7CF8">
      <w:pPr>
        <w:spacing w:line="276" w:lineRule="auto"/>
        <w:ind w:firstLine="709"/>
        <w:jc w:val="both"/>
      </w:pPr>
      <w:r>
        <w:t xml:space="preserve">Повысить с 1 июля 2024 года а 1,1 раза размеры ежемесячного денежного вознаграждения выборных должностных лиц </w:t>
      </w:r>
      <w:r w:rsidR="00367D83">
        <w:t>и должностных лиц контрольно-счетного органа</w:t>
      </w:r>
      <w:r w:rsidR="00D16369">
        <w:t xml:space="preserve"> Добринского муниципального района, установленные Решением сессии Совета депутатов Добринского муниципального района от </w:t>
      </w:r>
      <w:r w:rsidR="00367D83">
        <w:t>12 апреля</w:t>
      </w:r>
      <w:r w:rsidR="00D16369">
        <w:t xml:space="preserve"> 202</w:t>
      </w:r>
      <w:r w:rsidR="00367D83">
        <w:t>2</w:t>
      </w:r>
      <w:r w:rsidR="00D16369">
        <w:t xml:space="preserve"> года № </w:t>
      </w:r>
      <w:r w:rsidR="00367D83">
        <w:t>137</w:t>
      </w:r>
      <w:r w:rsidR="00D16369">
        <w:t xml:space="preserve">-рс «О </w:t>
      </w:r>
      <w:r w:rsidR="00367D83">
        <w:t>с</w:t>
      </w:r>
      <w:r w:rsidR="00D16369">
        <w:t xml:space="preserve">оциальных гарантиях </w:t>
      </w:r>
      <w:r w:rsidR="00367D83">
        <w:t xml:space="preserve">выборных должностных </w:t>
      </w:r>
      <w:r w:rsidR="00D16369">
        <w:t xml:space="preserve">лиц, </w:t>
      </w:r>
      <w:r w:rsidR="00367D83">
        <w:t>должностных лиц контрольно-счетного органа</w:t>
      </w:r>
      <w:r w:rsidR="00D16369">
        <w:t xml:space="preserve"> Добринского муниципального района».</w:t>
      </w:r>
    </w:p>
    <w:p w14:paraId="4590BC68" w14:textId="04A173D7" w:rsidR="00D16369" w:rsidRDefault="00D16369" w:rsidP="004E7CF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Установить, что при индексации </w:t>
      </w:r>
      <w:r w:rsidR="009307A1">
        <w:t xml:space="preserve">должностных окладов и окладов за классный чин лиц, замещающих должности муниципальной службы Добринского муниципального района, ежемесячного денежного </w:t>
      </w:r>
      <w:r>
        <w:t xml:space="preserve">вознаграждения выборных должностных лиц </w:t>
      </w:r>
      <w:r w:rsidR="00367D83">
        <w:t xml:space="preserve">и должностных лиц контрольно-счетного органа </w:t>
      </w:r>
      <w:r>
        <w:t>Добринского муниципального района, их размеры, а также размеры</w:t>
      </w:r>
      <w:r w:rsidR="009307A1">
        <w:t xml:space="preserve"> надбавок за выслугу лет, особые условия муниципальной службы, за работу со сведениями, составляющими государственную тайну,</w:t>
      </w:r>
      <w:r>
        <w:t xml:space="preserve"> ежемесячного денежного поощрения</w:t>
      </w:r>
      <w:r w:rsidR="009307A1">
        <w:t xml:space="preserve"> лиц, замещающих должности муниципальной службы Добринского муниципального района, размеры ежемесячного денежного поощрения выборных должностных лиц Добринского муниципального района,</w:t>
      </w:r>
      <w:r>
        <w:t xml:space="preserve"> подлежат округлению до целого рубля в сторону увеличения.</w:t>
      </w:r>
      <w:r w:rsidR="009307A1">
        <w:t>».</w:t>
      </w:r>
    </w:p>
    <w:p w14:paraId="7D4A9ABC" w14:textId="48767EFD" w:rsidR="00D16369" w:rsidRDefault="00D16369" w:rsidP="004E7CF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б) дополнить пунктом </w:t>
      </w:r>
      <w:r w:rsidR="009307A1">
        <w:t>9</w:t>
      </w:r>
      <w:r>
        <w:t xml:space="preserve"> следующего содержания:</w:t>
      </w:r>
    </w:p>
    <w:p w14:paraId="4F74CA2F" w14:textId="2FFF58DA" w:rsidR="00D16369" w:rsidRDefault="00D16369" w:rsidP="004E7CF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«</w:t>
      </w:r>
      <w:r w:rsidR="009307A1">
        <w:t>9</w:t>
      </w:r>
      <w:r>
        <w:t xml:space="preserve">. Проиндексировать установленные до 1 </w:t>
      </w:r>
      <w:r w:rsidR="009307A1">
        <w:t>июля</w:t>
      </w:r>
      <w:r>
        <w:t xml:space="preserve"> 2024 года пенсионные выплаты лицам, замещавшим </w:t>
      </w:r>
      <w:r w:rsidR="009307A1">
        <w:t xml:space="preserve">должности муниципальной службы Добринского муниципального района и лицам, замещавши </w:t>
      </w:r>
      <w:r w:rsidR="00367D83">
        <w:t xml:space="preserve">на постоянной основе выборные должности местного самоуправления </w:t>
      </w:r>
      <w:r>
        <w:t xml:space="preserve">района на </w:t>
      </w:r>
      <w:r w:rsidR="009307A1">
        <w:t>10</w:t>
      </w:r>
      <w:r>
        <w:t xml:space="preserve">% с 1 </w:t>
      </w:r>
      <w:r w:rsidR="009307A1">
        <w:t xml:space="preserve">июля </w:t>
      </w:r>
      <w:r>
        <w:t>2024 года.».</w:t>
      </w:r>
    </w:p>
    <w:p w14:paraId="6396CF66" w14:textId="753DE2AA" w:rsidR="006C5419" w:rsidRDefault="007D4E84" w:rsidP="004E7CF8">
      <w:pPr>
        <w:spacing w:line="276" w:lineRule="auto"/>
        <w:ind w:firstLine="709"/>
        <w:jc w:val="both"/>
      </w:pPr>
      <w:r>
        <w:t>О</w:t>
      </w:r>
      <w:r w:rsidR="003729EC">
        <w:t>бщий анализ изменений основных характеристик районного бюджета приведен в таблице:</w:t>
      </w:r>
    </w:p>
    <w:p w14:paraId="186A8CB4" w14:textId="77777777" w:rsidR="009307A1" w:rsidRDefault="009307A1" w:rsidP="004E7CF8">
      <w:pPr>
        <w:spacing w:line="276" w:lineRule="auto"/>
        <w:ind w:firstLine="709"/>
        <w:jc w:val="both"/>
      </w:pPr>
    </w:p>
    <w:tbl>
      <w:tblPr>
        <w:tblStyle w:val="a7"/>
        <w:tblW w:w="9393" w:type="dxa"/>
        <w:tblLook w:val="04A0" w:firstRow="1" w:lastRow="0" w:firstColumn="1" w:lastColumn="0" w:noHBand="0" w:noVBand="1"/>
      </w:tblPr>
      <w:tblGrid>
        <w:gridCol w:w="2263"/>
        <w:gridCol w:w="1869"/>
        <w:gridCol w:w="1869"/>
        <w:gridCol w:w="1618"/>
        <w:gridCol w:w="1774"/>
      </w:tblGrid>
      <w:tr w:rsidR="003729EC" w:rsidRPr="003729EC" w14:paraId="35D71DE1" w14:textId="77777777" w:rsidTr="009C7EB3">
        <w:tc>
          <w:tcPr>
            <w:tcW w:w="2263" w:type="dxa"/>
            <w:vMerge w:val="restart"/>
            <w:shd w:val="clear" w:color="auto" w:fill="D9E2F3" w:themeFill="accent1" w:themeFillTint="33"/>
          </w:tcPr>
          <w:p w14:paraId="5E2951AD" w14:textId="3038A4B2" w:rsidR="003729EC" w:rsidRPr="003729EC" w:rsidRDefault="003729EC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3738" w:type="dxa"/>
            <w:gridSpan w:val="2"/>
            <w:shd w:val="clear" w:color="auto" w:fill="D9E2F3" w:themeFill="accent1" w:themeFillTint="33"/>
          </w:tcPr>
          <w:p w14:paraId="1A87F9F6" w14:textId="031FB3E6" w:rsidR="003729EC" w:rsidRPr="003729EC" w:rsidRDefault="00325B0F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характеристики районного бюджета на 202</w:t>
            </w:r>
            <w:r w:rsidR="0054113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392" w:type="dxa"/>
            <w:gridSpan w:val="2"/>
            <w:shd w:val="clear" w:color="auto" w:fill="D9E2F3" w:themeFill="accent1" w:themeFillTint="33"/>
          </w:tcPr>
          <w:p w14:paraId="5933DDF6" w14:textId="3BC47D3A" w:rsidR="003729EC" w:rsidRPr="003729EC" w:rsidRDefault="00325B0F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(увеличение, уменьшение)</w:t>
            </w:r>
          </w:p>
        </w:tc>
      </w:tr>
      <w:tr w:rsidR="003729EC" w:rsidRPr="003729EC" w14:paraId="599F5ABC" w14:textId="77777777" w:rsidTr="009C7EB3">
        <w:tc>
          <w:tcPr>
            <w:tcW w:w="2263" w:type="dxa"/>
            <w:vMerge/>
            <w:shd w:val="clear" w:color="auto" w:fill="D9E2F3" w:themeFill="accent1" w:themeFillTint="33"/>
          </w:tcPr>
          <w:p w14:paraId="18A20FB7" w14:textId="77777777" w:rsidR="003729EC" w:rsidRPr="003729EC" w:rsidRDefault="003729EC" w:rsidP="00E53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E2F3" w:themeFill="accent1" w:themeFillTint="33"/>
          </w:tcPr>
          <w:p w14:paraId="1C41A431" w14:textId="023EF16D" w:rsidR="003729EC" w:rsidRPr="00392261" w:rsidRDefault="00177759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</w:t>
            </w:r>
            <w:r w:rsidR="006B0944" w:rsidRPr="00392261">
              <w:rPr>
                <w:sz w:val="20"/>
                <w:szCs w:val="20"/>
              </w:rPr>
              <w:t>ешени</w:t>
            </w:r>
            <w:r w:rsidRPr="00392261">
              <w:rPr>
                <w:sz w:val="20"/>
                <w:szCs w:val="20"/>
              </w:rPr>
              <w:t>е</w:t>
            </w:r>
            <w:r w:rsidR="006B0944" w:rsidRPr="00392261">
              <w:rPr>
                <w:sz w:val="20"/>
                <w:szCs w:val="20"/>
              </w:rPr>
              <w:t xml:space="preserve"> </w:t>
            </w:r>
            <w:r w:rsidR="00FB1B05" w:rsidRPr="00392261">
              <w:rPr>
                <w:sz w:val="20"/>
                <w:szCs w:val="20"/>
              </w:rPr>
              <w:t>Совета депутатов</w:t>
            </w:r>
            <w:r w:rsidR="006B0944" w:rsidRPr="00392261">
              <w:rPr>
                <w:sz w:val="20"/>
                <w:szCs w:val="20"/>
              </w:rPr>
              <w:t xml:space="preserve"> №</w:t>
            </w:r>
            <w:r w:rsidR="008037A3">
              <w:rPr>
                <w:sz w:val="20"/>
                <w:szCs w:val="20"/>
              </w:rPr>
              <w:t>265</w:t>
            </w:r>
            <w:r w:rsidR="006B0944" w:rsidRPr="00392261">
              <w:rPr>
                <w:sz w:val="20"/>
                <w:szCs w:val="20"/>
              </w:rPr>
              <w:t>-рс</w:t>
            </w:r>
            <w:r w:rsidR="00F12E2B" w:rsidRPr="00392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shd w:val="clear" w:color="auto" w:fill="D9E2F3" w:themeFill="accent1" w:themeFillTint="33"/>
          </w:tcPr>
          <w:p w14:paraId="1D44B4EF" w14:textId="6304D56F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 xml:space="preserve">предусмотрено </w:t>
            </w:r>
            <w:r w:rsidR="0054113C">
              <w:rPr>
                <w:sz w:val="20"/>
                <w:szCs w:val="20"/>
              </w:rPr>
              <w:t>П</w:t>
            </w:r>
            <w:r w:rsidRPr="00392261">
              <w:rPr>
                <w:sz w:val="20"/>
                <w:szCs w:val="20"/>
              </w:rPr>
              <w:t xml:space="preserve">роектом </w:t>
            </w:r>
            <w:r w:rsidR="000A5D5C">
              <w:rPr>
                <w:sz w:val="20"/>
                <w:szCs w:val="20"/>
              </w:rPr>
              <w:t>бюджета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6FDDF316" w14:textId="237D9CE3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Абсолютное (тыс. рублей)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14:paraId="30C39106" w14:textId="16379E80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Относительное (%)</w:t>
            </w:r>
          </w:p>
        </w:tc>
      </w:tr>
      <w:tr w:rsidR="009307A1" w:rsidRPr="003729EC" w14:paraId="44CA980C" w14:textId="77777777" w:rsidTr="00325B0F">
        <w:tc>
          <w:tcPr>
            <w:tcW w:w="2263" w:type="dxa"/>
          </w:tcPr>
          <w:p w14:paraId="5168CA0B" w14:textId="72189CAF" w:rsidR="009307A1" w:rsidRPr="003729EC" w:rsidRDefault="009307A1" w:rsidP="00930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869" w:type="dxa"/>
          </w:tcPr>
          <w:p w14:paraId="3C1BE97A" w14:textId="69B6D326" w:rsidR="009307A1" w:rsidRPr="003729EC" w:rsidRDefault="009307A1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1279447,4</w:t>
            </w:r>
          </w:p>
        </w:tc>
        <w:tc>
          <w:tcPr>
            <w:tcW w:w="1869" w:type="dxa"/>
          </w:tcPr>
          <w:p w14:paraId="15D8D33A" w14:textId="1B94A911" w:rsidR="009307A1" w:rsidRPr="003729EC" w:rsidRDefault="009307A1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1338985,8</w:t>
            </w:r>
          </w:p>
        </w:tc>
        <w:tc>
          <w:tcPr>
            <w:tcW w:w="1618" w:type="dxa"/>
          </w:tcPr>
          <w:p w14:paraId="3A2C0CBF" w14:textId="1D8F0715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59538,4</w:t>
            </w:r>
          </w:p>
        </w:tc>
        <w:tc>
          <w:tcPr>
            <w:tcW w:w="1774" w:type="dxa"/>
          </w:tcPr>
          <w:p w14:paraId="46F1C976" w14:textId="736B0E72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9307A1" w:rsidRPr="003729EC" w14:paraId="2AF9641C" w14:textId="77777777" w:rsidTr="00325B0F">
        <w:tc>
          <w:tcPr>
            <w:tcW w:w="2263" w:type="dxa"/>
          </w:tcPr>
          <w:p w14:paraId="2B37D895" w14:textId="1F1C3C97" w:rsidR="009307A1" w:rsidRPr="003729EC" w:rsidRDefault="009307A1" w:rsidP="00930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869" w:type="dxa"/>
          </w:tcPr>
          <w:p w14:paraId="187C85E7" w14:textId="1D490267" w:rsidR="009307A1" w:rsidRPr="003729EC" w:rsidRDefault="009307A1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1342402,7</w:t>
            </w:r>
          </w:p>
        </w:tc>
        <w:tc>
          <w:tcPr>
            <w:tcW w:w="1869" w:type="dxa"/>
          </w:tcPr>
          <w:p w14:paraId="7C29A41D" w14:textId="0BB7C877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1438057,1</w:t>
            </w:r>
          </w:p>
        </w:tc>
        <w:tc>
          <w:tcPr>
            <w:tcW w:w="1618" w:type="dxa"/>
          </w:tcPr>
          <w:p w14:paraId="6489EB63" w14:textId="24760177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95654,4</w:t>
            </w:r>
          </w:p>
        </w:tc>
        <w:tc>
          <w:tcPr>
            <w:tcW w:w="1774" w:type="dxa"/>
          </w:tcPr>
          <w:p w14:paraId="1A1822BD" w14:textId="589F0D79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9307A1" w:rsidRPr="003729EC" w14:paraId="3C0B0DBE" w14:textId="77777777" w:rsidTr="00325B0F">
        <w:tc>
          <w:tcPr>
            <w:tcW w:w="2263" w:type="dxa"/>
          </w:tcPr>
          <w:p w14:paraId="3C824988" w14:textId="6E91A652" w:rsidR="009307A1" w:rsidRPr="003729EC" w:rsidRDefault="009307A1" w:rsidP="00930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Профицит «+»/ Дефицит «-»</w:t>
            </w:r>
          </w:p>
        </w:tc>
        <w:tc>
          <w:tcPr>
            <w:tcW w:w="1869" w:type="dxa"/>
          </w:tcPr>
          <w:p w14:paraId="6D4BCB8F" w14:textId="06D5311F" w:rsidR="009307A1" w:rsidRPr="003729EC" w:rsidRDefault="009307A1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-62955,3</w:t>
            </w:r>
          </w:p>
        </w:tc>
        <w:tc>
          <w:tcPr>
            <w:tcW w:w="1869" w:type="dxa"/>
          </w:tcPr>
          <w:p w14:paraId="0FCD0F09" w14:textId="7B9CDA3C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-99071,3</w:t>
            </w:r>
          </w:p>
        </w:tc>
        <w:tc>
          <w:tcPr>
            <w:tcW w:w="1618" w:type="dxa"/>
          </w:tcPr>
          <w:p w14:paraId="48C676E7" w14:textId="77D70709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-36116,0</w:t>
            </w:r>
          </w:p>
        </w:tc>
        <w:tc>
          <w:tcPr>
            <w:tcW w:w="1774" w:type="dxa"/>
          </w:tcPr>
          <w:p w14:paraId="00CC6353" w14:textId="0E644B16" w:rsidR="009307A1" w:rsidRPr="003729EC" w:rsidRDefault="00DF1666" w:rsidP="0093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</w:tr>
    </w:tbl>
    <w:p w14:paraId="39354D1F" w14:textId="4193BBCD" w:rsidR="00A01BD2" w:rsidRDefault="00A01BD2" w:rsidP="008052ED">
      <w:pPr>
        <w:spacing w:before="240" w:line="276" w:lineRule="auto"/>
        <w:ind w:firstLine="709"/>
        <w:jc w:val="both"/>
      </w:pPr>
      <w:r>
        <w:t>Динамика изменений основных параметров районного бюджета за период январь</w:t>
      </w:r>
      <w:r w:rsidR="00DD2908">
        <w:t>-</w:t>
      </w:r>
      <w:r w:rsidR="00DF1666">
        <w:t>июль</w:t>
      </w:r>
      <w:r>
        <w:t xml:space="preserve"> 202</w:t>
      </w:r>
      <w:r w:rsidR="008037A3">
        <w:t>4</w:t>
      </w:r>
      <w:r>
        <w:t xml:space="preserve"> года</w:t>
      </w:r>
      <w:r w:rsidR="005F3C4F">
        <w:t xml:space="preserve"> приведена на гистограмме</w:t>
      </w:r>
      <w:r>
        <w:t>, тыс. рублей</w:t>
      </w:r>
    </w:p>
    <w:p w14:paraId="6AFA3FC4" w14:textId="77777777" w:rsidR="00820C7A" w:rsidRPr="00820C7A" w:rsidRDefault="007542D1" w:rsidP="00820C7A">
      <w:pPr>
        <w:spacing w:before="240" w:line="276" w:lineRule="auto"/>
        <w:jc w:val="both"/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14C94579" wp14:editId="4ECD36CC">
            <wp:extent cx="5854700" cy="3416439"/>
            <wp:effectExtent l="0" t="0" r="1270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85A589" w14:textId="1AFC0F0C" w:rsidR="003729EC" w:rsidRPr="0013202B" w:rsidRDefault="008052ED" w:rsidP="00820C7A">
      <w:pPr>
        <w:spacing w:before="240" w:line="276" w:lineRule="auto"/>
        <w:ind w:firstLine="709"/>
        <w:jc w:val="both"/>
      </w:pPr>
      <w:r w:rsidRPr="0013202B">
        <w:t>По итогам внесения изменений общий объ</w:t>
      </w:r>
      <w:r w:rsidR="00DD3F10" w:rsidRPr="0013202B">
        <w:t>ё</w:t>
      </w:r>
      <w:r w:rsidRPr="0013202B">
        <w:t xml:space="preserve">м </w:t>
      </w:r>
      <w:r w:rsidR="00030AAA" w:rsidRPr="0013202B">
        <w:t>доходов бюджета</w:t>
      </w:r>
      <w:r w:rsidR="00CB51B3" w:rsidRPr="0013202B">
        <w:t xml:space="preserve"> </w:t>
      </w:r>
      <w:r w:rsidR="004064FD" w:rsidRPr="0013202B">
        <w:t>у</w:t>
      </w:r>
      <w:r w:rsidR="008037A3" w:rsidRPr="0013202B">
        <w:t>величи</w:t>
      </w:r>
      <w:r w:rsidR="004064FD" w:rsidRPr="0013202B">
        <w:t xml:space="preserve">тся на </w:t>
      </w:r>
      <w:r w:rsidR="00DF1666">
        <w:t>59538,4</w:t>
      </w:r>
      <w:r w:rsidR="004064FD" w:rsidRPr="0013202B">
        <w:t xml:space="preserve"> тыс. рублей</w:t>
      </w:r>
      <w:r w:rsidR="00030AAA" w:rsidRPr="0013202B">
        <w:t xml:space="preserve"> </w:t>
      </w:r>
      <w:r w:rsidR="00CB51B3" w:rsidRPr="0013202B">
        <w:t xml:space="preserve">и </w:t>
      </w:r>
      <w:r w:rsidR="00030AAA" w:rsidRPr="0013202B">
        <w:t xml:space="preserve">составит </w:t>
      </w:r>
      <w:r w:rsidR="00DF1666">
        <w:t>1338985,8</w:t>
      </w:r>
      <w:r w:rsidR="00030AAA" w:rsidRPr="0013202B">
        <w:t xml:space="preserve"> тыс. рублей, общий объем р</w:t>
      </w:r>
      <w:r w:rsidR="00DD3F10" w:rsidRPr="0013202B">
        <w:t>асходов</w:t>
      </w:r>
      <w:r w:rsidR="002C0D75" w:rsidRPr="0013202B">
        <w:t xml:space="preserve"> у</w:t>
      </w:r>
      <w:r w:rsidR="008B3399" w:rsidRPr="0013202B">
        <w:t>велич</w:t>
      </w:r>
      <w:r w:rsidR="002C0D75" w:rsidRPr="0013202B">
        <w:t xml:space="preserve">ится на </w:t>
      </w:r>
      <w:r w:rsidR="00DF1666">
        <w:t>95654,4</w:t>
      </w:r>
      <w:r w:rsidR="002C0D75" w:rsidRPr="0013202B">
        <w:t xml:space="preserve"> тыс. рублей и</w:t>
      </w:r>
      <w:r w:rsidR="00AF2D73" w:rsidRPr="0013202B">
        <w:t xml:space="preserve"> с учетом изменений составит </w:t>
      </w:r>
      <w:r w:rsidR="00DF1666">
        <w:t>1438057,1</w:t>
      </w:r>
      <w:r w:rsidR="00DD3F10" w:rsidRPr="0013202B">
        <w:t xml:space="preserve"> тыс. рублей.</w:t>
      </w:r>
    </w:p>
    <w:p w14:paraId="5F448508" w14:textId="7929A5F6" w:rsidR="00CB51B3" w:rsidRDefault="00CB51B3" w:rsidP="00CB51B3">
      <w:pPr>
        <w:spacing w:line="276" w:lineRule="auto"/>
        <w:ind w:firstLine="709"/>
        <w:jc w:val="both"/>
      </w:pPr>
      <w:r>
        <w:t xml:space="preserve">Контрольно-счетная комиссия обращает внимание, что </w:t>
      </w:r>
      <w:r w:rsidR="008B3399">
        <w:t>увелич</w:t>
      </w:r>
      <w:r w:rsidR="005F3C4F">
        <w:t>ение</w:t>
      </w:r>
      <w:r>
        <w:t xml:space="preserve"> расходов районного бюджета на </w:t>
      </w:r>
      <w:r w:rsidR="00DF1666">
        <w:t>7,1</w:t>
      </w:r>
      <w:r>
        <w:t xml:space="preserve">%, </w:t>
      </w:r>
      <w:r w:rsidR="002C0D75">
        <w:t>при</w:t>
      </w:r>
      <w:r>
        <w:t xml:space="preserve"> </w:t>
      </w:r>
      <w:r w:rsidR="005F3C4F">
        <w:t>у</w:t>
      </w:r>
      <w:r w:rsidR="0099444B">
        <w:t>велич</w:t>
      </w:r>
      <w:r w:rsidR="008B3399">
        <w:t>е</w:t>
      </w:r>
      <w:r w:rsidR="005F3C4F">
        <w:t>нии</w:t>
      </w:r>
      <w:r>
        <w:t xml:space="preserve"> доходной части бюджета</w:t>
      </w:r>
      <w:r w:rsidR="002C0D75">
        <w:t xml:space="preserve"> на </w:t>
      </w:r>
      <w:r w:rsidR="00DF1666">
        <w:t>4,6</w:t>
      </w:r>
      <w:r w:rsidR="002C0D75">
        <w:t>%</w:t>
      </w:r>
      <w:r>
        <w:t xml:space="preserve">, ведет к </w:t>
      </w:r>
      <w:r w:rsidR="000E6C1B">
        <w:t>увеличению</w:t>
      </w:r>
      <w:r>
        <w:t xml:space="preserve"> дефицита бюджета</w:t>
      </w:r>
      <w:r w:rsidR="000E6C1B">
        <w:t xml:space="preserve"> на </w:t>
      </w:r>
      <w:r w:rsidR="00DF1666">
        <w:t>57,4</w:t>
      </w:r>
      <w:r w:rsidR="000E6C1B">
        <w:t>%</w:t>
      </w:r>
      <w:r>
        <w:t xml:space="preserve">. </w:t>
      </w:r>
    </w:p>
    <w:p w14:paraId="066C1558" w14:textId="4DDF390D" w:rsidR="00DD3F10" w:rsidRDefault="00DD3F10" w:rsidP="00DD3F10">
      <w:pPr>
        <w:spacing w:line="276" w:lineRule="auto"/>
        <w:ind w:firstLine="709"/>
        <w:jc w:val="both"/>
      </w:pPr>
      <w:r>
        <w:t>Дефицит районного бюджета на 202</w:t>
      </w:r>
      <w:r w:rsidR="0099444B">
        <w:t>4</w:t>
      </w:r>
      <w:r>
        <w:t xml:space="preserve"> год, с учетом внесенных изменений</w:t>
      </w:r>
      <w:r w:rsidR="00982818">
        <w:t>,</w:t>
      </w:r>
      <w:r w:rsidR="00EE2295">
        <w:t xml:space="preserve"> </w:t>
      </w:r>
      <w:r>
        <w:t xml:space="preserve">составит </w:t>
      </w:r>
      <w:r w:rsidR="00DF1666">
        <w:t>99071</w:t>
      </w:r>
      <w:r w:rsidR="00F42D47">
        <w:t>,3</w:t>
      </w:r>
      <w:r>
        <w:t xml:space="preserve"> тыс. рублей, что соответствует требованиям, установленным ст.92.1 Бюджетного кодекса Российской Федерации.</w:t>
      </w:r>
    </w:p>
    <w:p w14:paraId="43E6EC13" w14:textId="2AFEAF09" w:rsidR="00EA1D2E" w:rsidRDefault="00EA1D2E" w:rsidP="00DD3F10">
      <w:pPr>
        <w:spacing w:line="276" w:lineRule="auto"/>
        <w:ind w:firstLine="709"/>
        <w:jc w:val="both"/>
      </w:pPr>
      <w:r>
        <w:t>Погашение дефицита бюджета в соответствии с проектом бюджета планируется за счет изменения остатков средств на счетах по учету средств бюджетов.</w:t>
      </w:r>
    </w:p>
    <w:p w14:paraId="79CA596B" w14:textId="48C0BCD7" w:rsidR="00DB6B68" w:rsidRPr="00045776" w:rsidRDefault="00DB6B68" w:rsidP="009B1817">
      <w:pPr>
        <w:pStyle w:val="a4"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b/>
          <w:sz w:val="32"/>
          <w:szCs w:val="32"/>
        </w:rPr>
      </w:pPr>
      <w:r w:rsidRPr="00045776">
        <w:rPr>
          <w:b/>
          <w:sz w:val="32"/>
          <w:szCs w:val="32"/>
        </w:rPr>
        <w:lastRenderedPageBreak/>
        <w:t>Анализ изменений доходов районного бюджета на 202</w:t>
      </w:r>
      <w:r w:rsidR="0099444B">
        <w:rPr>
          <w:b/>
          <w:sz w:val="32"/>
          <w:szCs w:val="32"/>
        </w:rPr>
        <w:t>4</w:t>
      </w:r>
      <w:r w:rsidRPr="00045776">
        <w:rPr>
          <w:b/>
          <w:sz w:val="32"/>
          <w:szCs w:val="32"/>
        </w:rPr>
        <w:t xml:space="preserve"> год.</w:t>
      </w:r>
    </w:p>
    <w:p w14:paraId="2E4E0241" w14:textId="72A78578" w:rsidR="002C0D75" w:rsidRPr="002C0D75" w:rsidRDefault="002C0D75" w:rsidP="002C0D75">
      <w:pPr>
        <w:spacing w:before="240" w:line="276" w:lineRule="auto"/>
        <w:ind w:firstLine="709"/>
        <w:jc w:val="both"/>
      </w:pPr>
      <w:r w:rsidRPr="002C0D75">
        <w:t xml:space="preserve">Доходы районного бюджета </w:t>
      </w:r>
      <w:r w:rsidR="00336BDF">
        <w:t>у</w:t>
      </w:r>
      <w:r w:rsidR="0099444B">
        <w:t>велич</w:t>
      </w:r>
      <w:r w:rsidR="00AE653C">
        <w:t>ены</w:t>
      </w:r>
      <w:r w:rsidRPr="002C0D75">
        <w:t xml:space="preserve"> на </w:t>
      </w:r>
      <w:r w:rsidR="00DF1666">
        <w:t>59538,4</w:t>
      </w:r>
      <w:r w:rsidRPr="002C0D75">
        <w:t xml:space="preserve"> тыс. рублей или на </w:t>
      </w:r>
      <w:r w:rsidR="00DF1666">
        <w:t>4,6</w:t>
      </w:r>
      <w:r w:rsidRPr="002C0D75">
        <w:t>% от утвержденных ранее. Общий анализ изменений доходов приведен в таблице:</w:t>
      </w:r>
    </w:p>
    <w:bookmarkStart w:id="0" w:name="_MON_1675315292"/>
    <w:bookmarkEnd w:id="0"/>
    <w:p w14:paraId="10E0DE6C" w14:textId="27A10C63" w:rsidR="008B7D8D" w:rsidRDefault="00F01584" w:rsidP="008B7D8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object w:dxaOrig="8450" w:dyaOrig="2886" w14:anchorId="0063E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3.65pt;height:135.3pt" o:ole="">
            <v:imagedata r:id="rId11" o:title=""/>
          </v:shape>
          <o:OLEObject Type="Embed" ProgID="Excel.Sheet.12" ShapeID="_x0000_i1033" DrawAspect="Content" ObjectID="_1781958255" r:id="rId12"/>
        </w:object>
      </w:r>
    </w:p>
    <w:p w14:paraId="2C35686A" w14:textId="07165FC4" w:rsidR="000E6C1B" w:rsidRDefault="000E6C1B" w:rsidP="00F01584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Бюджетные назначения по группе «</w:t>
      </w:r>
      <w:r w:rsidR="00F42D47">
        <w:rPr>
          <w:bCs/>
        </w:rPr>
        <w:t>Безвозмездные поступления</w:t>
      </w:r>
      <w:r>
        <w:rPr>
          <w:bCs/>
        </w:rPr>
        <w:t xml:space="preserve">» увеличиваются на </w:t>
      </w:r>
      <w:r w:rsidR="00DF1666">
        <w:rPr>
          <w:bCs/>
        </w:rPr>
        <w:t>59538,4</w:t>
      </w:r>
      <w:r>
        <w:rPr>
          <w:bCs/>
        </w:rPr>
        <w:t xml:space="preserve"> тыс. рублей </w:t>
      </w:r>
      <w:r w:rsidR="00F01584">
        <w:rPr>
          <w:bCs/>
        </w:rPr>
        <w:t xml:space="preserve">или на 7,6% </w:t>
      </w:r>
      <w:r>
        <w:rPr>
          <w:bCs/>
        </w:rPr>
        <w:t xml:space="preserve">и составят </w:t>
      </w:r>
      <w:r w:rsidR="00DF1666">
        <w:rPr>
          <w:bCs/>
        </w:rPr>
        <w:t>841458,4</w:t>
      </w:r>
      <w:r>
        <w:rPr>
          <w:bCs/>
        </w:rPr>
        <w:t xml:space="preserve"> тыс. рублей, а именно:</w:t>
      </w:r>
    </w:p>
    <w:p w14:paraId="06B1BF1F" w14:textId="1EC2A18F" w:rsidR="00F42D47" w:rsidRDefault="00E403DC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субсидии на обеспечение дорожной деятельности в отношении автомобильных дорог общего пользования местного значения в части строительства</w:t>
      </w:r>
      <w:r w:rsidR="00F42D47">
        <w:t xml:space="preserve"> </w:t>
      </w:r>
      <w:r>
        <w:t xml:space="preserve">(реконструкции) автомобильных дорог, в том числе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 </w:t>
      </w:r>
      <w:r w:rsidR="00F42D47">
        <w:t>увеличиваются на 5</w:t>
      </w:r>
      <w:r>
        <w:t>00</w:t>
      </w:r>
      <w:r w:rsidR="00F42D47">
        <w:t>00,0 тыс. рублей (средства областного бюджета),</w:t>
      </w:r>
    </w:p>
    <w:p w14:paraId="2B2000CC" w14:textId="023E1D6C" w:rsidR="00E403DC" w:rsidRDefault="00E403DC" w:rsidP="00E403DC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субсидии на реализацию мероприятий в области энергосбережения и повышения энергетической эффективности </w:t>
      </w:r>
      <w:r>
        <w:t xml:space="preserve">увеличиваются на </w:t>
      </w:r>
      <w:r>
        <w:t>5673,8</w:t>
      </w:r>
      <w:r>
        <w:t xml:space="preserve"> тыс. рублей (средства областного бюджета),</w:t>
      </w:r>
    </w:p>
    <w:p w14:paraId="12378D7B" w14:textId="789AEE40" w:rsidR="00E403DC" w:rsidRDefault="00E403DC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</w:t>
      </w:r>
      <w:r>
        <w:t>убсидии на организацию</w:t>
      </w:r>
      <w:r>
        <w:t xml:space="preserve"> холодного водоснабжения населения и (или) водоотведения в части сохранения и развития имеющегося потенциала мощности централизованных систем увеличиваются на сумму 650,0 тыс. рублей (средства областного бюджета),</w:t>
      </w:r>
    </w:p>
    <w:p w14:paraId="139929FC" w14:textId="5E41CAE6" w:rsidR="00E403DC" w:rsidRDefault="00E403DC" w:rsidP="00E403DC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субсидии на обеспечение мероприятий модернизации систем коммунальной инфраструктуры в части водоснабжения </w:t>
      </w:r>
      <w:r>
        <w:t xml:space="preserve">увеличиваются на сумму </w:t>
      </w:r>
      <w:r>
        <w:t>26779,0</w:t>
      </w:r>
      <w:r>
        <w:t xml:space="preserve"> тыс. рублей (средства областного бюджета),</w:t>
      </w:r>
    </w:p>
    <w:p w14:paraId="51AB3C91" w14:textId="34E6A192" w:rsidR="00E403DC" w:rsidRDefault="00E403DC" w:rsidP="00E403DC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субсидии на обеспечение мероприятий модернизации систем                                                                                                           коммунальной инфраструктуры в части водоснабжения за счет средств публично-правовой компании «Фонд развития территорий» </w:t>
      </w:r>
      <w:r>
        <w:t xml:space="preserve">увеличиваются на сумму </w:t>
      </w:r>
      <w:r>
        <w:t>40607</w:t>
      </w:r>
      <w:r>
        <w:t>,0 тыс. рублей (средства областного бюджета),</w:t>
      </w:r>
    </w:p>
    <w:p w14:paraId="65F817F0" w14:textId="249663F1" w:rsidR="00347D20" w:rsidRDefault="00E403DC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lastRenderedPageBreak/>
        <w:t>субвенция на реализацию Закона Липецкой области от 4 мая</w:t>
      </w:r>
      <w:r w:rsidR="00347D20">
        <w:t xml:space="preserve"> 2000 года №88-ОЗ «Об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 </w:t>
      </w:r>
      <w:r w:rsidR="00347D20">
        <w:t xml:space="preserve">увеличиваются на сумму </w:t>
      </w:r>
      <w:r w:rsidR="00347D20">
        <w:t>56,6</w:t>
      </w:r>
      <w:r w:rsidR="00347D20">
        <w:t xml:space="preserve"> тыс. рублей (средства областного бюджета),</w:t>
      </w:r>
    </w:p>
    <w:p w14:paraId="0D671A03" w14:textId="7ADB9CE2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 субвенция на реализацию Закона Липецкой области от 30 ноября 2000 года №117-ОЗ «О наделении органов местного самоуправления государственными полномочиями Липецкой области в сфере архивного дела» </w:t>
      </w:r>
      <w:r>
        <w:t xml:space="preserve">увеличиваются на сумму </w:t>
      </w:r>
      <w:r>
        <w:t>66,1</w:t>
      </w:r>
      <w:r>
        <w:t xml:space="preserve"> тыс. рублей (средства областного бюджета),</w:t>
      </w:r>
    </w:p>
    <w:p w14:paraId="6CC14976" w14:textId="5B848015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3</w:t>
      </w:r>
      <w:r>
        <w:t>1</w:t>
      </w:r>
      <w:r>
        <w:t xml:space="preserve"> </w:t>
      </w:r>
      <w:r>
        <w:t xml:space="preserve">августа </w:t>
      </w:r>
      <w:r>
        <w:t>200</w:t>
      </w:r>
      <w:r>
        <w:t>4</w:t>
      </w:r>
      <w:r>
        <w:t xml:space="preserve"> года №1</w:t>
      </w:r>
      <w:r>
        <w:t>20</w:t>
      </w:r>
      <w:r>
        <w:t>-ОЗ «О</w:t>
      </w:r>
      <w:r>
        <w:t>б административных комиссиях и</w:t>
      </w:r>
      <w:r>
        <w:t xml:space="preserve"> наделении органов местного самоуправления государственными полномочиями </w:t>
      </w:r>
      <w:r>
        <w:t>по образованию и организации деятельности административных комиссий, составлению протоколов об административных правонарушениях» увеличивается на сумму 27,5 тыс. рублей (средства областного бюджета),</w:t>
      </w:r>
    </w:p>
    <w:p w14:paraId="63AE53A2" w14:textId="28E82B2B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субвенция на реализацию Закона Липецкой области от 30 </w:t>
      </w:r>
      <w:r>
        <w:t xml:space="preserve">декабря </w:t>
      </w:r>
      <w:r>
        <w:t>200</w:t>
      </w:r>
      <w:r>
        <w:t>4</w:t>
      </w:r>
      <w:r>
        <w:t xml:space="preserve"> года №1</w:t>
      </w:r>
      <w:r>
        <w:t>67</w:t>
      </w:r>
      <w:r>
        <w:t xml:space="preserve">-ОЗ «О </w:t>
      </w:r>
      <w:r>
        <w:t xml:space="preserve">комиссиях по делам несовершеннолетних и защите их прав в Липецкой области и </w:t>
      </w:r>
      <w:r>
        <w:t xml:space="preserve">наделении органов местного самоуправления государственными полномочиями </w:t>
      </w:r>
      <w:r>
        <w:t>по образованию и организации деятельности комиссий по делам несовершеннолетних</w:t>
      </w:r>
      <w:r w:rsidR="00E1091B">
        <w:t xml:space="preserve"> и защите их прав</w:t>
      </w:r>
      <w:r>
        <w:t xml:space="preserve">» увеличиваются на сумму </w:t>
      </w:r>
      <w:r w:rsidR="00E1091B">
        <w:t>53</w:t>
      </w:r>
      <w:r>
        <w:t>,1 тыс. рублей (средства областного бюджета),</w:t>
      </w:r>
    </w:p>
    <w:p w14:paraId="6DCCD81A" w14:textId="63885583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3</w:t>
      </w:r>
      <w:r>
        <w:t>1</w:t>
      </w:r>
      <w:r>
        <w:t xml:space="preserve"> </w:t>
      </w:r>
      <w:r>
        <w:t xml:space="preserve">декабря </w:t>
      </w:r>
      <w:r>
        <w:t>200</w:t>
      </w:r>
      <w:r>
        <w:t>9</w:t>
      </w:r>
      <w:r>
        <w:t xml:space="preserve"> года №</w:t>
      </w:r>
      <w:r>
        <w:t>349</w:t>
      </w:r>
      <w:r>
        <w:t xml:space="preserve">-ОЗ «О наделении органов местного самоуправления государственными полномочиями </w:t>
      </w:r>
      <w:r>
        <w:t xml:space="preserve">по сбору информации от поселений, входящих в муниципальный район, необходимой для ведения Регистра муниципальных нормативных правовых актов </w:t>
      </w:r>
      <w:r>
        <w:t xml:space="preserve">Липецкой области» увеличиваются на сумму </w:t>
      </w:r>
      <w:r>
        <w:t>27,9</w:t>
      </w:r>
      <w:r>
        <w:t xml:space="preserve"> тыс. рублей (средства областного бюджета),</w:t>
      </w:r>
    </w:p>
    <w:p w14:paraId="00457948" w14:textId="28F8664A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субвенция на реализацию Закона Липецкой области от </w:t>
      </w:r>
      <w:r>
        <w:t>8</w:t>
      </w:r>
      <w:r>
        <w:t xml:space="preserve"> ноября 20</w:t>
      </w:r>
      <w:r>
        <w:t>12</w:t>
      </w:r>
      <w:r>
        <w:t xml:space="preserve"> года №</w:t>
      </w:r>
      <w:r>
        <w:t>88</w:t>
      </w:r>
      <w:r>
        <w:t xml:space="preserve">-ОЗ «О наделении органов местного самоуправления государственными полномочиями </w:t>
      </w:r>
      <w:r>
        <w:t>в области охраны труда и социально-трудовых отношений</w:t>
      </w:r>
      <w:r>
        <w:t xml:space="preserve">» увеличиваются на сумму </w:t>
      </w:r>
      <w:r>
        <w:t>28,7</w:t>
      </w:r>
      <w:r>
        <w:t xml:space="preserve"> тыс. рублей (средства областного бюджета),</w:t>
      </w:r>
    </w:p>
    <w:p w14:paraId="5C78DBF4" w14:textId="72BC5981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субвенция на реализацию Закона Липецкой области от </w:t>
      </w:r>
      <w:r>
        <w:t>11</w:t>
      </w:r>
      <w:r>
        <w:t xml:space="preserve"> </w:t>
      </w:r>
      <w:r>
        <w:t xml:space="preserve">декабря </w:t>
      </w:r>
      <w:r>
        <w:t>20</w:t>
      </w:r>
      <w:r>
        <w:t>13</w:t>
      </w:r>
      <w:r>
        <w:t xml:space="preserve"> года №</w:t>
      </w:r>
      <w:r>
        <w:t>2</w:t>
      </w:r>
      <w:r>
        <w:t xml:space="preserve">17-ОЗ «О </w:t>
      </w:r>
      <w:r>
        <w:t>нормативах финансирования муниципальных дошкольных образовательных организаций</w:t>
      </w:r>
      <w:r>
        <w:t xml:space="preserve">» увеличиваются на сумму </w:t>
      </w:r>
      <w:r>
        <w:t>438,0</w:t>
      </w:r>
      <w:r>
        <w:t xml:space="preserve"> тыс. рублей (средства областного бюджета),</w:t>
      </w:r>
    </w:p>
    <w:p w14:paraId="4A5CBE71" w14:textId="424173B3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lastRenderedPageBreak/>
        <w:t>субвенция на реализацию Закона Липецкой области от 1</w:t>
      </w:r>
      <w:r>
        <w:t>9</w:t>
      </w:r>
      <w:r>
        <w:t xml:space="preserve"> </w:t>
      </w:r>
      <w:r>
        <w:t>августа</w:t>
      </w:r>
      <w:r>
        <w:t xml:space="preserve"> 20</w:t>
      </w:r>
      <w:r>
        <w:t>08</w:t>
      </w:r>
      <w:r>
        <w:t xml:space="preserve"> года №</w:t>
      </w:r>
      <w:r>
        <w:t>180</w:t>
      </w:r>
      <w:r>
        <w:t xml:space="preserve">-ОЗ «О нормативах финансирования </w:t>
      </w:r>
      <w:r>
        <w:t>обще</w:t>
      </w:r>
      <w:r>
        <w:t xml:space="preserve">образовательных </w:t>
      </w:r>
      <w:r>
        <w:t>учреждений</w:t>
      </w:r>
      <w:r>
        <w:t xml:space="preserve">» увеличиваются на сумму </w:t>
      </w:r>
      <w:r>
        <w:t>1529,3</w:t>
      </w:r>
      <w:r>
        <w:t xml:space="preserve"> тыс. рублей (средства областного бюджета),</w:t>
      </w:r>
    </w:p>
    <w:p w14:paraId="7E6194BA" w14:textId="03D1F28D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субвенция на реализацию Закона Липецкой области от </w:t>
      </w:r>
      <w:r>
        <w:t>27</w:t>
      </w:r>
      <w:r>
        <w:t xml:space="preserve"> </w:t>
      </w:r>
      <w:r>
        <w:t xml:space="preserve">декабря </w:t>
      </w:r>
      <w:r>
        <w:t>20</w:t>
      </w:r>
      <w:r>
        <w:t>07</w:t>
      </w:r>
      <w:r>
        <w:t xml:space="preserve"> года №</w:t>
      </w:r>
      <w:r>
        <w:t>119</w:t>
      </w:r>
      <w:r>
        <w:t xml:space="preserve">-ОЗ «О наделении органов местного самоуправления государственными полномочиями в </w:t>
      </w:r>
      <w:r>
        <w:t>сфере образования»</w:t>
      </w:r>
      <w:r>
        <w:t xml:space="preserve"> увеличиваются на сумму </w:t>
      </w:r>
      <w:r>
        <w:t>150,1</w:t>
      </w:r>
      <w:r>
        <w:t xml:space="preserve"> тыс. рублей (средства областного бюджета),</w:t>
      </w:r>
    </w:p>
    <w:p w14:paraId="2852C465" w14:textId="34BE4AA4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субвенция на реализацию Закона Липецкой области от </w:t>
      </w:r>
      <w:r>
        <w:t>27</w:t>
      </w:r>
      <w:r>
        <w:t xml:space="preserve"> </w:t>
      </w:r>
      <w:r>
        <w:t>декабря</w:t>
      </w:r>
      <w:r>
        <w:t xml:space="preserve"> 20</w:t>
      </w:r>
      <w:r>
        <w:t>07</w:t>
      </w:r>
      <w:r>
        <w:t xml:space="preserve"> года №</w:t>
      </w:r>
      <w:r>
        <w:t>113</w:t>
      </w:r>
      <w:r>
        <w:t xml:space="preserve">-ОЗ «О наделении органов местного самоуправления </w:t>
      </w:r>
      <w:r>
        <w:t xml:space="preserve">отдельными </w:t>
      </w:r>
      <w:r>
        <w:t xml:space="preserve">государственными полномочиями </w:t>
      </w:r>
      <w:r>
        <w:t>по осуществлению деятельности по опеке и попечительству в Липецкой области</w:t>
      </w:r>
      <w:r>
        <w:t xml:space="preserve">» увеличиваются на сумму </w:t>
      </w:r>
      <w:r>
        <w:t>145,</w:t>
      </w:r>
      <w:r w:rsidR="00874CAE">
        <w:t>3</w:t>
      </w:r>
      <w:r>
        <w:t xml:space="preserve"> тыс. рублей (средства областного бюджета),</w:t>
      </w:r>
    </w:p>
    <w:p w14:paraId="75E4C610" w14:textId="37A7C620" w:rsidR="00314461" w:rsidRDefault="001654EB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 предусматриваются в сумме </w:t>
      </w:r>
      <w:r w:rsidR="00E1091B">
        <w:t>763,9</w:t>
      </w:r>
      <w:r>
        <w:t xml:space="preserve"> тыс. рублей (средства областного бюджета)</w:t>
      </w:r>
      <w:r w:rsidR="00314461">
        <w:t>,</w:t>
      </w:r>
    </w:p>
    <w:p w14:paraId="56B0206B" w14:textId="77777777" w:rsidR="00874CAE" w:rsidRDefault="00006D5A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межбюджетные трансферты, предусмотренные к получению из бюджетов сельских поселений, у</w:t>
      </w:r>
      <w:r w:rsidR="00E1091B">
        <w:t>меньш</w:t>
      </w:r>
      <w:r>
        <w:t xml:space="preserve">аются на сумму </w:t>
      </w:r>
      <w:r w:rsidR="00E1091B">
        <w:t>71,9</w:t>
      </w:r>
      <w:r>
        <w:t xml:space="preserve"> тыс. рублей</w:t>
      </w:r>
      <w:r w:rsidR="00874CAE">
        <w:t>,</w:t>
      </w:r>
    </w:p>
    <w:p w14:paraId="68953DC5" w14:textId="0D52BD68" w:rsidR="0083364E" w:rsidRDefault="00874CAE" w:rsidP="00CE6344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прочие безвозмездные поступления </w:t>
      </w:r>
      <w:r>
        <w:t>уменьшаются</w:t>
      </w:r>
      <w:r>
        <w:t xml:space="preserve"> </w:t>
      </w:r>
      <w:r>
        <w:t>на</w:t>
      </w:r>
      <w:r>
        <w:t xml:space="preserve"> сумм</w:t>
      </w:r>
      <w:r>
        <w:t>у</w:t>
      </w:r>
      <w:r>
        <w:t xml:space="preserve"> 67386,0 тыс. рублей (средства публично-правовой компании «Фонд развития территорий»).</w:t>
      </w:r>
    </w:p>
    <w:p w14:paraId="6AD26D7D" w14:textId="0B4017E0" w:rsidR="002C0D75" w:rsidRDefault="002C0D75" w:rsidP="002C0D75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С учетом вносимых изменений</w:t>
      </w:r>
      <w:r w:rsidR="000E7763">
        <w:rPr>
          <w:bCs/>
        </w:rPr>
        <w:t>,</w:t>
      </w:r>
      <w:r>
        <w:rPr>
          <w:bCs/>
        </w:rPr>
        <w:t xml:space="preserve"> доходы районного бюджета в 202</w:t>
      </w:r>
      <w:r w:rsidR="007F07C2">
        <w:rPr>
          <w:bCs/>
        </w:rPr>
        <w:t>4</w:t>
      </w:r>
      <w:r>
        <w:rPr>
          <w:bCs/>
        </w:rPr>
        <w:t xml:space="preserve"> году составят </w:t>
      </w:r>
      <w:r w:rsidR="00BC5A29">
        <w:rPr>
          <w:bCs/>
        </w:rPr>
        <w:t>1338985,8</w:t>
      </w:r>
      <w:r>
        <w:rPr>
          <w:bCs/>
        </w:rPr>
        <w:t xml:space="preserve"> тыс. рублей.</w:t>
      </w:r>
    </w:p>
    <w:p w14:paraId="272B0C91" w14:textId="77777777" w:rsidR="009B1817" w:rsidRDefault="00CE6DED" w:rsidP="009B1817">
      <w:pPr>
        <w:pStyle w:val="a4"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b/>
          <w:sz w:val="32"/>
          <w:szCs w:val="32"/>
        </w:rPr>
      </w:pPr>
      <w:r w:rsidRPr="009B1817">
        <w:rPr>
          <w:b/>
          <w:sz w:val="32"/>
          <w:szCs w:val="32"/>
        </w:rPr>
        <w:t>Анализ изменений р</w:t>
      </w:r>
      <w:r w:rsidR="00381F90" w:rsidRPr="009B1817">
        <w:rPr>
          <w:b/>
          <w:sz w:val="32"/>
          <w:szCs w:val="32"/>
        </w:rPr>
        <w:t>асход</w:t>
      </w:r>
      <w:r w:rsidRPr="009B1817">
        <w:rPr>
          <w:b/>
          <w:sz w:val="32"/>
          <w:szCs w:val="32"/>
        </w:rPr>
        <w:t>ов</w:t>
      </w:r>
      <w:r w:rsidR="00381F90" w:rsidRPr="009B1817">
        <w:rPr>
          <w:b/>
          <w:sz w:val="32"/>
          <w:szCs w:val="32"/>
        </w:rPr>
        <w:t xml:space="preserve"> районного бюджета </w:t>
      </w:r>
    </w:p>
    <w:p w14:paraId="3192B793" w14:textId="426195C1" w:rsidR="00381F90" w:rsidRPr="009B1817" w:rsidRDefault="00CE6DED" w:rsidP="009B1817">
      <w:pPr>
        <w:pStyle w:val="a4"/>
        <w:spacing w:before="240" w:after="240" w:line="276" w:lineRule="auto"/>
        <w:ind w:left="0"/>
        <w:jc w:val="center"/>
        <w:rPr>
          <w:b/>
          <w:sz w:val="32"/>
          <w:szCs w:val="32"/>
        </w:rPr>
      </w:pPr>
      <w:r w:rsidRPr="009B1817">
        <w:rPr>
          <w:b/>
          <w:sz w:val="32"/>
          <w:szCs w:val="32"/>
        </w:rPr>
        <w:t>на 202</w:t>
      </w:r>
      <w:r w:rsidR="007F07C2">
        <w:rPr>
          <w:b/>
          <w:sz w:val="32"/>
          <w:szCs w:val="32"/>
        </w:rPr>
        <w:t>4</w:t>
      </w:r>
      <w:r w:rsidRPr="009B1817">
        <w:rPr>
          <w:b/>
          <w:sz w:val="32"/>
          <w:szCs w:val="32"/>
        </w:rPr>
        <w:t xml:space="preserve"> </w:t>
      </w:r>
      <w:r w:rsidR="009B1817">
        <w:rPr>
          <w:b/>
          <w:sz w:val="32"/>
          <w:szCs w:val="32"/>
        </w:rPr>
        <w:t>г</w:t>
      </w:r>
      <w:r w:rsidRPr="009B1817">
        <w:rPr>
          <w:b/>
          <w:sz w:val="32"/>
          <w:szCs w:val="32"/>
        </w:rPr>
        <w:t>од.</w:t>
      </w:r>
    </w:p>
    <w:p w14:paraId="64995E7D" w14:textId="6DD8F6B2" w:rsidR="00381F90" w:rsidRDefault="001F0278" w:rsidP="00381F90">
      <w:pPr>
        <w:spacing w:line="276" w:lineRule="auto"/>
        <w:ind w:firstLine="709"/>
        <w:jc w:val="both"/>
      </w:pPr>
      <w:r>
        <w:t>Расходы районного бюджета в 202</w:t>
      </w:r>
      <w:r w:rsidR="007F07C2">
        <w:t>4</w:t>
      </w:r>
      <w:r>
        <w:t xml:space="preserve"> году</w:t>
      </w:r>
      <w:r w:rsidR="00C852A0">
        <w:t>,</w:t>
      </w:r>
      <w:r>
        <w:t xml:space="preserve"> с учетом вносимых изменений</w:t>
      </w:r>
      <w:r w:rsidR="00C852A0">
        <w:t>,</w:t>
      </w:r>
      <w:r>
        <w:t xml:space="preserve"> составят </w:t>
      </w:r>
      <w:r w:rsidR="00F01584">
        <w:t>1438057,1</w:t>
      </w:r>
      <w:r>
        <w:t xml:space="preserve"> тыс. рублей, по отношению к предыдущей редакции объем расходов </w:t>
      </w:r>
      <w:r w:rsidR="00376E55">
        <w:t>увелич</w:t>
      </w:r>
      <w:r w:rsidR="00EC7120">
        <w:t>ится</w:t>
      </w:r>
      <w:r w:rsidR="00A3182C">
        <w:t xml:space="preserve"> на </w:t>
      </w:r>
      <w:r w:rsidR="00F01584">
        <w:t>7,1</w:t>
      </w:r>
      <w:r>
        <w:t>%.</w:t>
      </w:r>
    </w:p>
    <w:p w14:paraId="7B1A0CA3" w14:textId="28B24422" w:rsidR="0051601D" w:rsidRDefault="0051601D" w:rsidP="004572FC">
      <w:pPr>
        <w:spacing w:after="240" w:line="276" w:lineRule="auto"/>
        <w:ind w:firstLine="709"/>
        <w:jc w:val="both"/>
      </w:pPr>
      <w:r>
        <w:t>Изменение бюджетных ассигнований районного бюджета на 202</w:t>
      </w:r>
      <w:r w:rsidR="007F07C2">
        <w:t>4</w:t>
      </w:r>
      <w:r>
        <w:t xml:space="preserve"> год в разрезе разделов классификации расходов бюджета приведены в таблице</w:t>
      </w:r>
      <w:r w:rsidR="004572FC">
        <w:t>:</w:t>
      </w:r>
    </w:p>
    <w:p w14:paraId="2E3C40F8" w14:textId="77777777" w:rsidR="00F01584" w:rsidRDefault="00F01584" w:rsidP="004572FC">
      <w:pPr>
        <w:spacing w:after="240" w:line="276" w:lineRule="auto"/>
        <w:ind w:firstLine="709"/>
        <w:jc w:val="both"/>
      </w:pPr>
    </w:p>
    <w:p w14:paraId="70D20E16" w14:textId="77777777" w:rsidR="00F01584" w:rsidRDefault="00F01584" w:rsidP="004572FC">
      <w:pPr>
        <w:spacing w:after="240" w:line="276" w:lineRule="auto"/>
        <w:ind w:firstLine="709"/>
        <w:jc w:val="both"/>
      </w:pPr>
    </w:p>
    <w:tbl>
      <w:tblPr>
        <w:tblStyle w:val="a7"/>
        <w:tblW w:w="936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61"/>
        <w:gridCol w:w="1423"/>
        <w:gridCol w:w="1552"/>
        <w:gridCol w:w="1004"/>
      </w:tblGrid>
      <w:tr w:rsidR="009B68CB" w:rsidRPr="003729EC" w14:paraId="59506DF0" w14:textId="77777777" w:rsidTr="009C7EB3">
        <w:tc>
          <w:tcPr>
            <w:tcW w:w="704" w:type="dxa"/>
            <w:vMerge w:val="restart"/>
            <w:shd w:val="clear" w:color="auto" w:fill="D9E2F3" w:themeFill="accent1" w:themeFillTint="33"/>
          </w:tcPr>
          <w:p w14:paraId="280C0415" w14:textId="77777777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</w:t>
            </w:r>
          </w:p>
          <w:p w14:paraId="599B9A10" w14:textId="69EF9AA1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дел </w:t>
            </w:r>
          </w:p>
        </w:tc>
        <w:tc>
          <w:tcPr>
            <w:tcW w:w="3119" w:type="dxa"/>
            <w:vMerge w:val="restart"/>
            <w:shd w:val="clear" w:color="auto" w:fill="D9E2F3" w:themeFill="accent1" w:themeFillTint="33"/>
          </w:tcPr>
          <w:p w14:paraId="7B9133D4" w14:textId="6466DF91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84" w:type="dxa"/>
            <w:gridSpan w:val="2"/>
            <w:shd w:val="clear" w:color="auto" w:fill="D9E2F3" w:themeFill="accent1" w:themeFillTint="33"/>
          </w:tcPr>
          <w:p w14:paraId="0C7E506B" w14:textId="7D9C677C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Бюджетные ассигнования районного бюджета </w:t>
            </w:r>
          </w:p>
          <w:p w14:paraId="64DFCAD9" w14:textId="63915B6C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</w:t>
            </w:r>
            <w:r w:rsidR="007F07C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2" w:type="dxa"/>
            <w:vMerge w:val="restart"/>
            <w:shd w:val="clear" w:color="auto" w:fill="D9E2F3" w:themeFill="accent1" w:themeFillTint="33"/>
          </w:tcPr>
          <w:p w14:paraId="229E817C" w14:textId="5F6BEA83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Вносимые изменения, тыс. рублей</w:t>
            </w:r>
          </w:p>
        </w:tc>
        <w:tc>
          <w:tcPr>
            <w:tcW w:w="1004" w:type="dxa"/>
            <w:vMerge w:val="restart"/>
            <w:shd w:val="clear" w:color="auto" w:fill="D9E2F3" w:themeFill="accent1" w:themeFillTint="33"/>
          </w:tcPr>
          <w:p w14:paraId="7875C696" w14:textId="7AA9041B" w:rsidR="009B68CB" w:rsidRP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9B68CB">
              <w:rPr>
                <w:b/>
                <w:bCs/>
                <w:sz w:val="20"/>
                <w:szCs w:val="20"/>
              </w:rPr>
              <w:t>Динамика, %</w:t>
            </w:r>
          </w:p>
        </w:tc>
      </w:tr>
      <w:tr w:rsidR="009B68CB" w:rsidRPr="003729EC" w14:paraId="664AAF58" w14:textId="77777777" w:rsidTr="009C7EB3">
        <w:trPr>
          <w:trHeight w:val="971"/>
        </w:trPr>
        <w:tc>
          <w:tcPr>
            <w:tcW w:w="704" w:type="dxa"/>
            <w:vMerge/>
            <w:shd w:val="clear" w:color="auto" w:fill="E2EFD9" w:themeFill="accent6" w:themeFillTint="33"/>
          </w:tcPr>
          <w:p w14:paraId="54B107CC" w14:textId="77777777" w:rsidR="009B68CB" w:rsidRPr="003729EC" w:rsidRDefault="009B68CB" w:rsidP="00012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E2EFD9" w:themeFill="accent6" w:themeFillTint="33"/>
          </w:tcPr>
          <w:p w14:paraId="7D967D5B" w14:textId="4172303A" w:rsidR="009B68CB" w:rsidRPr="003729EC" w:rsidRDefault="009B68CB" w:rsidP="00012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E2F3" w:themeFill="accent1" w:themeFillTint="33"/>
          </w:tcPr>
          <w:p w14:paraId="1153FEDA" w14:textId="2EBF2461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Решение Совета депутатов №</w:t>
            </w:r>
            <w:r w:rsidR="007F07C2">
              <w:rPr>
                <w:sz w:val="20"/>
                <w:szCs w:val="20"/>
              </w:rPr>
              <w:t>265</w:t>
            </w:r>
            <w:r w:rsidRPr="00392261">
              <w:rPr>
                <w:sz w:val="20"/>
                <w:szCs w:val="20"/>
              </w:rPr>
              <w:t>-рс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E64AF29" w14:textId="6C51AD8D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П</w:t>
            </w:r>
            <w:r w:rsidRPr="00392261">
              <w:rPr>
                <w:sz w:val="20"/>
                <w:szCs w:val="20"/>
              </w:rPr>
              <w:t xml:space="preserve">роектом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52" w:type="dxa"/>
            <w:vMerge/>
            <w:shd w:val="clear" w:color="auto" w:fill="E2EFD9" w:themeFill="accent6" w:themeFillTint="33"/>
          </w:tcPr>
          <w:p w14:paraId="57A09A0D" w14:textId="4C659622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E2EFD9" w:themeFill="accent6" w:themeFillTint="33"/>
          </w:tcPr>
          <w:p w14:paraId="4742BC9D" w14:textId="277BCF68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</w:p>
        </w:tc>
      </w:tr>
      <w:tr w:rsidR="00F01584" w:rsidRPr="003729EC" w14:paraId="03A0AF39" w14:textId="77777777" w:rsidTr="009B68CB">
        <w:tc>
          <w:tcPr>
            <w:tcW w:w="704" w:type="dxa"/>
          </w:tcPr>
          <w:p w14:paraId="562DB802" w14:textId="6A24CD4C" w:rsidR="00F01584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5A35BAC7" w14:textId="6A3D0BBB" w:rsidR="00F01584" w:rsidRPr="0051601D" w:rsidRDefault="00F01584" w:rsidP="00F01584">
            <w:pPr>
              <w:rPr>
                <w:sz w:val="24"/>
                <w:szCs w:val="24"/>
              </w:rPr>
            </w:pPr>
            <w:r w:rsidRPr="005160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1" w:type="dxa"/>
          </w:tcPr>
          <w:p w14:paraId="5A4B4F24" w14:textId="68A9FADC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138825,2</w:t>
            </w:r>
          </w:p>
        </w:tc>
        <w:tc>
          <w:tcPr>
            <w:tcW w:w="1423" w:type="dxa"/>
          </w:tcPr>
          <w:p w14:paraId="1627F2AB" w14:textId="6A98B456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145156,9</w:t>
            </w:r>
          </w:p>
        </w:tc>
        <w:tc>
          <w:tcPr>
            <w:tcW w:w="1552" w:type="dxa"/>
          </w:tcPr>
          <w:p w14:paraId="159554C1" w14:textId="74965D3A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6331,7</w:t>
            </w:r>
          </w:p>
        </w:tc>
        <w:tc>
          <w:tcPr>
            <w:tcW w:w="1004" w:type="dxa"/>
          </w:tcPr>
          <w:p w14:paraId="1CE1204B" w14:textId="7426006D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F01584" w:rsidRPr="003729EC" w14:paraId="4631F92D" w14:textId="77777777" w:rsidTr="00314461">
        <w:trPr>
          <w:trHeight w:val="774"/>
        </w:trPr>
        <w:tc>
          <w:tcPr>
            <w:tcW w:w="704" w:type="dxa"/>
          </w:tcPr>
          <w:p w14:paraId="17759964" w14:textId="47B1E02B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466EC63E" w14:textId="7FC908D1" w:rsidR="00F01584" w:rsidRPr="003729EC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</w:tcPr>
          <w:p w14:paraId="22B81CA1" w14:textId="7BA52170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15195,2</w:t>
            </w:r>
          </w:p>
        </w:tc>
        <w:tc>
          <w:tcPr>
            <w:tcW w:w="1423" w:type="dxa"/>
          </w:tcPr>
          <w:p w14:paraId="0C2F19BE" w14:textId="6B35BC95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15882,8</w:t>
            </w:r>
          </w:p>
        </w:tc>
        <w:tc>
          <w:tcPr>
            <w:tcW w:w="1552" w:type="dxa"/>
          </w:tcPr>
          <w:p w14:paraId="05FB4BEB" w14:textId="46A1722F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687,6</w:t>
            </w:r>
          </w:p>
        </w:tc>
        <w:tc>
          <w:tcPr>
            <w:tcW w:w="1004" w:type="dxa"/>
          </w:tcPr>
          <w:p w14:paraId="149C2B33" w14:textId="5BCC250C" w:rsidR="00F01584" w:rsidRPr="003729EC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</w:tr>
      <w:tr w:rsidR="00F01584" w:rsidRPr="003729EC" w14:paraId="4DC6A117" w14:textId="77777777" w:rsidTr="00B70DC6">
        <w:trPr>
          <w:trHeight w:val="461"/>
        </w:trPr>
        <w:tc>
          <w:tcPr>
            <w:tcW w:w="704" w:type="dxa"/>
          </w:tcPr>
          <w:p w14:paraId="178B4539" w14:textId="1BC4354D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14:paraId="54EB6057" w14:textId="34371FB3" w:rsidR="00F01584" w:rsidRPr="00540757" w:rsidRDefault="00F01584" w:rsidP="00F01584">
            <w:pPr>
              <w:rPr>
                <w:sz w:val="24"/>
                <w:szCs w:val="24"/>
              </w:rPr>
            </w:pPr>
            <w:r w:rsidRPr="0054075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61" w:type="dxa"/>
          </w:tcPr>
          <w:p w14:paraId="64DBD221" w14:textId="79F478C4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140822,7</w:t>
            </w:r>
          </w:p>
        </w:tc>
        <w:tc>
          <w:tcPr>
            <w:tcW w:w="1423" w:type="dxa"/>
          </w:tcPr>
          <w:p w14:paraId="601924BD" w14:textId="22D1FD8B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214786,7</w:t>
            </w:r>
          </w:p>
        </w:tc>
        <w:tc>
          <w:tcPr>
            <w:tcW w:w="1552" w:type="dxa"/>
          </w:tcPr>
          <w:p w14:paraId="3FA33DF4" w14:textId="08056CDB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73964,0</w:t>
            </w:r>
          </w:p>
        </w:tc>
        <w:tc>
          <w:tcPr>
            <w:tcW w:w="1004" w:type="dxa"/>
          </w:tcPr>
          <w:p w14:paraId="748C8491" w14:textId="3F788984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</w:t>
            </w:r>
          </w:p>
        </w:tc>
      </w:tr>
      <w:tr w:rsidR="00F01584" w:rsidRPr="003729EC" w14:paraId="54E2FFEB" w14:textId="77777777" w:rsidTr="009B68CB">
        <w:tc>
          <w:tcPr>
            <w:tcW w:w="704" w:type="dxa"/>
          </w:tcPr>
          <w:p w14:paraId="6BC328B0" w14:textId="1CE73DC6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38FCE9DD" w14:textId="2C7A60F8" w:rsidR="00F01584" w:rsidRPr="00540757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1" w:type="dxa"/>
          </w:tcPr>
          <w:p w14:paraId="59A49BED" w14:textId="096CFF39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220204,9</w:t>
            </w:r>
          </w:p>
        </w:tc>
        <w:tc>
          <w:tcPr>
            <w:tcW w:w="1423" w:type="dxa"/>
          </w:tcPr>
          <w:p w14:paraId="1AFEA85E" w14:textId="199F9E1B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223939,2</w:t>
            </w:r>
          </w:p>
        </w:tc>
        <w:tc>
          <w:tcPr>
            <w:tcW w:w="1552" w:type="dxa"/>
          </w:tcPr>
          <w:p w14:paraId="368DECC0" w14:textId="76C8492F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3734,3</w:t>
            </w:r>
          </w:p>
        </w:tc>
        <w:tc>
          <w:tcPr>
            <w:tcW w:w="1004" w:type="dxa"/>
          </w:tcPr>
          <w:p w14:paraId="7DC049FA" w14:textId="73D42046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F01584" w:rsidRPr="003729EC" w14:paraId="575C72BA" w14:textId="77777777" w:rsidTr="00B70DC6">
        <w:trPr>
          <w:trHeight w:val="417"/>
        </w:trPr>
        <w:tc>
          <w:tcPr>
            <w:tcW w:w="704" w:type="dxa"/>
          </w:tcPr>
          <w:p w14:paraId="45C02DF1" w14:textId="6D7B9E04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119" w:type="dxa"/>
          </w:tcPr>
          <w:p w14:paraId="78AF4F56" w14:textId="39CAC9EE" w:rsidR="00F01584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1" w:type="dxa"/>
          </w:tcPr>
          <w:p w14:paraId="78839FCF" w14:textId="3A9425B4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2020,2</w:t>
            </w:r>
          </w:p>
        </w:tc>
        <w:tc>
          <w:tcPr>
            <w:tcW w:w="1423" w:type="dxa"/>
          </w:tcPr>
          <w:p w14:paraId="6C96B4EB" w14:textId="3D1829FA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4325,4</w:t>
            </w:r>
          </w:p>
        </w:tc>
        <w:tc>
          <w:tcPr>
            <w:tcW w:w="1552" w:type="dxa"/>
          </w:tcPr>
          <w:p w14:paraId="6CA78AC9" w14:textId="26179D0B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2305,2</w:t>
            </w:r>
          </w:p>
        </w:tc>
        <w:tc>
          <w:tcPr>
            <w:tcW w:w="1004" w:type="dxa"/>
          </w:tcPr>
          <w:p w14:paraId="7284451E" w14:textId="1E28B6BA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214,1</w:t>
            </w:r>
          </w:p>
        </w:tc>
      </w:tr>
      <w:tr w:rsidR="00F01584" w:rsidRPr="003729EC" w14:paraId="043D8DFA" w14:textId="77777777" w:rsidTr="00B70DC6">
        <w:trPr>
          <w:trHeight w:val="423"/>
        </w:trPr>
        <w:tc>
          <w:tcPr>
            <w:tcW w:w="704" w:type="dxa"/>
          </w:tcPr>
          <w:p w14:paraId="2C05C4C5" w14:textId="6792856D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14:paraId="745A94AD" w14:textId="4BF8CB09" w:rsidR="00F01584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561" w:type="dxa"/>
          </w:tcPr>
          <w:p w14:paraId="5206AC41" w14:textId="56B2E8F2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615903,9</w:t>
            </w:r>
          </w:p>
        </w:tc>
        <w:tc>
          <w:tcPr>
            <w:tcW w:w="1423" w:type="dxa"/>
          </w:tcPr>
          <w:p w14:paraId="650B19BF" w14:textId="222330EC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623150,3</w:t>
            </w:r>
          </w:p>
        </w:tc>
        <w:tc>
          <w:tcPr>
            <w:tcW w:w="1552" w:type="dxa"/>
          </w:tcPr>
          <w:p w14:paraId="75E78FF2" w14:textId="1DBF0176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7246,4</w:t>
            </w:r>
          </w:p>
        </w:tc>
        <w:tc>
          <w:tcPr>
            <w:tcW w:w="1004" w:type="dxa"/>
          </w:tcPr>
          <w:p w14:paraId="4F8A35C4" w14:textId="7C458F7C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F01584" w:rsidRPr="003729EC" w14:paraId="3969761C" w14:textId="77777777" w:rsidTr="00B70DC6">
        <w:trPr>
          <w:trHeight w:val="402"/>
        </w:trPr>
        <w:tc>
          <w:tcPr>
            <w:tcW w:w="704" w:type="dxa"/>
          </w:tcPr>
          <w:p w14:paraId="3AA10FD9" w14:textId="71207033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14:paraId="4FE9C35C" w14:textId="3E6EE482" w:rsidR="00F01584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1" w:type="dxa"/>
          </w:tcPr>
          <w:p w14:paraId="55F87DDB" w14:textId="08627405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152846,5</w:t>
            </w:r>
          </w:p>
        </w:tc>
        <w:tc>
          <w:tcPr>
            <w:tcW w:w="1423" w:type="dxa"/>
          </w:tcPr>
          <w:p w14:paraId="390127CE" w14:textId="63208297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153296,3</w:t>
            </w:r>
          </w:p>
        </w:tc>
        <w:tc>
          <w:tcPr>
            <w:tcW w:w="1552" w:type="dxa"/>
          </w:tcPr>
          <w:p w14:paraId="7C60DD3A" w14:textId="6BBD12AD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449,8</w:t>
            </w:r>
          </w:p>
        </w:tc>
        <w:tc>
          <w:tcPr>
            <w:tcW w:w="1004" w:type="dxa"/>
          </w:tcPr>
          <w:p w14:paraId="2B1400A5" w14:textId="15340612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F01584" w:rsidRPr="003729EC" w14:paraId="2C05A00A" w14:textId="77777777" w:rsidTr="00B70DC6">
        <w:trPr>
          <w:trHeight w:val="421"/>
        </w:trPr>
        <w:tc>
          <w:tcPr>
            <w:tcW w:w="704" w:type="dxa"/>
          </w:tcPr>
          <w:p w14:paraId="55B4B29F" w14:textId="254A3FD6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10356A69" w14:textId="3BD43A07" w:rsidR="00F01584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61" w:type="dxa"/>
          </w:tcPr>
          <w:p w14:paraId="6C400027" w14:textId="3D90DA58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49455,1</w:t>
            </w:r>
          </w:p>
        </w:tc>
        <w:tc>
          <w:tcPr>
            <w:tcW w:w="1423" w:type="dxa"/>
          </w:tcPr>
          <w:p w14:paraId="6E52D958" w14:textId="32909D1E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50390,5</w:t>
            </w:r>
          </w:p>
        </w:tc>
        <w:tc>
          <w:tcPr>
            <w:tcW w:w="1552" w:type="dxa"/>
          </w:tcPr>
          <w:p w14:paraId="7B68E480" w14:textId="55A6A782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935,4</w:t>
            </w:r>
          </w:p>
        </w:tc>
        <w:tc>
          <w:tcPr>
            <w:tcW w:w="1004" w:type="dxa"/>
          </w:tcPr>
          <w:p w14:paraId="0212F31F" w14:textId="6DA2F8D3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F01584" w:rsidRPr="003729EC" w14:paraId="4B4180F5" w14:textId="77777777" w:rsidTr="009B68CB">
        <w:tc>
          <w:tcPr>
            <w:tcW w:w="704" w:type="dxa"/>
          </w:tcPr>
          <w:p w14:paraId="30D8F936" w14:textId="4C619EC6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EDD6B8E" w14:textId="4369B84E" w:rsidR="00F01584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1" w:type="dxa"/>
          </w:tcPr>
          <w:p w14:paraId="5F73DF61" w14:textId="3C84FE50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1845,3</w:t>
            </w:r>
          </w:p>
        </w:tc>
        <w:tc>
          <w:tcPr>
            <w:tcW w:w="1423" w:type="dxa"/>
          </w:tcPr>
          <w:p w14:paraId="7B4D804D" w14:textId="2DED3C94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1845,3</w:t>
            </w:r>
          </w:p>
        </w:tc>
        <w:tc>
          <w:tcPr>
            <w:tcW w:w="1552" w:type="dxa"/>
          </w:tcPr>
          <w:p w14:paraId="673FF1AC" w14:textId="5AEF9BB0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14:paraId="1B273C50" w14:textId="6E276929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01584" w:rsidRPr="003729EC" w14:paraId="4353C4C1" w14:textId="77777777" w:rsidTr="009B68CB">
        <w:tc>
          <w:tcPr>
            <w:tcW w:w="704" w:type="dxa"/>
          </w:tcPr>
          <w:p w14:paraId="015E4227" w14:textId="1D5F93F4" w:rsidR="00F01584" w:rsidRDefault="00F01584" w:rsidP="00F01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181C84E6" w14:textId="719B7299" w:rsidR="00F01584" w:rsidRDefault="00F01584" w:rsidP="00F01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61" w:type="dxa"/>
          </w:tcPr>
          <w:p w14:paraId="19231DE9" w14:textId="5A99C831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5283,7</w:t>
            </w:r>
          </w:p>
        </w:tc>
        <w:tc>
          <w:tcPr>
            <w:tcW w:w="1423" w:type="dxa"/>
          </w:tcPr>
          <w:p w14:paraId="733F3504" w14:textId="00F52F09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5283,7</w:t>
            </w:r>
          </w:p>
        </w:tc>
        <w:tc>
          <w:tcPr>
            <w:tcW w:w="1552" w:type="dxa"/>
          </w:tcPr>
          <w:p w14:paraId="5AE1D9F1" w14:textId="51C72C4F" w:rsidR="00F01584" w:rsidRDefault="00F01584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14:paraId="2572E1F9" w14:textId="0F83D589" w:rsidR="00F01584" w:rsidRDefault="0095583B" w:rsidP="00F01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01584" w:rsidRPr="008337D5" w14:paraId="3043BBD3" w14:textId="77777777" w:rsidTr="00AE444E">
        <w:tc>
          <w:tcPr>
            <w:tcW w:w="3823" w:type="dxa"/>
            <w:gridSpan w:val="2"/>
            <w:shd w:val="clear" w:color="auto" w:fill="D9E2F3" w:themeFill="accent1" w:themeFillTint="33"/>
          </w:tcPr>
          <w:p w14:paraId="06310F4A" w14:textId="158A4E9F" w:rsidR="00F01584" w:rsidRPr="008337D5" w:rsidRDefault="00F01584" w:rsidP="00F01584">
            <w:pPr>
              <w:rPr>
                <w:b/>
                <w:bCs/>
                <w:sz w:val="24"/>
                <w:szCs w:val="24"/>
              </w:rPr>
            </w:pPr>
            <w:r w:rsidRPr="008337D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2324387E" w14:textId="0A6240BD" w:rsidR="00F01584" w:rsidRPr="008337D5" w:rsidRDefault="00F01584" w:rsidP="00F01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1342402,7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F97EC80" w14:textId="155BAAFC" w:rsidR="00F01584" w:rsidRPr="008337D5" w:rsidRDefault="00F01584" w:rsidP="00F01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1438057,1</w:t>
            </w:r>
          </w:p>
        </w:tc>
        <w:tc>
          <w:tcPr>
            <w:tcW w:w="1552" w:type="dxa"/>
            <w:shd w:val="clear" w:color="auto" w:fill="D9E2F3" w:themeFill="accent1" w:themeFillTint="33"/>
          </w:tcPr>
          <w:p w14:paraId="4258C337" w14:textId="620830BE" w:rsidR="00F01584" w:rsidRPr="008337D5" w:rsidRDefault="00F01584" w:rsidP="00F01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95654,4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6245F137" w14:textId="75A759EE" w:rsidR="00F01584" w:rsidRPr="008337D5" w:rsidRDefault="00F01584" w:rsidP="00F01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</w:tr>
      <w:tr w:rsidR="00F01584" w:rsidRPr="00033E12" w14:paraId="2DA7EA5C" w14:textId="77777777" w:rsidTr="00FD6B18">
        <w:tc>
          <w:tcPr>
            <w:tcW w:w="3823" w:type="dxa"/>
            <w:gridSpan w:val="2"/>
            <w:shd w:val="clear" w:color="auto" w:fill="auto"/>
          </w:tcPr>
          <w:p w14:paraId="1C4081E2" w14:textId="1F1FBAC0" w:rsidR="00F01584" w:rsidRPr="00033E12" w:rsidRDefault="00F01584" w:rsidP="00F01584">
            <w:pPr>
              <w:rPr>
                <w:i/>
                <w:iCs/>
                <w:sz w:val="24"/>
                <w:szCs w:val="24"/>
              </w:rPr>
            </w:pPr>
            <w:r w:rsidRPr="00033E12">
              <w:rPr>
                <w:i/>
                <w:iCs/>
                <w:sz w:val="24"/>
                <w:szCs w:val="24"/>
              </w:rPr>
              <w:t>В т.ч. на социально-культурную сферу</w:t>
            </w:r>
          </w:p>
        </w:tc>
        <w:tc>
          <w:tcPr>
            <w:tcW w:w="1561" w:type="dxa"/>
            <w:shd w:val="clear" w:color="auto" w:fill="auto"/>
          </w:tcPr>
          <w:p w14:paraId="71C37F0F" w14:textId="01892FA6" w:rsidR="00F01584" w:rsidRPr="00033E12" w:rsidRDefault="00F01584" w:rsidP="00F015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825334,5</w:t>
            </w:r>
          </w:p>
        </w:tc>
        <w:tc>
          <w:tcPr>
            <w:tcW w:w="1423" w:type="dxa"/>
            <w:shd w:val="clear" w:color="auto" w:fill="auto"/>
          </w:tcPr>
          <w:p w14:paraId="73EE58FC" w14:textId="0A1C44E1" w:rsidR="00F01584" w:rsidRPr="00033E12" w:rsidRDefault="0095583B" w:rsidP="00F015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833966,1</w:t>
            </w:r>
          </w:p>
        </w:tc>
        <w:tc>
          <w:tcPr>
            <w:tcW w:w="1552" w:type="dxa"/>
            <w:shd w:val="clear" w:color="auto" w:fill="auto"/>
          </w:tcPr>
          <w:p w14:paraId="19D8A32D" w14:textId="3DB7CEDE" w:rsidR="00F01584" w:rsidRPr="00033E12" w:rsidRDefault="00F01584" w:rsidP="00F015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8631,6</w:t>
            </w:r>
          </w:p>
        </w:tc>
        <w:tc>
          <w:tcPr>
            <w:tcW w:w="1004" w:type="dxa"/>
            <w:shd w:val="clear" w:color="auto" w:fill="auto"/>
          </w:tcPr>
          <w:p w14:paraId="26F8B0EB" w14:textId="2A4C3464" w:rsidR="00F01584" w:rsidRPr="00033E12" w:rsidRDefault="0095583B" w:rsidP="00F0158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101,0</w:t>
            </w:r>
          </w:p>
        </w:tc>
      </w:tr>
    </w:tbl>
    <w:p w14:paraId="6FF8A79D" w14:textId="260DB65F" w:rsidR="00E710A3" w:rsidRDefault="00E710A3" w:rsidP="009647CB">
      <w:pPr>
        <w:spacing w:before="240" w:line="276" w:lineRule="auto"/>
        <w:ind w:firstLine="709"/>
        <w:jc w:val="both"/>
      </w:pPr>
      <w:r w:rsidRPr="009A4896">
        <w:t xml:space="preserve">Проектом </w:t>
      </w:r>
      <w:r w:rsidR="00B52FCD" w:rsidRPr="009A4896">
        <w:t xml:space="preserve">бюджета </w:t>
      </w:r>
      <w:r w:rsidRPr="009A4896">
        <w:t xml:space="preserve">планируется </w:t>
      </w:r>
      <w:r w:rsidR="00E25B2F" w:rsidRPr="009A4896">
        <w:t>увеличение</w:t>
      </w:r>
      <w:r w:rsidRPr="009A4896">
        <w:t xml:space="preserve"> бюджетных ассигнований </w:t>
      </w:r>
      <w:r w:rsidR="00B52FCD" w:rsidRPr="009A4896">
        <w:t xml:space="preserve">по </w:t>
      </w:r>
      <w:r w:rsidR="0095583B">
        <w:t>8</w:t>
      </w:r>
      <w:r w:rsidR="00FE5418" w:rsidRPr="009A4896">
        <w:t>-</w:t>
      </w:r>
      <w:r w:rsidR="0095583B">
        <w:t>м</w:t>
      </w:r>
      <w:r w:rsidR="00A354A7">
        <w:t>и</w:t>
      </w:r>
      <w:r w:rsidRPr="009A4896">
        <w:t xml:space="preserve"> </w:t>
      </w:r>
      <w:r w:rsidRPr="00C75DBF">
        <w:t>разделам бюджетной классификации расходов</w:t>
      </w:r>
      <w:r w:rsidR="00FE5418" w:rsidRPr="00C75DBF">
        <w:t>.</w:t>
      </w:r>
      <w:r w:rsidR="007A2D94" w:rsidRPr="00C75DBF">
        <w:t xml:space="preserve"> </w:t>
      </w:r>
      <w:r>
        <w:t>Наибольш</w:t>
      </w:r>
      <w:r w:rsidR="00B752A9">
        <w:t>ее</w:t>
      </w:r>
      <w:r>
        <w:t xml:space="preserve"> </w:t>
      </w:r>
      <w:r w:rsidR="005F6CFE">
        <w:t>увеличение</w:t>
      </w:r>
      <w:r>
        <w:t xml:space="preserve"> предусматривается по расход</w:t>
      </w:r>
      <w:r w:rsidR="005F6CFE">
        <w:t>ам</w:t>
      </w:r>
      <w:r>
        <w:t xml:space="preserve"> на </w:t>
      </w:r>
      <w:r w:rsidR="0095583B">
        <w:t>национальную экономику</w:t>
      </w:r>
      <w:r w:rsidR="00E01CB1">
        <w:t xml:space="preserve"> – </w:t>
      </w:r>
      <w:r w:rsidR="0095583B">
        <w:t>73964,0</w:t>
      </w:r>
      <w:r w:rsidR="00E01CB1">
        <w:t xml:space="preserve"> тыс. рублей</w:t>
      </w:r>
      <w:r w:rsidR="0095583B">
        <w:t xml:space="preserve"> или 77,3% от объема вносимых изменений</w:t>
      </w:r>
      <w:r w:rsidR="00B12259">
        <w:t>.</w:t>
      </w:r>
      <w:r>
        <w:t xml:space="preserve"> </w:t>
      </w:r>
    </w:p>
    <w:p w14:paraId="6A94BAB2" w14:textId="2DB20677" w:rsidR="00E53865" w:rsidRDefault="00E53865" w:rsidP="00E710A3">
      <w:pPr>
        <w:spacing w:line="276" w:lineRule="auto"/>
        <w:ind w:firstLine="709"/>
        <w:jc w:val="both"/>
      </w:pPr>
      <w:r>
        <w:t>Расходы на финансирование отраслей социально-культурной сферы (образование; культура, кинематография; социальная политика; физическая культура и спорт</w:t>
      </w:r>
      <w:r w:rsidR="007331C5">
        <w:t>; средства массовой информации</w:t>
      </w:r>
      <w:r>
        <w:t xml:space="preserve">) </w:t>
      </w:r>
      <w:r w:rsidR="00B12259">
        <w:t>у</w:t>
      </w:r>
      <w:r w:rsidR="00A354A7">
        <w:t>величив</w:t>
      </w:r>
      <w:r w:rsidR="00B12259">
        <w:t>аются</w:t>
      </w:r>
      <w:r w:rsidR="00D6611C">
        <w:t xml:space="preserve"> на</w:t>
      </w:r>
      <w:r>
        <w:t xml:space="preserve"> </w:t>
      </w:r>
      <w:r w:rsidR="0095583B">
        <w:t>8631,6</w:t>
      </w:r>
      <w:r>
        <w:t xml:space="preserve"> тыс. рублей или на </w:t>
      </w:r>
      <w:r w:rsidR="0095583B">
        <w:t>1,0</w:t>
      </w:r>
      <w:r>
        <w:t xml:space="preserve"> процент</w:t>
      </w:r>
      <w:r w:rsidR="00764D8A">
        <w:t xml:space="preserve"> и составят </w:t>
      </w:r>
      <w:r w:rsidR="0095583B">
        <w:t>833966,1</w:t>
      </w:r>
      <w:r w:rsidR="00764D8A">
        <w:t xml:space="preserve"> тыс. рублей или </w:t>
      </w:r>
      <w:r w:rsidR="0095583B">
        <w:t>58,0</w:t>
      </w:r>
      <w:r w:rsidR="00764D8A">
        <w:t>% от общих расходов бюджета</w:t>
      </w:r>
      <w:r>
        <w:t>.</w:t>
      </w:r>
    </w:p>
    <w:p w14:paraId="17FB15C5" w14:textId="77777777" w:rsidR="00286FF3" w:rsidRDefault="00286FF3" w:rsidP="00286FF3">
      <w:pPr>
        <w:spacing w:before="240" w:line="276" w:lineRule="auto"/>
        <w:ind w:firstLine="709"/>
        <w:jc w:val="both"/>
      </w:pPr>
      <w:r>
        <w:t>Проектом решения предусмотрено перераспределение ассигнований между главными распорядителями средств районного бюджета.</w:t>
      </w:r>
    </w:p>
    <w:p w14:paraId="336B6D97" w14:textId="409A8457" w:rsidR="003C5197" w:rsidRDefault="003C5197" w:rsidP="00286FF3">
      <w:pPr>
        <w:spacing w:line="276" w:lineRule="auto"/>
        <w:ind w:firstLine="709"/>
        <w:jc w:val="both"/>
      </w:pPr>
      <w:r>
        <w:t>Анализ вносимых изменений в расходы районного бюджета на 202</w:t>
      </w:r>
      <w:r w:rsidR="00A354A7">
        <w:t>4</w:t>
      </w:r>
      <w:r>
        <w:t xml:space="preserve"> год по ведомственной структуре расходов приведен в таблице:</w:t>
      </w:r>
    </w:p>
    <w:p w14:paraId="5FA8140D" w14:textId="77777777" w:rsidR="00B70DC6" w:rsidRDefault="00B70DC6" w:rsidP="00286FF3">
      <w:pPr>
        <w:spacing w:line="276" w:lineRule="auto"/>
        <w:ind w:firstLine="709"/>
        <w:jc w:val="both"/>
      </w:pPr>
    </w:p>
    <w:tbl>
      <w:tblPr>
        <w:tblStyle w:val="a7"/>
        <w:tblW w:w="9546" w:type="dxa"/>
        <w:tblLook w:val="04A0" w:firstRow="1" w:lastRow="0" w:firstColumn="1" w:lastColumn="0" w:noHBand="0" w:noVBand="1"/>
      </w:tblPr>
      <w:tblGrid>
        <w:gridCol w:w="2972"/>
        <w:gridCol w:w="1403"/>
        <w:gridCol w:w="1372"/>
        <w:gridCol w:w="1472"/>
        <w:gridCol w:w="981"/>
        <w:gridCol w:w="1346"/>
      </w:tblGrid>
      <w:tr w:rsidR="007417E0" w:rsidRPr="00050D39" w14:paraId="52EAD55B" w14:textId="77777777" w:rsidTr="00FD3160">
        <w:tc>
          <w:tcPr>
            <w:tcW w:w="2972" w:type="dxa"/>
            <w:shd w:val="clear" w:color="auto" w:fill="D9E2F3" w:themeFill="accent1" w:themeFillTint="33"/>
          </w:tcPr>
          <w:p w14:paraId="175F596A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03" w:type="dxa"/>
            <w:shd w:val="clear" w:color="auto" w:fill="D9E2F3" w:themeFill="accent1" w:themeFillTint="33"/>
          </w:tcPr>
          <w:p w14:paraId="3FF60090" w14:textId="19C98175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Объем расходов на 202</w:t>
            </w:r>
            <w:r w:rsidR="00A354A7">
              <w:rPr>
                <w:b/>
                <w:bCs/>
                <w:sz w:val="24"/>
                <w:szCs w:val="24"/>
              </w:rPr>
              <w:t>4</w:t>
            </w:r>
            <w:r w:rsidRPr="00050D39">
              <w:rPr>
                <w:b/>
                <w:bCs/>
                <w:sz w:val="24"/>
                <w:szCs w:val="24"/>
              </w:rPr>
              <w:t xml:space="preserve"> год Решени</w:t>
            </w:r>
            <w:r w:rsidR="00E35FDF">
              <w:rPr>
                <w:b/>
                <w:bCs/>
                <w:sz w:val="24"/>
                <w:szCs w:val="24"/>
              </w:rPr>
              <w:t>е</w:t>
            </w:r>
            <w:r w:rsidRPr="00050D39">
              <w:rPr>
                <w:b/>
                <w:bCs/>
                <w:sz w:val="24"/>
                <w:szCs w:val="24"/>
              </w:rPr>
              <w:t xml:space="preserve"> Совета депутатов №</w:t>
            </w:r>
            <w:r w:rsidR="00A354A7">
              <w:rPr>
                <w:b/>
                <w:bCs/>
                <w:sz w:val="24"/>
                <w:szCs w:val="24"/>
              </w:rPr>
              <w:t>265</w:t>
            </w:r>
            <w:r w:rsidRPr="00050D39">
              <w:rPr>
                <w:b/>
                <w:bCs/>
                <w:sz w:val="24"/>
                <w:szCs w:val="24"/>
              </w:rPr>
              <w:t>-рс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D9E2F3" w:themeFill="accent1" w:themeFillTint="33"/>
          </w:tcPr>
          <w:p w14:paraId="5B8071F9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Вносимые изменения</w:t>
            </w:r>
          </w:p>
        </w:tc>
        <w:tc>
          <w:tcPr>
            <w:tcW w:w="1472" w:type="dxa"/>
            <w:shd w:val="clear" w:color="auto" w:fill="D9E2F3" w:themeFill="accent1" w:themeFillTint="33"/>
          </w:tcPr>
          <w:p w14:paraId="46A5A207" w14:textId="5B45B85D" w:rsidR="00FD3160" w:rsidRDefault="00286FF3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Предусмот</w:t>
            </w:r>
            <w:r w:rsidR="00FD3160">
              <w:rPr>
                <w:b/>
                <w:bCs/>
                <w:sz w:val="24"/>
                <w:szCs w:val="24"/>
              </w:rPr>
              <w:t>-</w:t>
            </w:r>
          </w:p>
          <w:p w14:paraId="69A1393E" w14:textId="668CE7CD" w:rsidR="007417E0" w:rsidRPr="00050D39" w:rsidRDefault="00286FF3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рено </w:t>
            </w:r>
            <w:r w:rsidR="00B1225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роектом бюджета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691DECEB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Темп роста, %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3C16D4B4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Удельный вес в общем объеме расходов, %</w:t>
            </w:r>
          </w:p>
        </w:tc>
      </w:tr>
      <w:tr w:rsidR="001A3546" w:rsidRPr="00050D39" w14:paraId="50C67795" w14:textId="77777777" w:rsidTr="00FD3160">
        <w:tc>
          <w:tcPr>
            <w:tcW w:w="2972" w:type="dxa"/>
          </w:tcPr>
          <w:p w14:paraId="1607E757" w14:textId="77777777" w:rsidR="001A3546" w:rsidRPr="00050D39" w:rsidRDefault="001A3546" w:rsidP="001A3546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Совет депутатов Добринского муниципального района</w:t>
            </w:r>
          </w:p>
        </w:tc>
        <w:tc>
          <w:tcPr>
            <w:tcW w:w="1403" w:type="dxa"/>
          </w:tcPr>
          <w:p w14:paraId="4842C1EE" w14:textId="0F1D0EAA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2014,9</w:t>
            </w:r>
          </w:p>
        </w:tc>
        <w:tc>
          <w:tcPr>
            <w:tcW w:w="1372" w:type="dxa"/>
          </w:tcPr>
          <w:p w14:paraId="4416B2AF" w14:textId="34F39A28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72" w:type="dxa"/>
          </w:tcPr>
          <w:p w14:paraId="35D1BAA4" w14:textId="6DC2DD97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2014,9</w:t>
            </w:r>
          </w:p>
        </w:tc>
        <w:tc>
          <w:tcPr>
            <w:tcW w:w="981" w:type="dxa"/>
          </w:tcPr>
          <w:p w14:paraId="64423925" w14:textId="0D010E6D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46" w:type="dxa"/>
          </w:tcPr>
          <w:p w14:paraId="5B97272B" w14:textId="02CB0713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A3546" w:rsidRPr="00050D39" w14:paraId="42FDC123" w14:textId="77777777" w:rsidTr="00FD3160">
        <w:tc>
          <w:tcPr>
            <w:tcW w:w="2972" w:type="dxa"/>
          </w:tcPr>
          <w:p w14:paraId="68E67C99" w14:textId="77777777" w:rsidR="001A3546" w:rsidRPr="00050D39" w:rsidRDefault="001A3546" w:rsidP="001A3546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Администрация Добринского муниципального района</w:t>
            </w:r>
          </w:p>
        </w:tc>
        <w:tc>
          <w:tcPr>
            <w:tcW w:w="1403" w:type="dxa"/>
          </w:tcPr>
          <w:p w14:paraId="6D46E1E1" w14:textId="688586E9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473763,6</w:t>
            </w:r>
          </w:p>
        </w:tc>
        <w:tc>
          <w:tcPr>
            <w:tcW w:w="1372" w:type="dxa"/>
          </w:tcPr>
          <w:p w14:paraId="53546EF2" w14:textId="012F2026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87791,6</w:t>
            </w:r>
          </w:p>
        </w:tc>
        <w:tc>
          <w:tcPr>
            <w:tcW w:w="1472" w:type="dxa"/>
          </w:tcPr>
          <w:p w14:paraId="69311DA4" w14:textId="6F45CA73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561555,2</w:t>
            </w:r>
          </w:p>
        </w:tc>
        <w:tc>
          <w:tcPr>
            <w:tcW w:w="981" w:type="dxa"/>
          </w:tcPr>
          <w:p w14:paraId="1C4B13B7" w14:textId="7E33EDF1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1346" w:type="dxa"/>
          </w:tcPr>
          <w:p w14:paraId="074025FB" w14:textId="2DCC8DA8" w:rsidR="001A3546" w:rsidRPr="00B447FD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</w:tr>
      <w:tr w:rsidR="001A3546" w:rsidRPr="00050D39" w14:paraId="7F967CCE" w14:textId="77777777" w:rsidTr="00FD3160">
        <w:tc>
          <w:tcPr>
            <w:tcW w:w="2972" w:type="dxa"/>
          </w:tcPr>
          <w:p w14:paraId="1BE722F9" w14:textId="77777777" w:rsidR="001A3546" w:rsidRPr="00050D39" w:rsidRDefault="001A3546" w:rsidP="001A3546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Управление финансов администрации района</w:t>
            </w:r>
          </w:p>
        </w:tc>
        <w:tc>
          <w:tcPr>
            <w:tcW w:w="1403" w:type="dxa"/>
          </w:tcPr>
          <w:p w14:paraId="0D357A56" w14:textId="35CDDD3F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60036,4</w:t>
            </w:r>
          </w:p>
        </w:tc>
        <w:tc>
          <w:tcPr>
            <w:tcW w:w="1372" w:type="dxa"/>
          </w:tcPr>
          <w:p w14:paraId="57A2DA7B" w14:textId="029BA163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1472" w:type="dxa"/>
          </w:tcPr>
          <w:p w14:paraId="1DA48517" w14:textId="2D0781EE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60368,0</w:t>
            </w:r>
          </w:p>
        </w:tc>
        <w:tc>
          <w:tcPr>
            <w:tcW w:w="981" w:type="dxa"/>
          </w:tcPr>
          <w:p w14:paraId="4B92861E" w14:textId="7C2D5628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1346" w:type="dxa"/>
          </w:tcPr>
          <w:p w14:paraId="4F3000AB" w14:textId="49097E87" w:rsidR="001A3546" w:rsidRPr="00B447FD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1A3546" w:rsidRPr="00050D39" w14:paraId="34852D8E" w14:textId="77777777" w:rsidTr="00FD3160">
        <w:tc>
          <w:tcPr>
            <w:tcW w:w="2972" w:type="dxa"/>
          </w:tcPr>
          <w:p w14:paraId="4B3EDF20" w14:textId="77777777" w:rsidR="001A3546" w:rsidRPr="00050D39" w:rsidRDefault="001A3546" w:rsidP="001A3546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КСК Добринского муниципального района</w:t>
            </w:r>
          </w:p>
        </w:tc>
        <w:tc>
          <w:tcPr>
            <w:tcW w:w="1403" w:type="dxa"/>
          </w:tcPr>
          <w:p w14:paraId="4602A4DE" w14:textId="606208B9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1653,2</w:t>
            </w:r>
          </w:p>
        </w:tc>
        <w:tc>
          <w:tcPr>
            <w:tcW w:w="1372" w:type="dxa"/>
          </w:tcPr>
          <w:p w14:paraId="6E7BB51C" w14:textId="15E89770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1472" w:type="dxa"/>
          </w:tcPr>
          <w:p w14:paraId="1ADFD28F" w14:textId="4DB03698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981" w:type="dxa"/>
          </w:tcPr>
          <w:p w14:paraId="179D7445" w14:textId="0B078CAA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1346" w:type="dxa"/>
          </w:tcPr>
          <w:p w14:paraId="0E823703" w14:textId="01FCDB05" w:rsidR="001A3546" w:rsidRPr="00B447FD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A3546" w:rsidRPr="00050D39" w14:paraId="3024985E" w14:textId="77777777" w:rsidTr="00FD3160">
        <w:tc>
          <w:tcPr>
            <w:tcW w:w="2972" w:type="dxa"/>
          </w:tcPr>
          <w:p w14:paraId="743174A7" w14:textId="7765250A" w:rsidR="001A3546" w:rsidRPr="00050D39" w:rsidRDefault="001A3546" w:rsidP="001A3546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>, спорта, молодежной и социальной политики</w:t>
            </w:r>
            <w:r w:rsidRPr="00050D39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403" w:type="dxa"/>
          </w:tcPr>
          <w:p w14:paraId="2855233B" w14:textId="040E0692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178213,4</w:t>
            </w:r>
          </w:p>
        </w:tc>
        <w:tc>
          <w:tcPr>
            <w:tcW w:w="1372" w:type="dxa"/>
          </w:tcPr>
          <w:p w14:paraId="65354BF3" w14:textId="3EAC5E58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472" w:type="dxa"/>
          </w:tcPr>
          <w:p w14:paraId="48AF87FD" w14:textId="537CD686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178311,2</w:t>
            </w:r>
          </w:p>
        </w:tc>
        <w:tc>
          <w:tcPr>
            <w:tcW w:w="981" w:type="dxa"/>
          </w:tcPr>
          <w:p w14:paraId="1100BF2B" w14:textId="16B8D031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346" w:type="dxa"/>
          </w:tcPr>
          <w:p w14:paraId="64B28852" w14:textId="5BAA9A72" w:rsidR="001A3546" w:rsidRPr="00B447FD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1A3546" w:rsidRPr="00050D39" w14:paraId="05EF258B" w14:textId="77777777" w:rsidTr="00FD3160">
        <w:tc>
          <w:tcPr>
            <w:tcW w:w="2972" w:type="dxa"/>
          </w:tcPr>
          <w:p w14:paraId="06F61B2E" w14:textId="77777777" w:rsidR="001A3546" w:rsidRPr="00050D39" w:rsidRDefault="001A3546" w:rsidP="001A3546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Отдел образования администрации района</w:t>
            </w:r>
          </w:p>
        </w:tc>
        <w:tc>
          <w:tcPr>
            <w:tcW w:w="1403" w:type="dxa"/>
          </w:tcPr>
          <w:p w14:paraId="2A7D5CB3" w14:textId="19E5ACFA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626721,2</w:t>
            </w:r>
          </w:p>
        </w:tc>
        <w:tc>
          <w:tcPr>
            <w:tcW w:w="1372" w:type="dxa"/>
          </w:tcPr>
          <w:p w14:paraId="265A0038" w14:textId="15473982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7396,6</w:t>
            </w:r>
          </w:p>
        </w:tc>
        <w:tc>
          <w:tcPr>
            <w:tcW w:w="1472" w:type="dxa"/>
          </w:tcPr>
          <w:p w14:paraId="65C718DE" w14:textId="7704B54A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634117,8</w:t>
            </w:r>
          </w:p>
        </w:tc>
        <w:tc>
          <w:tcPr>
            <w:tcW w:w="981" w:type="dxa"/>
          </w:tcPr>
          <w:p w14:paraId="2211E327" w14:textId="40090502" w:rsidR="001A3546" w:rsidRPr="00050D39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346" w:type="dxa"/>
          </w:tcPr>
          <w:p w14:paraId="2344153A" w14:textId="5196CEE9" w:rsidR="001A3546" w:rsidRPr="00B447FD" w:rsidRDefault="001A3546" w:rsidP="001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</w:tr>
      <w:tr w:rsidR="001A3546" w:rsidRPr="00050D39" w14:paraId="7E67440D" w14:textId="77777777" w:rsidTr="001A3546">
        <w:trPr>
          <w:trHeight w:val="95"/>
        </w:trPr>
        <w:tc>
          <w:tcPr>
            <w:tcW w:w="2972" w:type="dxa"/>
            <w:shd w:val="clear" w:color="auto" w:fill="D9E2F3" w:themeFill="accent1" w:themeFillTint="33"/>
          </w:tcPr>
          <w:p w14:paraId="4280064F" w14:textId="77777777" w:rsidR="001A3546" w:rsidRPr="00050D39" w:rsidRDefault="001A3546" w:rsidP="001A3546">
            <w:pPr>
              <w:jc w:val="both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D9E2F3" w:themeFill="accent1" w:themeFillTint="33"/>
          </w:tcPr>
          <w:p w14:paraId="447EE31C" w14:textId="281CC070" w:rsidR="001A3546" w:rsidRPr="00050D39" w:rsidRDefault="001A3546" w:rsidP="001A35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1342402,7</w:t>
            </w:r>
          </w:p>
        </w:tc>
        <w:tc>
          <w:tcPr>
            <w:tcW w:w="1372" w:type="dxa"/>
            <w:shd w:val="clear" w:color="auto" w:fill="D9E2F3" w:themeFill="accent1" w:themeFillTint="33"/>
          </w:tcPr>
          <w:p w14:paraId="52DB7DEA" w14:textId="283181AB" w:rsidR="001A3546" w:rsidRPr="00050D39" w:rsidRDefault="001A3546" w:rsidP="001A35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95654,4</w:t>
            </w:r>
          </w:p>
        </w:tc>
        <w:tc>
          <w:tcPr>
            <w:tcW w:w="1472" w:type="dxa"/>
            <w:shd w:val="clear" w:color="auto" w:fill="D9E2F3" w:themeFill="accent1" w:themeFillTint="33"/>
          </w:tcPr>
          <w:p w14:paraId="497A648E" w14:textId="1D463DCC" w:rsidR="001A3546" w:rsidRPr="00050D39" w:rsidRDefault="001A3546" w:rsidP="001A35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1438057,1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777080A9" w14:textId="2E41AD67" w:rsidR="001A3546" w:rsidRPr="00050D39" w:rsidRDefault="001A3546" w:rsidP="001A35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3204D4DF" w14:textId="2A5008E3" w:rsidR="001A3546" w:rsidRPr="00050D39" w:rsidRDefault="001A3546" w:rsidP="001A35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14:paraId="7FB45BB6" w14:textId="4CBC5D89" w:rsidR="00FD16D0" w:rsidRDefault="005D2B73" w:rsidP="005630DB">
      <w:pPr>
        <w:spacing w:before="240" w:line="276" w:lineRule="auto"/>
        <w:ind w:firstLine="709"/>
        <w:jc w:val="both"/>
      </w:pPr>
      <w:r>
        <w:t>Р</w:t>
      </w:r>
      <w:r w:rsidR="005630DB">
        <w:t>ост расходов бюджета</w:t>
      </w:r>
      <w:r w:rsidR="0034646A">
        <w:t>,</w:t>
      </w:r>
      <w:r w:rsidR="005630DB">
        <w:t xml:space="preserve"> </w:t>
      </w:r>
      <w:r w:rsidR="0034646A">
        <w:t xml:space="preserve">на сумму </w:t>
      </w:r>
      <w:r w:rsidR="001A3546">
        <w:t>95654,4</w:t>
      </w:r>
      <w:r w:rsidR="0034646A">
        <w:t xml:space="preserve"> тыс. рублей, </w:t>
      </w:r>
      <w:r w:rsidR="005630DB">
        <w:t xml:space="preserve">наблюдается по </w:t>
      </w:r>
      <w:r w:rsidR="00B447FD">
        <w:t>пяти</w:t>
      </w:r>
      <w:r w:rsidR="005630DB">
        <w:t xml:space="preserve"> ведомствам.</w:t>
      </w:r>
      <w:r>
        <w:t xml:space="preserve"> </w:t>
      </w:r>
    </w:p>
    <w:p w14:paraId="7C757543" w14:textId="463C918E" w:rsidR="00157D37" w:rsidRPr="00FD3160" w:rsidRDefault="00FD16D0" w:rsidP="00FD3160">
      <w:pPr>
        <w:spacing w:line="276" w:lineRule="auto"/>
        <w:ind w:firstLine="709"/>
        <w:jc w:val="both"/>
      </w:pPr>
      <w:r w:rsidRPr="00FD3160">
        <w:t>Структура распределения суммы вносимых изменений в разрезе главных распорядителей бюджетных средств представлена на диаграмме:</w:t>
      </w:r>
      <w:r w:rsidR="005D2B73" w:rsidRPr="00FD3160">
        <w:t xml:space="preserve"> </w:t>
      </w:r>
    </w:p>
    <w:p w14:paraId="1A848F00" w14:textId="77777777" w:rsidR="00157D37" w:rsidRDefault="009A7263" w:rsidP="005630DB">
      <w:pPr>
        <w:autoSpaceDE w:val="0"/>
        <w:autoSpaceDN w:val="0"/>
        <w:adjustRightInd w:val="0"/>
        <w:spacing w:before="240" w:after="240" w:line="276" w:lineRule="auto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3C07B24" wp14:editId="5425C829">
            <wp:extent cx="5903595" cy="3174023"/>
            <wp:effectExtent l="0" t="0" r="190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B554D67" w14:textId="2D069379" w:rsidR="006E0FCB" w:rsidRDefault="00587D1E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Контрольно-счетная комиссия</w:t>
      </w:r>
      <w:r w:rsidR="006E0FCB">
        <w:rPr>
          <w:b/>
          <w:bCs/>
        </w:rPr>
        <w:t xml:space="preserve"> Добринского муниципального района – </w:t>
      </w:r>
      <w:r w:rsidR="007C74C3">
        <w:rPr>
          <w:b/>
          <w:bCs/>
        </w:rPr>
        <w:t>36,8</w:t>
      </w:r>
      <w:r w:rsidR="006E0FCB">
        <w:rPr>
          <w:b/>
          <w:bCs/>
        </w:rPr>
        <w:t xml:space="preserve"> тыс. рублей.</w:t>
      </w:r>
    </w:p>
    <w:p w14:paraId="12876B9F" w14:textId="3F6DB3E5" w:rsidR="006E0FCB" w:rsidRDefault="006E0FCB" w:rsidP="006E0FCB">
      <w:pPr>
        <w:spacing w:line="276" w:lineRule="auto"/>
        <w:ind w:firstLine="709"/>
        <w:jc w:val="both"/>
      </w:pPr>
      <w:r>
        <w:t xml:space="preserve">Увеличение объема расходов </w:t>
      </w:r>
      <w:r w:rsidR="00587D1E">
        <w:t xml:space="preserve">направляется на </w:t>
      </w:r>
      <w:r w:rsidR="007C74C3">
        <w:t xml:space="preserve">повышение </w:t>
      </w:r>
      <w:r w:rsidR="00587D1E">
        <w:t>оплат</w:t>
      </w:r>
      <w:r w:rsidR="007C74C3">
        <w:t>ы</w:t>
      </w:r>
      <w:r w:rsidR="00587D1E">
        <w:t xml:space="preserve"> труда</w:t>
      </w:r>
      <w:r w:rsidR="007C74C3">
        <w:t xml:space="preserve"> с 1 мая 2024г.</w:t>
      </w:r>
      <w:r>
        <w:t>.</w:t>
      </w:r>
    </w:p>
    <w:p w14:paraId="053932C1" w14:textId="323C5707" w:rsidR="004D6C12" w:rsidRPr="00557E62" w:rsidRDefault="004D6C12" w:rsidP="00B87D81">
      <w:pPr>
        <w:spacing w:before="240" w:line="276" w:lineRule="auto"/>
        <w:jc w:val="center"/>
        <w:rPr>
          <w:b/>
          <w:bCs/>
        </w:rPr>
      </w:pPr>
      <w:r w:rsidRPr="00557E62">
        <w:rPr>
          <w:b/>
          <w:bCs/>
        </w:rPr>
        <w:t xml:space="preserve">Администрация Добринского муниципального района – </w:t>
      </w:r>
      <w:r w:rsidR="007C74C3">
        <w:rPr>
          <w:b/>
          <w:bCs/>
        </w:rPr>
        <w:t>87791,6</w:t>
      </w:r>
      <w:r w:rsidRPr="00557E62">
        <w:rPr>
          <w:b/>
          <w:bCs/>
        </w:rPr>
        <w:t xml:space="preserve"> тыс. рублей.</w:t>
      </w:r>
    </w:p>
    <w:p w14:paraId="024B25A3" w14:textId="740BFBF9" w:rsidR="004D6C12" w:rsidRDefault="004D6C12" w:rsidP="006E0FCB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5BAC5CCB" w14:textId="75B2E296" w:rsidR="006E0FCB" w:rsidRDefault="007C74C3" w:rsidP="00557E62">
      <w:pPr>
        <w:pStyle w:val="a4"/>
        <w:numPr>
          <w:ilvl w:val="0"/>
          <w:numId w:val="27"/>
        </w:numPr>
        <w:spacing w:line="276" w:lineRule="auto"/>
        <w:jc w:val="both"/>
        <w:rPr>
          <w:bCs/>
        </w:rPr>
      </w:pPr>
      <w:r>
        <w:rPr>
          <w:bCs/>
        </w:rPr>
        <w:t xml:space="preserve">повышение </w:t>
      </w:r>
      <w:r w:rsidR="006E0FCB">
        <w:rPr>
          <w:bCs/>
        </w:rPr>
        <w:t>оплат</w:t>
      </w:r>
      <w:r>
        <w:rPr>
          <w:bCs/>
        </w:rPr>
        <w:t>ы</w:t>
      </w:r>
      <w:r w:rsidR="006E0FCB">
        <w:rPr>
          <w:bCs/>
        </w:rPr>
        <w:t xml:space="preserve"> труда </w:t>
      </w:r>
      <w:r>
        <w:rPr>
          <w:bCs/>
        </w:rPr>
        <w:t>с 1 мая 2024г.</w:t>
      </w:r>
      <w:r w:rsidR="006E0FCB">
        <w:rPr>
          <w:bCs/>
        </w:rPr>
        <w:t xml:space="preserve">, </w:t>
      </w:r>
    </w:p>
    <w:p w14:paraId="7E3D9B3C" w14:textId="49AB0CCD" w:rsidR="00557E62" w:rsidRPr="006E0FCB" w:rsidRDefault="00B54DE6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rPr>
          <w:bCs/>
        </w:rPr>
        <w:t>капитальный ремонт</w:t>
      </w:r>
      <w:r w:rsidR="00587D1E">
        <w:rPr>
          <w:bCs/>
        </w:rPr>
        <w:t xml:space="preserve"> дороги</w:t>
      </w:r>
      <w:r w:rsidR="00557E62" w:rsidRPr="006E0FCB">
        <w:rPr>
          <w:bCs/>
        </w:rPr>
        <w:t>,</w:t>
      </w:r>
    </w:p>
    <w:p w14:paraId="7F3718C1" w14:textId="0D6C2461" w:rsidR="004D6C12" w:rsidRDefault="00B54DE6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t>предоставление МБТ сельским поселениям на осуществление переданных полномочий по дорожной деятельности и жилью</w:t>
      </w:r>
      <w:r w:rsidR="004D6C12" w:rsidRPr="006E0FCB">
        <w:t>,</w:t>
      </w:r>
    </w:p>
    <w:p w14:paraId="5C06EFE3" w14:textId="18857463" w:rsidR="00587D1E" w:rsidRPr="006E0FCB" w:rsidRDefault="00B54DE6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t>ремонт теплотрассы</w:t>
      </w:r>
      <w:r w:rsidR="00587D1E">
        <w:t>,</w:t>
      </w:r>
    </w:p>
    <w:p w14:paraId="71A1A8DB" w14:textId="77777777" w:rsidR="00B54DE6" w:rsidRDefault="00B54DE6" w:rsidP="002B3C02">
      <w:pPr>
        <w:pStyle w:val="a4"/>
        <w:numPr>
          <w:ilvl w:val="0"/>
          <w:numId w:val="27"/>
        </w:numPr>
        <w:spacing w:line="276" w:lineRule="auto"/>
        <w:jc w:val="both"/>
      </w:pPr>
      <w:r>
        <w:t>модернизацию котельных,</w:t>
      </w:r>
    </w:p>
    <w:p w14:paraId="1013495E" w14:textId="77777777" w:rsidR="00B54DE6" w:rsidRDefault="00B54DE6" w:rsidP="002B3C02">
      <w:pPr>
        <w:pStyle w:val="a4"/>
        <w:numPr>
          <w:ilvl w:val="0"/>
          <w:numId w:val="27"/>
        </w:numPr>
        <w:spacing w:line="276" w:lineRule="auto"/>
        <w:jc w:val="both"/>
      </w:pPr>
      <w:r>
        <w:t>ремонт административных зданий,</w:t>
      </w:r>
    </w:p>
    <w:p w14:paraId="5BA990C5" w14:textId="630FF952" w:rsidR="004D6C12" w:rsidRDefault="00B54DE6" w:rsidP="002B3C02">
      <w:pPr>
        <w:pStyle w:val="a4"/>
        <w:numPr>
          <w:ilvl w:val="0"/>
          <w:numId w:val="27"/>
        </w:numPr>
        <w:spacing w:line="276" w:lineRule="auto"/>
        <w:jc w:val="both"/>
      </w:pPr>
      <w:r>
        <w:t>организацию холодного водоснабжения</w:t>
      </w:r>
      <w:r w:rsidR="008E5EAA" w:rsidRPr="006E0FCB">
        <w:t>.</w:t>
      </w:r>
    </w:p>
    <w:p w14:paraId="7B1EFB05" w14:textId="0B956C0A" w:rsidR="006E0FCB" w:rsidRDefault="006E0FCB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 xml:space="preserve">Управление финансов администрации района – </w:t>
      </w:r>
      <w:r w:rsidR="00B54DE6">
        <w:rPr>
          <w:b/>
          <w:bCs/>
        </w:rPr>
        <w:t>331,6</w:t>
      </w:r>
      <w:r>
        <w:rPr>
          <w:b/>
          <w:bCs/>
        </w:rPr>
        <w:t xml:space="preserve"> тыс. рублей.</w:t>
      </w:r>
    </w:p>
    <w:p w14:paraId="6E90F563" w14:textId="77777777" w:rsidR="006E0FCB" w:rsidRDefault="006E0FCB" w:rsidP="006E0FCB">
      <w:pPr>
        <w:spacing w:line="276" w:lineRule="auto"/>
        <w:ind w:firstLine="709"/>
        <w:jc w:val="both"/>
      </w:pPr>
      <w:r>
        <w:t>Увеличение объема расходов связано с:</w:t>
      </w:r>
    </w:p>
    <w:p w14:paraId="0919DDB5" w14:textId="7B3052FA" w:rsidR="006E0FCB" w:rsidRPr="006E0FCB" w:rsidRDefault="006E0FCB" w:rsidP="005950EF">
      <w:pPr>
        <w:pStyle w:val="a4"/>
        <w:numPr>
          <w:ilvl w:val="0"/>
          <w:numId w:val="38"/>
        </w:numPr>
        <w:spacing w:line="276" w:lineRule="auto"/>
        <w:ind w:left="1429"/>
        <w:jc w:val="both"/>
      </w:pPr>
      <w:r w:rsidRPr="00983735">
        <w:rPr>
          <w:bCs/>
        </w:rPr>
        <w:t>расход</w:t>
      </w:r>
      <w:r w:rsidR="00B54DE6">
        <w:rPr>
          <w:bCs/>
        </w:rPr>
        <w:t>ами</w:t>
      </w:r>
      <w:r w:rsidRPr="00983735">
        <w:rPr>
          <w:bCs/>
        </w:rPr>
        <w:t xml:space="preserve"> на </w:t>
      </w:r>
      <w:r w:rsidR="00B54DE6">
        <w:rPr>
          <w:bCs/>
        </w:rPr>
        <w:t>содержание подведомственных учреждений</w:t>
      </w:r>
      <w:r w:rsidR="00983735" w:rsidRPr="00983735">
        <w:rPr>
          <w:bCs/>
        </w:rPr>
        <w:t>.</w:t>
      </w:r>
    </w:p>
    <w:p w14:paraId="596186DC" w14:textId="1702AD22" w:rsidR="00B87D81" w:rsidRDefault="00A37FAE" w:rsidP="00B87D81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Отдел культуры, спорта, молодежной и социальной политики</w:t>
      </w:r>
      <w:r w:rsidR="006C715D">
        <w:rPr>
          <w:b/>
          <w:bCs/>
        </w:rPr>
        <w:t xml:space="preserve"> </w:t>
      </w:r>
      <w:r w:rsidR="00B87D81">
        <w:rPr>
          <w:b/>
          <w:bCs/>
        </w:rPr>
        <w:t xml:space="preserve">администрации района – </w:t>
      </w:r>
      <w:r w:rsidR="00B54DE6">
        <w:rPr>
          <w:b/>
          <w:bCs/>
        </w:rPr>
        <w:t>97,8</w:t>
      </w:r>
      <w:r w:rsidR="0006425A">
        <w:rPr>
          <w:b/>
          <w:bCs/>
        </w:rPr>
        <w:t xml:space="preserve"> </w:t>
      </w:r>
      <w:r w:rsidR="00B87D81">
        <w:rPr>
          <w:b/>
          <w:bCs/>
        </w:rPr>
        <w:t>тыс. рублей.</w:t>
      </w:r>
    </w:p>
    <w:p w14:paraId="13BEA29C" w14:textId="77777777" w:rsidR="006E0FCB" w:rsidRDefault="006E0FCB" w:rsidP="006E0FCB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04CF57D6" w14:textId="3D3EE7B7" w:rsidR="006E0FCB" w:rsidRDefault="00B54DE6" w:rsidP="006E0FCB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>содержание подведомственных учреждений</w:t>
      </w:r>
      <w:r w:rsidR="00983735">
        <w:rPr>
          <w:bCs/>
        </w:rPr>
        <w:t>.</w:t>
      </w:r>
    </w:p>
    <w:p w14:paraId="086D24A9" w14:textId="7488B87A" w:rsidR="00DA20A0" w:rsidRDefault="00A37FAE" w:rsidP="00B87D81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Отдел образования администрации</w:t>
      </w:r>
      <w:r w:rsidR="00DA20A0" w:rsidRPr="00DA20A0">
        <w:rPr>
          <w:b/>
          <w:bCs/>
        </w:rPr>
        <w:t xml:space="preserve"> района – </w:t>
      </w:r>
      <w:r w:rsidR="00B54DE6">
        <w:rPr>
          <w:b/>
          <w:bCs/>
        </w:rPr>
        <w:t>7396,6</w:t>
      </w:r>
      <w:r w:rsidR="00DA20A0" w:rsidRPr="00DA20A0">
        <w:rPr>
          <w:b/>
          <w:bCs/>
        </w:rPr>
        <w:t xml:space="preserve"> тыс. рублей.</w:t>
      </w:r>
    </w:p>
    <w:p w14:paraId="5C06D34A" w14:textId="77777777" w:rsidR="00D632DF" w:rsidRDefault="00D632DF" w:rsidP="00D632DF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2858FB36" w14:textId="77777777" w:rsidR="00B54DE6" w:rsidRDefault="00D632DF" w:rsidP="00D75631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 w:rsidRPr="00983735">
        <w:rPr>
          <w:bCs/>
        </w:rPr>
        <w:t>содержание подведомственных учреждений</w:t>
      </w:r>
      <w:r w:rsidR="00B54DE6">
        <w:rPr>
          <w:bCs/>
        </w:rPr>
        <w:t>,</w:t>
      </w:r>
    </w:p>
    <w:p w14:paraId="0EAE3583" w14:textId="77777777" w:rsidR="00B54DE6" w:rsidRDefault="00B54DE6" w:rsidP="00D75631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>установка ограждения по периметру и оборудования уличных выходов домофоном МБОУ «Лицей №1»,</w:t>
      </w:r>
    </w:p>
    <w:p w14:paraId="087F55F6" w14:textId="2048A71E" w:rsidR="00D632DF" w:rsidRPr="00983735" w:rsidRDefault="00B54DE6" w:rsidP="00D75631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>текущий ремонт учреждений</w:t>
      </w:r>
      <w:r w:rsidR="00D632DF" w:rsidRPr="00983735">
        <w:rPr>
          <w:bCs/>
        </w:rPr>
        <w:t>.</w:t>
      </w:r>
    </w:p>
    <w:p w14:paraId="2959D36D" w14:textId="665206E7" w:rsidR="00D94F33" w:rsidRPr="00BD37EA" w:rsidRDefault="00A37FAE" w:rsidP="00A37FAE">
      <w:pPr>
        <w:spacing w:before="240" w:line="276" w:lineRule="auto"/>
        <w:ind w:firstLine="709"/>
        <w:jc w:val="both"/>
        <w:rPr>
          <w:b/>
          <w:i/>
        </w:rPr>
      </w:pPr>
      <w:r w:rsidRPr="00A37FAE">
        <w:rPr>
          <w:b/>
          <w:bCs/>
          <w:i/>
          <w:iCs/>
        </w:rPr>
        <w:t>Изм</w:t>
      </w:r>
      <w:r w:rsidR="00D94F33" w:rsidRPr="00BD37EA">
        <w:rPr>
          <w:b/>
          <w:i/>
        </w:rPr>
        <w:t>енения по расходам, реализуемым в рамках муниципальных программ:</w:t>
      </w:r>
    </w:p>
    <w:p w14:paraId="7610B8D6" w14:textId="694D2BCF" w:rsidR="00D94F33" w:rsidRPr="00631521" w:rsidRDefault="00D94F33" w:rsidP="00990DC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31521">
        <w:lastRenderedPageBreak/>
        <w:t xml:space="preserve">В </w:t>
      </w:r>
      <w:r w:rsidR="008403BB" w:rsidRPr="00631521">
        <w:t xml:space="preserve">районном </w:t>
      </w:r>
      <w:r w:rsidRPr="00631521">
        <w:t>бюджете предусмотрен</w:t>
      </w:r>
      <w:r w:rsidR="008403BB" w:rsidRPr="00631521">
        <w:t>ы</w:t>
      </w:r>
      <w:r w:rsidRPr="00631521">
        <w:t xml:space="preserve"> к реализации </w:t>
      </w:r>
      <w:r w:rsidR="002C20A1" w:rsidRPr="00631521">
        <w:t>во</w:t>
      </w:r>
      <w:r w:rsidR="00050D39" w:rsidRPr="00631521">
        <w:t>семь</w:t>
      </w:r>
      <w:r w:rsidRPr="00631521">
        <w:t xml:space="preserve"> муниципальн</w:t>
      </w:r>
      <w:r w:rsidR="008403BB" w:rsidRPr="00631521">
        <w:t>ых</w:t>
      </w:r>
      <w:r w:rsidRPr="00631521">
        <w:t xml:space="preserve"> программ</w:t>
      </w:r>
      <w:r w:rsidR="008403BB" w:rsidRPr="00631521">
        <w:t xml:space="preserve">. </w:t>
      </w:r>
    </w:p>
    <w:p w14:paraId="7A8FEB71" w14:textId="1E5EE822" w:rsidR="00D94F33" w:rsidRDefault="00D94F33" w:rsidP="001B1B3A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Проектом решения предлагается </w:t>
      </w:r>
      <w:r w:rsidR="00C90C67">
        <w:rPr>
          <w:bCs/>
        </w:rPr>
        <w:t xml:space="preserve">в </w:t>
      </w:r>
      <w:r w:rsidR="007D1012">
        <w:rPr>
          <w:bCs/>
        </w:rPr>
        <w:t xml:space="preserve">целом </w:t>
      </w:r>
      <w:r w:rsidR="00696C6F">
        <w:rPr>
          <w:bCs/>
        </w:rPr>
        <w:t>у</w:t>
      </w:r>
      <w:r w:rsidR="00AA614A">
        <w:rPr>
          <w:bCs/>
        </w:rPr>
        <w:t>велич</w:t>
      </w:r>
      <w:r w:rsidR="00631521">
        <w:rPr>
          <w:bCs/>
        </w:rPr>
        <w:t>ить</w:t>
      </w:r>
      <w:r>
        <w:rPr>
          <w:bCs/>
        </w:rPr>
        <w:t xml:space="preserve"> объемы бюджетных ассигнований на реализацию муниципальн</w:t>
      </w:r>
      <w:r w:rsidR="008403BB">
        <w:rPr>
          <w:bCs/>
        </w:rPr>
        <w:t>ых</w:t>
      </w:r>
      <w:r>
        <w:rPr>
          <w:bCs/>
        </w:rPr>
        <w:t xml:space="preserve"> программ </w:t>
      </w:r>
      <w:r w:rsidR="008403BB">
        <w:rPr>
          <w:bCs/>
        </w:rPr>
        <w:t>районного бюджета</w:t>
      </w:r>
      <w:r>
        <w:rPr>
          <w:bCs/>
        </w:rPr>
        <w:t xml:space="preserve"> на сумму </w:t>
      </w:r>
      <w:r w:rsidR="00B54DE6">
        <w:rPr>
          <w:bCs/>
        </w:rPr>
        <w:t>94732,7</w:t>
      </w:r>
      <w:r w:rsidR="008403BB">
        <w:rPr>
          <w:bCs/>
        </w:rPr>
        <w:t xml:space="preserve"> тыс.</w:t>
      </w:r>
      <w:r>
        <w:rPr>
          <w:bCs/>
        </w:rPr>
        <w:t xml:space="preserve"> рублей</w:t>
      </w:r>
      <w:r w:rsidR="001B1B3A">
        <w:rPr>
          <w:bCs/>
        </w:rPr>
        <w:t>.</w:t>
      </w:r>
    </w:p>
    <w:p w14:paraId="29710A01" w14:textId="13D46A5F" w:rsidR="001B1B3A" w:rsidRDefault="001B1B3A" w:rsidP="004572FC">
      <w:pPr>
        <w:spacing w:after="240" w:line="276" w:lineRule="auto"/>
        <w:ind w:firstLine="709"/>
        <w:jc w:val="both"/>
      </w:pPr>
      <w:r>
        <w:t>Изменение бюджетных ассигнований районного бюджета на 202</w:t>
      </w:r>
      <w:r w:rsidR="00A37FAE">
        <w:t>4</w:t>
      </w:r>
      <w:r>
        <w:t xml:space="preserve"> год в разрезе муниципальных программ приведены в таблице</w:t>
      </w:r>
      <w:r w:rsidR="004572FC">
        <w:t>:</w:t>
      </w:r>
      <w:r w:rsidR="000C1217" w:rsidRPr="000C1217">
        <w:rPr>
          <w:sz w:val="20"/>
          <w:szCs w:val="20"/>
        </w:rPr>
        <w:t xml:space="preserve">              </w:t>
      </w:r>
      <w:r w:rsidR="000C1217">
        <w:rPr>
          <w:sz w:val="20"/>
          <w:szCs w:val="20"/>
        </w:rPr>
        <w:t xml:space="preserve">               </w:t>
      </w:r>
      <w:r w:rsidR="000C1217" w:rsidRPr="000C1217">
        <w:rPr>
          <w:sz w:val="20"/>
          <w:szCs w:val="20"/>
        </w:rPr>
        <w:t xml:space="preserve">      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08"/>
        <w:gridCol w:w="1558"/>
        <w:gridCol w:w="1282"/>
        <w:gridCol w:w="1133"/>
        <w:gridCol w:w="991"/>
      </w:tblGrid>
      <w:tr w:rsidR="00FC3650" w:rsidRPr="003729EC" w14:paraId="4DAED860" w14:textId="77777777" w:rsidTr="00AA614A">
        <w:tc>
          <w:tcPr>
            <w:tcW w:w="562" w:type="dxa"/>
            <w:vMerge w:val="restart"/>
            <w:shd w:val="clear" w:color="auto" w:fill="D9E2F3" w:themeFill="accent1" w:themeFillTint="33"/>
          </w:tcPr>
          <w:p w14:paraId="5F392DA6" w14:textId="6A3DC93B" w:rsidR="00FC3650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8" w:type="dxa"/>
            <w:vMerge w:val="restart"/>
            <w:shd w:val="clear" w:color="auto" w:fill="D9E2F3" w:themeFill="accent1" w:themeFillTint="33"/>
          </w:tcPr>
          <w:p w14:paraId="2F992E0B" w14:textId="0A98868C" w:rsidR="00FC3650" w:rsidRPr="00FC3650" w:rsidRDefault="00FC3650" w:rsidP="00B648A5">
            <w:pPr>
              <w:jc w:val="center"/>
              <w:rPr>
                <w:b/>
                <w:sz w:val="24"/>
                <w:szCs w:val="24"/>
              </w:rPr>
            </w:pPr>
            <w:r w:rsidRPr="00FC3650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40" w:type="dxa"/>
            <w:gridSpan w:val="2"/>
            <w:shd w:val="clear" w:color="auto" w:fill="D9E2F3" w:themeFill="accent1" w:themeFillTint="33"/>
          </w:tcPr>
          <w:p w14:paraId="228835B0" w14:textId="77777777" w:rsidR="00FC3650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Бюджетные ассигнования районного бюджета </w:t>
            </w:r>
          </w:p>
          <w:p w14:paraId="5E8064AC" w14:textId="6C793459" w:rsidR="00FC3650" w:rsidRPr="003729EC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</w:t>
            </w:r>
            <w:r w:rsidR="00A37FA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24" w:type="dxa"/>
            <w:gridSpan w:val="2"/>
            <w:shd w:val="clear" w:color="auto" w:fill="D9E2F3" w:themeFill="accent1" w:themeFillTint="33"/>
          </w:tcPr>
          <w:p w14:paraId="7EA2FC1D" w14:textId="77777777" w:rsidR="00FC3650" w:rsidRPr="003729EC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(увеличение, уменьшение)</w:t>
            </w:r>
          </w:p>
        </w:tc>
      </w:tr>
      <w:tr w:rsidR="00FC3650" w:rsidRPr="003729EC" w14:paraId="24FC547E" w14:textId="77777777" w:rsidTr="00AA614A">
        <w:trPr>
          <w:trHeight w:val="416"/>
        </w:trPr>
        <w:tc>
          <w:tcPr>
            <w:tcW w:w="562" w:type="dxa"/>
            <w:vMerge/>
          </w:tcPr>
          <w:p w14:paraId="47AFADD2" w14:textId="77777777" w:rsidR="00FC3650" w:rsidRPr="003729EC" w:rsidRDefault="00FC3650" w:rsidP="00B64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14:paraId="39AC2E0D" w14:textId="77777777" w:rsidR="00FC3650" w:rsidRPr="003729EC" w:rsidRDefault="00FC3650" w:rsidP="00B64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9E2F3" w:themeFill="accent1" w:themeFillTint="33"/>
          </w:tcPr>
          <w:p w14:paraId="1D6F7D9E" w14:textId="50915EFC" w:rsidR="00FC3650" w:rsidRPr="00392261" w:rsidRDefault="00084ACB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</w:t>
            </w:r>
            <w:r w:rsidR="008964E0" w:rsidRPr="00392261">
              <w:rPr>
                <w:sz w:val="20"/>
                <w:szCs w:val="20"/>
              </w:rPr>
              <w:t>ешени</w:t>
            </w:r>
            <w:r w:rsidR="00E35FDF" w:rsidRPr="00392261">
              <w:rPr>
                <w:sz w:val="20"/>
                <w:szCs w:val="20"/>
              </w:rPr>
              <w:t>е</w:t>
            </w:r>
            <w:r w:rsidR="008964E0" w:rsidRPr="00392261">
              <w:rPr>
                <w:sz w:val="20"/>
                <w:szCs w:val="20"/>
              </w:rPr>
              <w:t xml:space="preserve"> </w:t>
            </w:r>
            <w:r w:rsidRPr="00392261">
              <w:rPr>
                <w:sz w:val="20"/>
                <w:szCs w:val="20"/>
              </w:rPr>
              <w:t xml:space="preserve">Совета </w:t>
            </w:r>
            <w:r w:rsidR="002C20A1">
              <w:rPr>
                <w:sz w:val="20"/>
                <w:szCs w:val="20"/>
              </w:rPr>
              <w:t>д</w:t>
            </w:r>
            <w:r w:rsidRPr="00392261">
              <w:rPr>
                <w:sz w:val="20"/>
                <w:szCs w:val="20"/>
              </w:rPr>
              <w:t>епутатов</w:t>
            </w:r>
            <w:r w:rsidR="008964E0" w:rsidRPr="00392261">
              <w:rPr>
                <w:sz w:val="20"/>
                <w:szCs w:val="20"/>
              </w:rPr>
              <w:t xml:space="preserve"> №</w:t>
            </w:r>
            <w:r w:rsidR="00A37FAE">
              <w:rPr>
                <w:sz w:val="20"/>
                <w:szCs w:val="20"/>
              </w:rPr>
              <w:t>265</w:t>
            </w:r>
            <w:r w:rsidR="008964E0" w:rsidRPr="00392261">
              <w:rPr>
                <w:sz w:val="20"/>
                <w:szCs w:val="20"/>
              </w:rPr>
              <w:t>-рс</w:t>
            </w:r>
            <w:r w:rsidR="0050258D" w:rsidRPr="00392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D9E2F3" w:themeFill="accent1" w:themeFillTint="33"/>
          </w:tcPr>
          <w:p w14:paraId="5932E885" w14:textId="648D8187" w:rsidR="00FC3650" w:rsidRPr="00392261" w:rsidRDefault="0050258D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П</w:t>
            </w:r>
            <w:r w:rsidR="00FC3650" w:rsidRPr="00392261">
              <w:rPr>
                <w:sz w:val="20"/>
                <w:szCs w:val="20"/>
              </w:rPr>
              <w:t xml:space="preserve">редусмотрено проектом </w:t>
            </w:r>
            <w:r w:rsidR="00B648A5">
              <w:rPr>
                <w:sz w:val="20"/>
                <w:szCs w:val="20"/>
              </w:rPr>
              <w:t>бюджета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10F1328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Абсолютное (тыс. рублей)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0A5E9B09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Относи</w:t>
            </w:r>
          </w:p>
          <w:p w14:paraId="6A6E4FE8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тельное (%)</w:t>
            </w:r>
          </w:p>
        </w:tc>
      </w:tr>
      <w:tr w:rsidR="00B54DE6" w:rsidRPr="003729EC" w14:paraId="052E7A3B" w14:textId="77777777" w:rsidTr="00AA614A">
        <w:tc>
          <w:tcPr>
            <w:tcW w:w="562" w:type="dxa"/>
          </w:tcPr>
          <w:p w14:paraId="7F423E1C" w14:textId="586A5DFC" w:rsidR="00B54DE6" w:rsidRDefault="00B54DE6" w:rsidP="00B54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08" w:type="dxa"/>
          </w:tcPr>
          <w:p w14:paraId="2B55BE4C" w14:textId="560EA1A7" w:rsidR="00B54DE6" w:rsidRPr="00FC3650" w:rsidRDefault="00B54DE6" w:rsidP="00B54DE6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Создание условий для развития экономики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1372227C" w14:textId="6970F60B" w:rsidR="00B54DE6" w:rsidRPr="003729EC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4006,5</w:t>
            </w:r>
          </w:p>
        </w:tc>
        <w:tc>
          <w:tcPr>
            <w:tcW w:w="1282" w:type="dxa"/>
          </w:tcPr>
          <w:p w14:paraId="1CA19D5B" w14:textId="73CE8958" w:rsidR="00B54DE6" w:rsidRPr="003729EC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4006,5</w:t>
            </w:r>
          </w:p>
        </w:tc>
        <w:tc>
          <w:tcPr>
            <w:tcW w:w="1133" w:type="dxa"/>
          </w:tcPr>
          <w:p w14:paraId="7F1E6946" w14:textId="3110CEAC" w:rsidR="00B54DE6" w:rsidRPr="003729EC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4CB98BA1" w14:textId="2BB2E9CF" w:rsidR="00B54DE6" w:rsidRPr="003729EC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4DE6" w:rsidRPr="003729EC" w14:paraId="40ED2873" w14:textId="77777777" w:rsidTr="00AA614A">
        <w:tc>
          <w:tcPr>
            <w:tcW w:w="562" w:type="dxa"/>
          </w:tcPr>
          <w:p w14:paraId="6313DBA2" w14:textId="5CA3DE89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08" w:type="dxa"/>
          </w:tcPr>
          <w:p w14:paraId="0BDDCA85" w14:textId="147C15E7" w:rsidR="00B54DE6" w:rsidRPr="00FC3650" w:rsidRDefault="00B54DE6" w:rsidP="00B54DE6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социальной сферы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56AEFCAC" w14:textId="51B0D45C" w:rsidR="00B54DE6" w:rsidRPr="003729EC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209854,2</w:t>
            </w:r>
          </w:p>
        </w:tc>
        <w:tc>
          <w:tcPr>
            <w:tcW w:w="1282" w:type="dxa"/>
          </w:tcPr>
          <w:p w14:paraId="122040B5" w14:textId="671060DB" w:rsidR="00B54DE6" w:rsidRPr="001420AA" w:rsidRDefault="00B54DE6" w:rsidP="00B54DE6">
            <w:pPr>
              <w:jc w:val="center"/>
              <w:rPr>
                <w:sz w:val="24"/>
                <w:szCs w:val="24"/>
              </w:rPr>
            </w:pPr>
            <w:r w:rsidRPr="001420AA">
              <w:rPr>
                <w:sz w:val="24"/>
                <w:szCs w:val="24"/>
              </w:rPr>
              <w:t>211675,</w:t>
            </w:r>
            <w:r w:rsidR="001420AA" w:rsidRPr="001420AA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7A5F1AA5" w14:textId="7B660891" w:rsidR="00B54DE6" w:rsidRPr="001420AA" w:rsidRDefault="00B54DE6" w:rsidP="00B54DE6">
            <w:pPr>
              <w:jc w:val="center"/>
              <w:rPr>
                <w:sz w:val="24"/>
                <w:szCs w:val="24"/>
              </w:rPr>
            </w:pPr>
            <w:r w:rsidRPr="001420AA">
              <w:rPr>
                <w:sz w:val="24"/>
                <w:szCs w:val="24"/>
              </w:rPr>
              <w:t>1821,0</w:t>
            </w:r>
          </w:p>
        </w:tc>
        <w:tc>
          <w:tcPr>
            <w:tcW w:w="991" w:type="dxa"/>
          </w:tcPr>
          <w:p w14:paraId="2D8E234E" w14:textId="4AC79CE6" w:rsidR="00B54DE6" w:rsidRPr="003729EC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B54DE6" w:rsidRPr="003729EC" w14:paraId="6DCE8E20" w14:textId="77777777" w:rsidTr="00AA614A">
        <w:tc>
          <w:tcPr>
            <w:tcW w:w="562" w:type="dxa"/>
          </w:tcPr>
          <w:p w14:paraId="653597B2" w14:textId="1AF134D4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08" w:type="dxa"/>
          </w:tcPr>
          <w:p w14:paraId="54097249" w14:textId="5D2E9F23" w:rsidR="00B54DE6" w:rsidRPr="00FC3650" w:rsidRDefault="00B54DE6" w:rsidP="00B54DE6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Обеспечение населения Добринского муниципального района качественной инфраструктурой и услугами ЖКХ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09724692" w14:textId="445C067F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395196,0</w:t>
            </w:r>
          </w:p>
        </w:tc>
        <w:tc>
          <w:tcPr>
            <w:tcW w:w="1282" w:type="dxa"/>
          </w:tcPr>
          <w:p w14:paraId="0009FFAC" w14:textId="3E4A942D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464258,7</w:t>
            </w:r>
          </w:p>
        </w:tc>
        <w:tc>
          <w:tcPr>
            <w:tcW w:w="1133" w:type="dxa"/>
          </w:tcPr>
          <w:p w14:paraId="1AA2188B" w14:textId="0F6CBAC8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69062,7</w:t>
            </w:r>
          </w:p>
        </w:tc>
        <w:tc>
          <w:tcPr>
            <w:tcW w:w="991" w:type="dxa"/>
          </w:tcPr>
          <w:p w14:paraId="579442AB" w14:textId="0813A90D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B54DE6" w:rsidRPr="003729EC" w14:paraId="2BD299C1" w14:textId="77777777" w:rsidTr="00AA614A">
        <w:tc>
          <w:tcPr>
            <w:tcW w:w="562" w:type="dxa"/>
          </w:tcPr>
          <w:p w14:paraId="282F60DB" w14:textId="16408F1D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08" w:type="dxa"/>
          </w:tcPr>
          <w:p w14:paraId="3CA37585" w14:textId="59E5FE5B" w:rsidR="00B54DE6" w:rsidRPr="00FC3650" w:rsidRDefault="00B54DE6" w:rsidP="00B54DE6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Создание условий для обеспечения общественной безопасности населения и территории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65E03F7D" w14:textId="455218B8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13112,4</w:t>
            </w:r>
          </w:p>
        </w:tc>
        <w:tc>
          <w:tcPr>
            <w:tcW w:w="1282" w:type="dxa"/>
          </w:tcPr>
          <w:p w14:paraId="66F085E2" w14:textId="185B738A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420AA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3" w:type="dxa"/>
          </w:tcPr>
          <w:p w14:paraId="344D2963" w14:textId="7E818D5D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</w:t>
            </w:r>
            <w:r w:rsidR="00B54DE6">
              <w:rPr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14:paraId="3898F926" w14:textId="4D88B349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14:paraId="0F397F3A" w14:textId="217BE165" w:rsidR="00B54DE6" w:rsidRDefault="00B54DE6" w:rsidP="00B54DE6">
            <w:pPr>
              <w:jc w:val="center"/>
              <w:rPr>
                <w:sz w:val="24"/>
                <w:szCs w:val="24"/>
              </w:rPr>
            </w:pPr>
          </w:p>
        </w:tc>
      </w:tr>
      <w:tr w:rsidR="00B54DE6" w:rsidRPr="003729EC" w14:paraId="5BEAA434" w14:textId="77777777" w:rsidTr="00AA614A">
        <w:tc>
          <w:tcPr>
            <w:tcW w:w="562" w:type="dxa"/>
          </w:tcPr>
          <w:p w14:paraId="4961581B" w14:textId="67A253E3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08" w:type="dxa"/>
          </w:tcPr>
          <w:p w14:paraId="367DD93A" w14:textId="475EF712" w:rsidR="00B54DE6" w:rsidRPr="00FC3650" w:rsidRDefault="00B54DE6" w:rsidP="00B54DE6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системы эффективного муниципального управления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1503629C" w14:textId="6B920DA8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125028,6</w:t>
            </w:r>
          </w:p>
        </w:tc>
        <w:tc>
          <w:tcPr>
            <w:tcW w:w="1282" w:type="dxa"/>
          </w:tcPr>
          <w:p w14:paraId="3DEABAA9" w14:textId="1372E97D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128866,5</w:t>
            </w:r>
          </w:p>
        </w:tc>
        <w:tc>
          <w:tcPr>
            <w:tcW w:w="1133" w:type="dxa"/>
          </w:tcPr>
          <w:p w14:paraId="7107C3E0" w14:textId="2F54EF49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3837,9</w:t>
            </w:r>
          </w:p>
        </w:tc>
        <w:tc>
          <w:tcPr>
            <w:tcW w:w="991" w:type="dxa"/>
          </w:tcPr>
          <w:p w14:paraId="51F26A73" w14:textId="14071872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B54DE6" w:rsidRPr="003729EC" w14:paraId="168B244A" w14:textId="77777777" w:rsidTr="00AA614A">
        <w:tc>
          <w:tcPr>
            <w:tcW w:w="562" w:type="dxa"/>
          </w:tcPr>
          <w:p w14:paraId="53AA4458" w14:textId="76FEE00B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08" w:type="dxa"/>
          </w:tcPr>
          <w:p w14:paraId="460CBB8F" w14:textId="2CD32D27" w:rsidR="00B54DE6" w:rsidRPr="00FC3650" w:rsidRDefault="00B54DE6" w:rsidP="00B54DE6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образования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718443C0" w14:textId="1B5B066A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572875,3</w:t>
            </w:r>
          </w:p>
        </w:tc>
        <w:tc>
          <w:tcPr>
            <w:tcW w:w="1282" w:type="dxa"/>
          </w:tcPr>
          <w:p w14:paraId="7A27FEAE" w14:textId="1C2A82F8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590228,6</w:t>
            </w:r>
          </w:p>
        </w:tc>
        <w:tc>
          <w:tcPr>
            <w:tcW w:w="1133" w:type="dxa"/>
          </w:tcPr>
          <w:p w14:paraId="6B6242A2" w14:textId="4438DBCB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17353,3</w:t>
            </w:r>
          </w:p>
        </w:tc>
        <w:tc>
          <w:tcPr>
            <w:tcW w:w="991" w:type="dxa"/>
          </w:tcPr>
          <w:p w14:paraId="33A33092" w14:textId="2186078A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54DE6" w:rsidRPr="003729EC" w14:paraId="67757539" w14:textId="77777777" w:rsidTr="00AA614A">
        <w:tc>
          <w:tcPr>
            <w:tcW w:w="562" w:type="dxa"/>
          </w:tcPr>
          <w:p w14:paraId="56373A5E" w14:textId="5F2A7D12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108" w:type="dxa"/>
          </w:tcPr>
          <w:p w14:paraId="1FC6FF71" w14:textId="0EFC6F5E" w:rsidR="00B54DE6" w:rsidRPr="00FC3650" w:rsidRDefault="00B54DE6" w:rsidP="00B54DE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терроризма на территории Добринского муниципального района</w:t>
            </w:r>
          </w:p>
        </w:tc>
        <w:tc>
          <w:tcPr>
            <w:tcW w:w="1558" w:type="dxa"/>
          </w:tcPr>
          <w:p w14:paraId="30425CFB" w14:textId="5B420496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2637,6</w:t>
            </w:r>
          </w:p>
        </w:tc>
        <w:tc>
          <w:tcPr>
            <w:tcW w:w="1282" w:type="dxa"/>
          </w:tcPr>
          <w:p w14:paraId="7CF5D53B" w14:textId="71C9EC06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4664,4</w:t>
            </w:r>
          </w:p>
        </w:tc>
        <w:tc>
          <w:tcPr>
            <w:tcW w:w="1133" w:type="dxa"/>
          </w:tcPr>
          <w:p w14:paraId="7E0246A5" w14:textId="622F5AD8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2026,8</w:t>
            </w:r>
          </w:p>
        </w:tc>
        <w:tc>
          <w:tcPr>
            <w:tcW w:w="991" w:type="dxa"/>
          </w:tcPr>
          <w:p w14:paraId="385D1EDA" w14:textId="338D845F" w:rsidR="00B54DE6" w:rsidRDefault="001420AA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54DE6" w:rsidRPr="003729EC" w14:paraId="40F7EBB5" w14:textId="77777777" w:rsidTr="00AA614A">
        <w:tc>
          <w:tcPr>
            <w:tcW w:w="562" w:type="dxa"/>
          </w:tcPr>
          <w:p w14:paraId="15174992" w14:textId="46D9DB7F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108" w:type="dxa"/>
          </w:tcPr>
          <w:p w14:paraId="396E34F0" w14:textId="2A96A8FC" w:rsidR="00B54DE6" w:rsidRDefault="00B54DE6" w:rsidP="00B54DE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экстремизма на территории Добринского муниципального района</w:t>
            </w:r>
          </w:p>
        </w:tc>
        <w:tc>
          <w:tcPr>
            <w:tcW w:w="1558" w:type="dxa"/>
          </w:tcPr>
          <w:p w14:paraId="53F1BF4A" w14:textId="18ED6B7D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82" w:type="dxa"/>
          </w:tcPr>
          <w:p w14:paraId="7C446D7E" w14:textId="3557E5F1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3" w:type="dxa"/>
          </w:tcPr>
          <w:p w14:paraId="68298563" w14:textId="5BE7C5EC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1BEF28AB" w14:textId="45F4DAE8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4DE6" w:rsidRPr="008337D5" w14:paraId="778BC5C9" w14:textId="77777777" w:rsidTr="00AA614A">
        <w:tc>
          <w:tcPr>
            <w:tcW w:w="562" w:type="dxa"/>
            <w:shd w:val="clear" w:color="auto" w:fill="D9E2F3" w:themeFill="accent1" w:themeFillTint="33"/>
          </w:tcPr>
          <w:p w14:paraId="19230717" w14:textId="77777777" w:rsidR="00B54DE6" w:rsidRPr="008337D5" w:rsidRDefault="00B54DE6" w:rsidP="00B54D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D9E2F3" w:themeFill="accent1" w:themeFillTint="33"/>
          </w:tcPr>
          <w:p w14:paraId="6FD3C223" w14:textId="77777777" w:rsidR="00B54DE6" w:rsidRPr="008337D5" w:rsidRDefault="00B54DE6" w:rsidP="00B54DE6">
            <w:pPr>
              <w:rPr>
                <w:b/>
                <w:bCs/>
                <w:sz w:val="24"/>
                <w:szCs w:val="24"/>
              </w:rPr>
            </w:pPr>
            <w:r w:rsidRPr="008337D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29CBAF2E" w14:textId="5094E0C8" w:rsidR="00B54DE6" w:rsidRPr="008337D5" w:rsidRDefault="00B54DE6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1322740,6</w:t>
            </w:r>
          </w:p>
        </w:tc>
        <w:tc>
          <w:tcPr>
            <w:tcW w:w="1282" w:type="dxa"/>
            <w:shd w:val="clear" w:color="auto" w:fill="D9E2F3" w:themeFill="accent1" w:themeFillTint="33"/>
          </w:tcPr>
          <w:p w14:paraId="060C31EF" w14:textId="58CC6D4D" w:rsidR="00B54DE6" w:rsidRPr="008337D5" w:rsidRDefault="00B54DE6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1417473,3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E45679" w14:textId="66174629" w:rsidR="00B54DE6" w:rsidRPr="008337D5" w:rsidRDefault="00B54DE6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94732,7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7ED61FB8" w14:textId="793BBA8D" w:rsidR="00B54DE6" w:rsidRPr="008337D5" w:rsidRDefault="00B54DE6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</w:t>
            </w:r>
          </w:p>
        </w:tc>
      </w:tr>
    </w:tbl>
    <w:p w14:paraId="664969E9" w14:textId="76188411" w:rsidR="001B1B3A" w:rsidRDefault="00AC6F07" w:rsidP="00587333">
      <w:pPr>
        <w:spacing w:before="240" w:line="276" w:lineRule="auto"/>
        <w:ind w:firstLine="567"/>
        <w:jc w:val="both"/>
        <w:rPr>
          <w:bCs/>
        </w:rPr>
      </w:pPr>
      <w:r>
        <w:rPr>
          <w:bCs/>
        </w:rPr>
        <w:lastRenderedPageBreak/>
        <w:t>В результате вносимых изменений расходы на реализацию муниципальных программ на 20</w:t>
      </w:r>
      <w:r w:rsidR="005A796B">
        <w:rPr>
          <w:bCs/>
        </w:rPr>
        <w:t>24</w:t>
      </w:r>
      <w:r>
        <w:rPr>
          <w:bCs/>
        </w:rPr>
        <w:t xml:space="preserve"> год составят </w:t>
      </w:r>
      <w:r w:rsidR="001420AA">
        <w:rPr>
          <w:bCs/>
        </w:rPr>
        <w:t>1417473,3</w:t>
      </w:r>
      <w:r>
        <w:rPr>
          <w:bCs/>
        </w:rPr>
        <w:t xml:space="preserve"> тыс. рублей, что составляет </w:t>
      </w:r>
      <w:r w:rsidR="006A4180">
        <w:rPr>
          <w:bCs/>
        </w:rPr>
        <w:t>98,</w:t>
      </w:r>
      <w:r w:rsidR="001420AA">
        <w:rPr>
          <w:bCs/>
        </w:rPr>
        <w:t>6</w:t>
      </w:r>
      <w:r>
        <w:rPr>
          <w:bCs/>
        </w:rPr>
        <w:t>% от общего объема расходов районного бюджета.</w:t>
      </w:r>
    </w:p>
    <w:p w14:paraId="50AE261E" w14:textId="3A27CF8F" w:rsidR="00065A88" w:rsidRPr="00D75E79" w:rsidRDefault="00065A88" w:rsidP="00587333">
      <w:pPr>
        <w:spacing w:before="240" w:line="276" w:lineRule="auto"/>
        <w:ind w:firstLine="567"/>
        <w:jc w:val="both"/>
        <w:rPr>
          <w:bCs/>
        </w:rPr>
      </w:pPr>
      <w:r w:rsidRPr="00D75E79">
        <w:rPr>
          <w:bCs/>
        </w:rPr>
        <w:t xml:space="preserve">Изменения вносятся в </w:t>
      </w:r>
      <w:r w:rsidR="000E15A2">
        <w:rPr>
          <w:bCs/>
        </w:rPr>
        <w:t>шесть</w:t>
      </w:r>
      <w:r w:rsidRPr="00D75E79">
        <w:rPr>
          <w:bCs/>
        </w:rPr>
        <w:t xml:space="preserve"> из восьми муниципальных программ.</w:t>
      </w:r>
    </w:p>
    <w:p w14:paraId="78784983" w14:textId="2300EEBF" w:rsidR="00376543" w:rsidRDefault="00376543" w:rsidP="00376543">
      <w:pPr>
        <w:spacing w:before="240" w:line="276" w:lineRule="auto"/>
        <w:ind w:firstLine="567"/>
        <w:jc w:val="both"/>
        <w:rPr>
          <w:bCs/>
        </w:rPr>
      </w:pPr>
      <w:r>
        <w:rPr>
          <w:b/>
        </w:rPr>
        <w:t xml:space="preserve">По муниципальной программе «Развитие социальной сферы Добринского муниципального района на 2019-2026 годы» </w:t>
      </w:r>
      <w:r>
        <w:rPr>
          <w:bCs/>
        </w:rPr>
        <w:t>бюджетные ассигнования</w:t>
      </w:r>
      <w:r w:rsidR="000E15A2">
        <w:rPr>
          <w:bCs/>
        </w:rPr>
        <w:t xml:space="preserve"> в целом</w:t>
      </w:r>
      <w:r>
        <w:rPr>
          <w:bCs/>
        </w:rPr>
        <w:t xml:space="preserve"> у</w:t>
      </w:r>
      <w:r w:rsidR="008F5297">
        <w:rPr>
          <w:bCs/>
        </w:rPr>
        <w:t>величива</w:t>
      </w:r>
      <w:r>
        <w:rPr>
          <w:bCs/>
        </w:rPr>
        <w:t xml:space="preserve">ются на </w:t>
      </w:r>
      <w:r w:rsidR="008F5297">
        <w:rPr>
          <w:bCs/>
        </w:rPr>
        <w:t>1821,0</w:t>
      </w:r>
      <w:r>
        <w:rPr>
          <w:bCs/>
        </w:rPr>
        <w:t xml:space="preserve"> тыс. рублей или на </w:t>
      </w:r>
      <w:r w:rsidR="000E15A2">
        <w:rPr>
          <w:bCs/>
        </w:rPr>
        <w:t>0,</w:t>
      </w:r>
      <w:r w:rsidR="008F5297">
        <w:rPr>
          <w:bCs/>
        </w:rPr>
        <w:t>9</w:t>
      </w:r>
      <w:r>
        <w:rPr>
          <w:bCs/>
        </w:rPr>
        <w:t>%, в том числе:</w:t>
      </w:r>
    </w:p>
    <w:p w14:paraId="5B8AF866" w14:textId="1C78FD65" w:rsidR="008F5297" w:rsidRDefault="00376543" w:rsidP="00376543">
      <w:pPr>
        <w:spacing w:line="276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8F5297">
        <w:rPr>
          <w:bCs/>
          <w:i/>
          <w:iCs/>
        </w:rPr>
        <w:t xml:space="preserve">по подпрограмме «Духовно-нравственное и физическое развитие жителей Добринского муниципального района» </w:t>
      </w:r>
      <w:r w:rsidR="008F5297" w:rsidRPr="008F5297">
        <w:rPr>
          <w:bCs/>
        </w:rPr>
        <w:t xml:space="preserve">расходы </w:t>
      </w:r>
      <w:r w:rsidR="008F5297">
        <w:rPr>
          <w:bCs/>
        </w:rPr>
        <w:t>увеличиваются на 93,1 тыс. рублей и направляются на проведение мероприятий, направленных на профилактику наркомании, алкоголизма, табакокурения среди населения, а также на повышение финансовой грамотности населения,</w:t>
      </w:r>
    </w:p>
    <w:p w14:paraId="27A6FDEA" w14:textId="3C09F587" w:rsidR="00376543" w:rsidRDefault="008F5297" w:rsidP="00376543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376543">
        <w:rPr>
          <w:bCs/>
          <w:i/>
          <w:iCs/>
        </w:rPr>
        <w:t xml:space="preserve">по подпрограмме «Развитие и сохранение культуры Добринского муниципального района» </w:t>
      </w:r>
      <w:r w:rsidR="00376543" w:rsidRPr="008F5297">
        <w:rPr>
          <w:bCs/>
        </w:rPr>
        <w:t>расходы у</w:t>
      </w:r>
      <w:r w:rsidRPr="008F5297">
        <w:rPr>
          <w:bCs/>
        </w:rPr>
        <w:t>величив</w:t>
      </w:r>
      <w:r w:rsidR="00376543" w:rsidRPr="008F5297">
        <w:rPr>
          <w:bCs/>
        </w:rPr>
        <w:t xml:space="preserve">аются на </w:t>
      </w:r>
      <w:r>
        <w:rPr>
          <w:bCs/>
        </w:rPr>
        <w:t xml:space="preserve">97,8 </w:t>
      </w:r>
      <w:r w:rsidR="00376543" w:rsidRPr="008F5297">
        <w:rPr>
          <w:bCs/>
        </w:rPr>
        <w:t>тыс. рублей</w:t>
      </w:r>
      <w:r w:rsidR="00376543">
        <w:rPr>
          <w:bCs/>
          <w:i/>
          <w:iCs/>
        </w:rPr>
        <w:t xml:space="preserve"> </w:t>
      </w:r>
      <w:r>
        <w:rPr>
          <w:bCs/>
        </w:rPr>
        <w:t>и направляются на содержание муниципальных библиотек</w:t>
      </w:r>
      <w:r w:rsidR="00376543">
        <w:rPr>
          <w:bCs/>
        </w:rPr>
        <w:t>,</w:t>
      </w:r>
    </w:p>
    <w:p w14:paraId="4C67BAE5" w14:textId="1252003E" w:rsidR="00376543" w:rsidRDefault="00376543" w:rsidP="00376543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«Социальная поддержка граждан, реализация семейно-демографической политики Добринского муниципального района» </w:t>
      </w:r>
      <w:r>
        <w:rPr>
          <w:bCs/>
        </w:rPr>
        <w:t xml:space="preserve">расходы увеличиваются на </w:t>
      </w:r>
      <w:r w:rsidR="008F5297">
        <w:rPr>
          <w:bCs/>
        </w:rPr>
        <w:t>1630,1</w:t>
      </w:r>
      <w:r>
        <w:rPr>
          <w:bCs/>
        </w:rPr>
        <w:t xml:space="preserve"> тыс. рублей и направляются на </w:t>
      </w:r>
      <w:r w:rsidR="000E15A2">
        <w:rPr>
          <w:bCs/>
        </w:rPr>
        <w:t>индексацию доплат к пенсиям муниципальных служащих</w:t>
      </w:r>
      <w:r w:rsidR="008F5297">
        <w:rPr>
          <w:bCs/>
        </w:rPr>
        <w:t>, проведение районных мероприятий</w:t>
      </w:r>
      <w:r>
        <w:rPr>
          <w:bCs/>
        </w:rPr>
        <w:t>.</w:t>
      </w:r>
    </w:p>
    <w:p w14:paraId="77262373" w14:textId="6D784453" w:rsidR="00AC18D9" w:rsidRPr="00F00BA9" w:rsidRDefault="00D857A0" w:rsidP="00D20300">
      <w:pPr>
        <w:spacing w:before="240" w:line="276" w:lineRule="auto"/>
        <w:ind w:firstLine="567"/>
        <w:jc w:val="both"/>
        <w:rPr>
          <w:bCs/>
        </w:rPr>
      </w:pPr>
      <w:r w:rsidRPr="00D857A0">
        <w:rPr>
          <w:b/>
        </w:rPr>
        <w:t>П</w:t>
      </w:r>
      <w:r w:rsidR="00AC18D9" w:rsidRPr="00D857A0">
        <w:rPr>
          <w:b/>
        </w:rPr>
        <w:t xml:space="preserve">о </w:t>
      </w:r>
      <w:r w:rsidR="00206E97">
        <w:rPr>
          <w:b/>
        </w:rPr>
        <w:t xml:space="preserve">муниципальной </w:t>
      </w:r>
      <w:r w:rsidR="00AC18D9" w:rsidRPr="00D857A0">
        <w:rPr>
          <w:b/>
        </w:rPr>
        <w:t>программе «Обеспечение населения Добринского муниципального района качественной инфраструктурой и услугами ЖКХ на 201</w:t>
      </w:r>
      <w:r w:rsidR="004029BB" w:rsidRPr="00D857A0">
        <w:rPr>
          <w:b/>
        </w:rPr>
        <w:t>9</w:t>
      </w:r>
      <w:r w:rsidR="00AC18D9" w:rsidRPr="00D857A0">
        <w:rPr>
          <w:b/>
        </w:rPr>
        <w:t>-202</w:t>
      </w:r>
      <w:r w:rsidR="00A73B07">
        <w:rPr>
          <w:b/>
        </w:rPr>
        <w:t>6</w:t>
      </w:r>
      <w:r w:rsidR="00AC18D9" w:rsidRPr="00D857A0">
        <w:rPr>
          <w:b/>
        </w:rPr>
        <w:t xml:space="preserve"> годы»</w:t>
      </w:r>
      <w:r w:rsidR="00AC18D9" w:rsidRPr="00B24785">
        <w:rPr>
          <w:bCs/>
        </w:rPr>
        <w:t xml:space="preserve"> </w:t>
      </w:r>
      <w:r w:rsidR="00AC18D9" w:rsidRPr="00F00BA9">
        <w:rPr>
          <w:bCs/>
        </w:rPr>
        <w:t xml:space="preserve">бюджетные ассигнования </w:t>
      </w:r>
      <w:r w:rsidR="006A4180">
        <w:rPr>
          <w:bCs/>
        </w:rPr>
        <w:t>у</w:t>
      </w:r>
      <w:r w:rsidR="002C78B2">
        <w:rPr>
          <w:bCs/>
        </w:rPr>
        <w:t>величив</w:t>
      </w:r>
      <w:r w:rsidR="006A4180">
        <w:rPr>
          <w:bCs/>
        </w:rPr>
        <w:t>аются</w:t>
      </w:r>
      <w:r w:rsidR="00AC18D9" w:rsidRPr="00F00BA9">
        <w:rPr>
          <w:bCs/>
        </w:rPr>
        <w:t xml:space="preserve"> на </w:t>
      </w:r>
      <w:r w:rsidR="008F5297">
        <w:rPr>
          <w:bCs/>
        </w:rPr>
        <w:t>69062,7</w:t>
      </w:r>
      <w:r w:rsidR="00C31F07">
        <w:rPr>
          <w:bCs/>
        </w:rPr>
        <w:t xml:space="preserve"> </w:t>
      </w:r>
      <w:r w:rsidR="00AC18D9" w:rsidRPr="00F00BA9">
        <w:rPr>
          <w:bCs/>
        </w:rPr>
        <w:t>тыс. рублей</w:t>
      </w:r>
      <w:r w:rsidR="00E8781D">
        <w:rPr>
          <w:bCs/>
        </w:rPr>
        <w:t xml:space="preserve"> или на </w:t>
      </w:r>
      <w:r w:rsidR="008F5297">
        <w:rPr>
          <w:bCs/>
        </w:rPr>
        <w:t>17,5</w:t>
      </w:r>
      <w:r w:rsidR="00E8781D">
        <w:rPr>
          <w:bCs/>
        </w:rPr>
        <w:t>%</w:t>
      </w:r>
      <w:r w:rsidR="009C33F2">
        <w:rPr>
          <w:bCs/>
        </w:rPr>
        <w:t>,</w:t>
      </w:r>
      <w:r w:rsidR="00E8781D">
        <w:rPr>
          <w:bCs/>
        </w:rPr>
        <w:t xml:space="preserve"> </w:t>
      </w:r>
      <w:r w:rsidR="00AC18D9" w:rsidRPr="00F00BA9">
        <w:rPr>
          <w:bCs/>
        </w:rPr>
        <w:t>в том числе:</w:t>
      </w:r>
    </w:p>
    <w:p w14:paraId="0D2ADC6E" w14:textId="6133D607" w:rsidR="0053632C" w:rsidRDefault="00E176EB" w:rsidP="00E4451C">
      <w:pPr>
        <w:spacing w:line="276" w:lineRule="auto"/>
        <w:ind w:firstLine="567"/>
        <w:jc w:val="both"/>
        <w:rPr>
          <w:bCs/>
        </w:rPr>
      </w:pPr>
      <w:r w:rsidRPr="00E8781D">
        <w:rPr>
          <w:i/>
        </w:rPr>
        <w:t xml:space="preserve">- </w:t>
      </w:r>
      <w:r w:rsidR="00AC18D9" w:rsidRPr="00E8781D">
        <w:rPr>
          <w:i/>
        </w:rPr>
        <w:t xml:space="preserve">по подпрограмме </w:t>
      </w:r>
      <w:r w:rsidR="00AD5D01" w:rsidRPr="00E8781D">
        <w:rPr>
          <w:i/>
        </w:rPr>
        <w:t>«Строительство, реконструкция, капитальный ремонт муниципального</w:t>
      </w:r>
      <w:r w:rsidR="00C748DA" w:rsidRPr="00E8781D">
        <w:rPr>
          <w:i/>
        </w:rPr>
        <w:t xml:space="preserve"> имущества и</w:t>
      </w:r>
      <w:r w:rsidR="00AD5D01" w:rsidRPr="00E8781D">
        <w:rPr>
          <w:i/>
        </w:rPr>
        <w:t xml:space="preserve"> жилого фонда Добринского муниципального района»</w:t>
      </w:r>
      <w:r w:rsidR="0099446E" w:rsidRPr="0099446E">
        <w:rPr>
          <w:b/>
          <w:bCs/>
          <w:i/>
        </w:rPr>
        <w:t xml:space="preserve"> </w:t>
      </w:r>
      <w:r w:rsidR="0099446E">
        <w:rPr>
          <w:iCs/>
        </w:rPr>
        <w:t xml:space="preserve">бюджетные ассигнования </w:t>
      </w:r>
      <w:r w:rsidR="00C31F07">
        <w:rPr>
          <w:iCs/>
        </w:rPr>
        <w:t>у</w:t>
      </w:r>
      <w:r w:rsidR="006A4180">
        <w:rPr>
          <w:iCs/>
        </w:rPr>
        <w:t>величив</w:t>
      </w:r>
      <w:r w:rsidR="000A4BBC">
        <w:rPr>
          <w:iCs/>
        </w:rPr>
        <w:t>аются</w:t>
      </w:r>
      <w:r w:rsidR="0099446E">
        <w:rPr>
          <w:iCs/>
        </w:rPr>
        <w:t xml:space="preserve"> </w:t>
      </w:r>
      <w:r w:rsidR="00AD5D01">
        <w:rPr>
          <w:bCs/>
        </w:rPr>
        <w:t xml:space="preserve">на сумму </w:t>
      </w:r>
      <w:r w:rsidR="008F5297">
        <w:rPr>
          <w:bCs/>
        </w:rPr>
        <w:t>2476,4</w:t>
      </w:r>
      <w:r w:rsidR="00AD5D01">
        <w:rPr>
          <w:bCs/>
        </w:rPr>
        <w:t xml:space="preserve"> тыс. рублей</w:t>
      </w:r>
      <w:r w:rsidR="007C20C1">
        <w:rPr>
          <w:bCs/>
        </w:rPr>
        <w:t>, в том числе</w:t>
      </w:r>
      <w:r w:rsidR="00F728A4">
        <w:rPr>
          <w:bCs/>
        </w:rPr>
        <w:t xml:space="preserve"> </w:t>
      </w:r>
      <w:r w:rsidR="002A73C4">
        <w:rPr>
          <w:bCs/>
        </w:rPr>
        <w:t>по основн</w:t>
      </w:r>
      <w:r w:rsidR="00F81EA4">
        <w:rPr>
          <w:bCs/>
        </w:rPr>
        <w:t>о</w:t>
      </w:r>
      <w:r w:rsidR="00B22BB0">
        <w:rPr>
          <w:bCs/>
        </w:rPr>
        <w:t>м</w:t>
      </w:r>
      <w:r w:rsidR="00F81EA4">
        <w:rPr>
          <w:bCs/>
        </w:rPr>
        <w:t>у</w:t>
      </w:r>
      <w:r w:rsidR="002A73C4">
        <w:rPr>
          <w:bCs/>
        </w:rPr>
        <w:t xml:space="preserve"> мероприяти</w:t>
      </w:r>
      <w:r w:rsidR="00F81EA4">
        <w:rPr>
          <w:bCs/>
        </w:rPr>
        <w:t xml:space="preserve">ю </w:t>
      </w:r>
      <w:r w:rsidR="002A73C4">
        <w:rPr>
          <w:bCs/>
        </w:rPr>
        <w:t>«Строительство, реконструкция и капитальный ремонт учреждений»</w:t>
      </w:r>
      <w:r w:rsidR="007C20C1">
        <w:rPr>
          <w:bCs/>
        </w:rPr>
        <w:t xml:space="preserve"> - 1996,7 тыс. рублей, и предоставление МБТ сельским поселения на осуществление переданных полномочий в части строительства муниципального жилья</w:t>
      </w:r>
      <w:r w:rsidR="00E4451C">
        <w:rPr>
          <w:bCs/>
        </w:rPr>
        <w:t>,</w:t>
      </w:r>
    </w:p>
    <w:p w14:paraId="3744AB1C" w14:textId="1F7A7D62" w:rsidR="00CC6460" w:rsidRDefault="000D6DC1" w:rsidP="00CB5982">
      <w:pPr>
        <w:spacing w:line="276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-</w:t>
      </w:r>
      <w:r w:rsidR="00CC6460">
        <w:rPr>
          <w:bCs/>
          <w:i/>
          <w:iCs/>
        </w:rPr>
        <w:t xml:space="preserve"> по подпрограмме «Развитие автомобильных дорог местного значения Добринского муниципального района и организация транспортного обслуживания населения» </w:t>
      </w:r>
      <w:r w:rsidR="00CC6460" w:rsidRPr="00CC6460">
        <w:rPr>
          <w:bCs/>
        </w:rPr>
        <w:t xml:space="preserve">бюджетные ассигнования увеличиваются на </w:t>
      </w:r>
      <w:r w:rsidR="007C20C1">
        <w:rPr>
          <w:bCs/>
        </w:rPr>
        <w:lastRenderedPageBreak/>
        <w:t xml:space="preserve">52363,9 </w:t>
      </w:r>
      <w:r w:rsidR="00CC6460" w:rsidRPr="00CC6460">
        <w:rPr>
          <w:bCs/>
        </w:rPr>
        <w:t xml:space="preserve">тыс. рублей и направляются на </w:t>
      </w:r>
      <w:r w:rsidR="007C20C1">
        <w:rPr>
          <w:bCs/>
        </w:rPr>
        <w:t>содержание автомобильных</w:t>
      </w:r>
      <w:r w:rsidR="00E4451C">
        <w:rPr>
          <w:bCs/>
        </w:rPr>
        <w:t xml:space="preserve"> дорог и строительство</w:t>
      </w:r>
      <w:r w:rsidR="007C20C1">
        <w:rPr>
          <w:bCs/>
        </w:rPr>
        <w:t xml:space="preserve"> (реконструкцию) автомобильной</w:t>
      </w:r>
      <w:r w:rsidR="00E4451C">
        <w:rPr>
          <w:bCs/>
        </w:rPr>
        <w:t xml:space="preserve"> дороги</w:t>
      </w:r>
      <w:r w:rsidR="00CC6460" w:rsidRPr="00CC6460">
        <w:rPr>
          <w:bCs/>
        </w:rPr>
        <w:t>,</w:t>
      </w:r>
      <w:r w:rsidR="00CC6460" w:rsidRPr="00CC6460">
        <w:rPr>
          <w:bCs/>
          <w:i/>
          <w:iCs/>
        </w:rPr>
        <w:t xml:space="preserve"> </w:t>
      </w:r>
      <w:r w:rsidRPr="00CC6460">
        <w:rPr>
          <w:bCs/>
          <w:i/>
          <w:iCs/>
        </w:rPr>
        <w:t xml:space="preserve"> </w:t>
      </w:r>
    </w:p>
    <w:p w14:paraId="6F7B823B" w14:textId="49226E98" w:rsidR="007C20C1" w:rsidRPr="007C20C1" w:rsidRDefault="007A63B9" w:rsidP="00CB5982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7C20C1">
        <w:rPr>
          <w:bCs/>
          <w:i/>
          <w:iCs/>
        </w:rPr>
        <w:t xml:space="preserve">по подпрограмме «Энергосбережение и повышение энергетической эффективности Добринского муниципального района» </w:t>
      </w:r>
      <w:r w:rsidR="007C20C1">
        <w:rPr>
          <w:bCs/>
        </w:rPr>
        <w:t>бюджетные ассигнования увеличиваются на 7662,6 тыс. рублей и направляются на модернизацию и реконструкцию систем теплоснабжения и содержание котельных,</w:t>
      </w:r>
    </w:p>
    <w:p w14:paraId="156419D3" w14:textId="41FC06BC" w:rsidR="007A63B9" w:rsidRDefault="007A63B9" w:rsidP="00CB5982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по подпрограмме «Обращение с отходами на территории Добринского муниципального района» </w:t>
      </w:r>
      <w:r>
        <w:rPr>
          <w:bCs/>
        </w:rPr>
        <w:t xml:space="preserve">бюджетные ассигнования увеличиваются на </w:t>
      </w:r>
      <w:r w:rsidR="007C20C1">
        <w:rPr>
          <w:bCs/>
        </w:rPr>
        <w:t>1545,9</w:t>
      </w:r>
      <w:r>
        <w:rPr>
          <w:bCs/>
        </w:rPr>
        <w:t xml:space="preserve"> тыс. рублей по основному мероприятию «</w:t>
      </w:r>
      <w:r w:rsidR="007C20C1">
        <w:rPr>
          <w:bCs/>
        </w:rPr>
        <w:t>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РФ)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отходов»</w:t>
      </w:r>
      <w:r>
        <w:rPr>
          <w:bCs/>
        </w:rPr>
        <w:t>,</w:t>
      </w:r>
    </w:p>
    <w:p w14:paraId="05C25F1C" w14:textId="2A017715" w:rsidR="000F1778" w:rsidRDefault="000F1778" w:rsidP="000F1778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«Повышение качества водоснабжения населения Добринского муниципального района» </w:t>
      </w:r>
      <w:r>
        <w:rPr>
          <w:bCs/>
        </w:rPr>
        <w:t xml:space="preserve">бюджетные ассигнования </w:t>
      </w:r>
      <w:r w:rsidR="007A63B9">
        <w:rPr>
          <w:bCs/>
        </w:rPr>
        <w:t xml:space="preserve">увеличиваются </w:t>
      </w:r>
      <w:r>
        <w:rPr>
          <w:bCs/>
        </w:rPr>
        <w:t xml:space="preserve">на </w:t>
      </w:r>
      <w:r w:rsidR="008265A0">
        <w:rPr>
          <w:bCs/>
        </w:rPr>
        <w:t>4013,8</w:t>
      </w:r>
      <w:r>
        <w:rPr>
          <w:bCs/>
        </w:rPr>
        <w:t xml:space="preserve"> тыс. рублей </w:t>
      </w:r>
      <w:r w:rsidR="007A63B9">
        <w:rPr>
          <w:bCs/>
        </w:rPr>
        <w:t>по основному мероприятию «</w:t>
      </w:r>
      <w:r w:rsidR="00E4451C">
        <w:rPr>
          <w:bCs/>
        </w:rPr>
        <w:t>Разработка и утверждение схем водоснабжения и водоотведения</w:t>
      </w:r>
      <w:r w:rsidR="007A63B9">
        <w:rPr>
          <w:bCs/>
        </w:rPr>
        <w:t>»</w:t>
      </w:r>
      <w:r w:rsidR="008265A0">
        <w:rPr>
          <w:bCs/>
        </w:rPr>
        <w:t xml:space="preserve"> в сумме 150,0 тыс. рублей и «Предоставление субсидий юридическим лицам, осуществляющим основную деятельность по холодному водоснабжению и (или) водоотведению в части сохранения и развития имеющегося потенциала мощности централизованных систем» в сумме 3863,8 тыс. рублей</w:t>
      </w:r>
      <w:r w:rsidR="007565D4">
        <w:rPr>
          <w:bCs/>
        </w:rPr>
        <w:t>.</w:t>
      </w:r>
    </w:p>
    <w:p w14:paraId="77B27D98" w14:textId="5C856D1B" w:rsidR="00AE2295" w:rsidRDefault="00AE2295" w:rsidP="00AE2295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По муниципальной программе «Создание условий для обеспечения общественной безопасности населения и территории Добринского муниципального района на 2019-2026 годы» </w:t>
      </w:r>
      <w:r>
        <w:rPr>
          <w:bCs/>
        </w:rPr>
        <w:t xml:space="preserve">бюджетные ассигнования увеличиваются на </w:t>
      </w:r>
      <w:r w:rsidR="008265A0">
        <w:rPr>
          <w:bCs/>
        </w:rPr>
        <w:t>631</w:t>
      </w:r>
      <w:r w:rsidR="00E4451C">
        <w:rPr>
          <w:bCs/>
        </w:rPr>
        <w:t>,0</w:t>
      </w:r>
      <w:r>
        <w:rPr>
          <w:bCs/>
        </w:rPr>
        <w:t xml:space="preserve"> тыс. рублей или на </w:t>
      </w:r>
      <w:r w:rsidR="008265A0">
        <w:rPr>
          <w:bCs/>
        </w:rPr>
        <w:t>4,8</w:t>
      </w:r>
      <w:r>
        <w:rPr>
          <w:bCs/>
        </w:rPr>
        <w:t xml:space="preserve">%, </w:t>
      </w:r>
      <w:r>
        <w:rPr>
          <w:bCs/>
          <w:i/>
          <w:iCs/>
        </w:rPr>
        <w:t>по подпрограмме</w:t>
      </w:r>
      <w:r>
        <w:rPr>
          <w:bCs/>
        </w:rPr>
        <w:t xml:space="preserve"> </w:t>
      </w:r>
      <w:r>
        <w:rPr>
          <w:bCs/>
          <w:i/>
          <w:iCs/>
        </w:rPr>
        <w:t xml:space="preserve">«Осуществление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характера» </w:t>
      </w:r>
      <w:r>
        <w:rPr>
          <w:bCs/>
        </w:rPr>
        <w:t xml:space="preserve">и направляются на </w:t>
      </w:r>
      <w:r w:rsidR="008265A0">
        <w:rPr>
          <w:bCs/>
        </w:rPr>
        <w:t>проведение мероприятий и приобретение инвентаря, оборудования и других основных средств для защиты населения и территории от чрезвычайных ситуаций</w:t>
      </w:r>
      <w:r w:rsidR="00E4451C">
        <w:rPr>
          <w:bCs/>
        </w:rPr>
        <w:t>.</w:t>
      </w:r>
    </w:p>
    <w:p w14:paraId="6A856B2A" w14:textId="10247C5F" w:rsidR="00A65750" w:rsidRDefault="00201D84" w:rsidP="00F728A4">
      <w:pPr>
        <w:spacing w:before="240" w:line="276" w:lineRule="auto"/>
        <w:ind w:firstLine="567"/>
        <w:jc w:val="both"/>
        <w:rPr>
          <w:bCs/>
        </w:rPr>
      </w:pPr>
      <w:r>
        <w:rPr>
          <w:b/>
        </w:rPr>
        <w:t xml:space="preserve">По муниципальной программе «Развитие системы эффективного муниципального управления Добринского муниципального района на </w:t>
      </w:r>
      <w:r>
        <w:rPr>
          <w:b/>
        </w:rPr>
        <w:lastRenderedPageBreak/>
        <w:t>2019-202</w:t>
      </w:r>
      <w:r w:rsidR="000F1778">
        <w:rPr>
          <w:b/>
        </w:rPr>
        <w:t>6</w:t>
      </w:r>
      <w:r>
        <w:rPr>
          <w:b/>
        </w:rPr>
        <w:t xml:space="preserve"> годы» </w:t>
      </w:r>
      <w:r>
        <w:rPr>
          <w:bCs/>
        </w:rPr>
        <w:t xml:space="preserve">бюджетные ассигнования увеличиваются на </w:t>
      </w:r>
      <w:r w:rsidR="008265A0">
        <w:rPr>
          <w:bCs/>
        </w:rPr>
        <w:t>3837,9</w:t>
      </w:r>
      <w:r>
        <w:rPr>
          <w:bCs/>
        </w:rPr>
        <w:t xml:space="preserve"> тыс. рублей</w:t>
      </w:r>
      <w:r w:rsidR="000D59A6">
        <w:rPr>
          <w:bCs/>
        </w:rPr>
        <w:t xml:space="preserve"> или на </w:t>
      </w:r>
      <w:r w:rsidR="008265A0">
        <w:rPr>
          <w:bCs/>
        </w:rPr>
        <w:t>3,1</w:t>
      </w:r>
      <w:r w:rsidR="000D59A6">
        <w:rPr>
          <w:bCs/>
        </w:rPr>
        <w:t>%</w:t>
      </w:r>
      <w:r>
        <w:rPr>
          <w:bCs/>
        </w:rPr>
        <w:t xml:space="preserve">, </w:t>
      </w:r>
      <w:r w:rsidR="00A65750">
        <w:rPr>
          <w:bCs/>
        </w:rPr>
        <w:t>в том числе:</w:t>
      </w:r>
    </w:p>
    <w:p w14:paraId="3AE1F48F" w14:textId="4998554D" w:rsidR="00A65750" w:rsidRDefault="008B6160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201D84">
        <w:rPr>
          <w:bCs/>
          <w:i/>
          <w:iCs/>
        </w:rPr>
        <w:t xml:space="preserve">по подпрограмме «Развитие кадрового потенциала муниципальной службы, информационное обеспечение и совершенствование деятельности органов местного самоуправления Добринского муниципального района» </w:t>
      </w:r>
      <w:r w:rsidR="00875CF5">
        <w:rPr>
          <w:bCs/>
        </w:rPr>
        <w:t xml:space="preserve">по </w:t>
      </w:r>
      <w:r w:rsidR="00201D84">
        <w:rPr>
          <w:bCs/>
        </w:rPr>
        <w:t>основному мероприятию «Финансовое обеспечение деятельности органов местного самоуправления»</w:t>
      </w:r>
      <w:r w:rsidR="004D6E9F">
        <w:rPr>
          <w:bCs/>
        </w:rPr>
        <w:t xml:space="preserve"> </w:t>
      </w:r>
      <w:r w:rsidR="00875CF5">
        <w:rPr>
          <w:bCs/>
        </w:rPr>
        <w:t>бюджетные ассигнования у</w:t>
      </w:r>
      <w:r w:rsidR="00E4451C">
        <w:rPr>
          <w:bCs/>
        </w:rPr>
        <w:t>величив</w:t>
      </w:r>
      <w:r w:rsidR="00875CF5">
        <w:rPr>
          <w:bCs/>
        </w:rPr>
        <w:t xml:space="preserve">аются </w:t>
      </w:r>
      <w:r w:rsidR="004D6E9F">
        <w:rPr>
          <w:bCs/>
        </w:rPr>
        <w:t xml:space="preserve">на сумму </w:t>
      </w:r>
      <w:r w:rsidR="00BF5E76">
        <w:rPr>
          <w:bCs/>
        </w:rPr>
        <w:t>2783,4</w:t>
      </w:r>
      <w:r w:rsidR="004D6E9F">
        <w:rPr>
          <w:bCs/>
        </w:rPr>
        <w:t xml:space="preserve"> тыс. рублей</w:t>
      </w:r>
      <w:r w:rsidR="00A65750">
        <w:rPr>
          <w:bCs/>
        </w:rPr>
        <w:t>,</w:t>
      </w:r>
    </w:p>
    <w:p w14:paraId="4117E868" w14:textId="031D534A" w:rsidR="001A0FED" w:rsidRPr="00AE2295" w:rsidRDefault="00AE2295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«Долгосрочное бюджетное планирование, совершенствование организации бюджетного процесса» </w:t>
      </w:r>
      <w:r w:rsidRPr="00AE2295">
        <w:rPr>
          <w:bCs/>
        </w:rPr>
        <w:t xml:space="preserve">расходы увеличиваются на </w:t>
      </w:r>
      <w:r w:rsidR="00BF5E76">
        <w:rPr>
          <w:bCs/>
        </w:rPr>
        <w:t>1054,5</w:t>
      </w:r>
      <w:r w:rsidRPr="00AE2295">
        <w:rPr>
          <w:bCs/>
        </w:rPr>
        <w:t xml:space="preserve"> тыс. рублей</w:t>
      </w:r>
      <w:r>
        <w:rPr>
          <w:bCs/>
        </w:rPr>
        <w:t xml:space="preserve"> и направляются на </w:t>
      </w:r>
      <w:r w:rsidR="00BF5E76">
        <w:rPr>
          <w:bCs/>
        </w:rPr>
        <w:t>содержание подведомственного учреждения</w:t>
      </w:r>
      <w:r w:rsidR="00875CF5" w:rsidRPr="00AE2295">
        <w:rPr>
          <w:bCs/>
        </w:rPr>
        <w:t>.</w:t>
      </w:r>
    </w:p>
    <w:p w14:paraId="6E0994F0" w14:textId="7BDA9C74" w:rsidR="00AE2295" w:rsidRDefault="005A4895" w:rsidP="00875CF5">
      <w:pPr>
        <w:spacing w:before="240" w:line="276" w:lineRule="auto"/>
        <w:ind w:firstLine="567"/>
        <w:jc w:val="both"/>
        <w:rPr>
          <w:bCs/>
        </w:rPr>
      </w:pPr>
      <w:r w:rsidRPr="00DF1E4B">
        <w:rPr>
          <w:b/>
        </w:rPr>
        <w:t>П</w:t>
      </w:r>
      <w:r w:rsidR="001F74BB" w:rsidRPr="00DF1E4B">
        <w:rPr>
          <w:b/>
        </w:rPr>
        <w:t xml:space="preserve">о </w:t>
      </w:r>
      <w:r w:rsidR="00826DDE" w:rsidRPr="00DF1E4B">
        <w:rPr>
          <w:b/>
        </w:rPr>
        <w:t xml:space="preserve">муниципальной </w:t>
      </w:r>
      <w:r w:rsidR="001F74BB" w:rsidRPr="00DF1E4B">
        <w:rPr>
          <w:b/>
        </w:rPr>
        <w:t>программе «Развитие образования Добринского муниципального района на 201</w:t>
      </w:r>
      <w:r w:rsidR="00A53088" w:rsidRPr="00DF1E4B">
        <w:rPr>
          <w:b/>
        </w:rPr>
        <w:t>9</w:t>
      </w:r>
      <w:r w:rsidR="001F74BB" w:rsidRPr="00DF1E4B">
        <w:rPr>
          <w:b/>
        </w:rPr>
        <w:t>-202</w:t>
      </w:r>
      <w:r w:rsidR="001A0FED">
        <w:rPr>
          <w:b/>
        </w:rPr>
        <w:t>6</w:t>
      </w:r>
      <w:r w:rsidR="001F74BB" w:rsidRPr="00DF1E4B">
        <w:rPr>
          <w:b/>
        </w:rPr>
        <w:t xml:space="preserve"> годы» </w:t>
      </w:r>
      <w:r w:rsidR="001F74BB" w:rsidRPr="00DF1E4B">
        <w:rPr>
          <w:bCs/>
        </w:rPr>
        <w:t>бюджетные ассигнования</w:t>
      </w:r>
      <w:r w:rsidR="005B39F4">
        <w:rPr>
          <w:bCs/>
        </w:rPr>
        <w:t xml:space="preserve"> в целом </w:t>
      </w:r>
      <w:r w:rsidR="008B6160">
        <w:rPr>
          <w:bCs/>
        </w:rPr>
        <w:t>у</w:t>
      </w:r>
      <w:r w:rsidR="00A01EB4">
        <w:rPr>
          <w:bCs/>
        </w:rPr>
        <w:t>величив</w:t>
      </w:r>
      <w:r w:rsidR="001121B0" w:rsidRPr="00DF1E4B">
        <w:rPr>
          <w:bCs/>
        </w:rPr>
        <w:t>а</w:t>
      </w:r>
      <w:r w:rsidR="00187EF3" w:rsidRPr="00DF1E4B">
        <w:rPr>
          <w:bCs/>
        </w:rPr>
        <w:t>ются</w:t>
      </w:r>
      <w:r w:rsidR="00DB112D" w:rsidRPr="00DF1E4B">
        <w:rPr>
          <w:bCs/>
        </w:rPr>
        <w:t xml:space="preserve"> </w:t>
      </w:r>
      <w:r w:rsidR="001F74BB" w:rsidRPr="00DF1E4B">
        <w:rPr>
          <w:bCs/>
        </w:rPr>
        <w:t xml:space="preserve">на </w:t>
      </w:r>
      <w:r w:rsidR="00BF5E76">
        <w:rPr>
          <w:bCs/>
        </w:rPr>
        <w:t>17353,3</w:t>
      </w:r>
      <w:r w:rsidR="001F74BB" w:rsidRPr="00DF1E4B">
        <w:rPr>
          <w:bCs/>
        </w:rPr>
        <w:t xml:space="preserve"> тыс. рублей</w:t>
      </w:r>
      <w:r w:rsidR="00BE41B3" w:rsidRPr="00DF1E4B">
        <w:rPr>
          <w:bCs/>
        </w:rPr>
        <w:t xml:space="preserve"> или на </w:t>
      </w:r>
      <w:r w:rsidR="00BF5E76">
        <w:rPr>
          <w:bCs/>
        </w:rPr>
        <w:t>3,0</w:t>
      </w:r>
      <w:r w:rsidR="00BE41B3" w:rsidRPr="00DF1E4B">
        <w:rPr>
          <w:bCs/>
        </w:rPr>
        <w:t>%</w:t>
      </w:r>
      <w:r w:rsidR="00A104D6">
        <w:rPr>
          <w:bCs/>
        </w:rPr>
        <w:t>,</w:t>
      </w:r>
      <w:r w:rsidR="00DF1E4B">
        <w:rPr>
          <w:bCs/>
        </w:rPr>
        <w:t xml:space="preserve"> </w:t>
      </w:r>
      <w:r w:rsidR="00AE2295">
        <w:rPr>
          <w:bCs/>
        </w:rPr>
        <w:t>в том числе:</w:t>
      </w:r>
    </w:p>
    <w:p w14:paraId="51307A4F" w14:textId="7534C8B2" w:rsidR="002760CC" w:rsidRDefault="002760CC" w:rsidP="002760CC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Pr="00BE41B3">
        <w:rPr>
          <w:bCs/>
          <w:i/>
          <w:iCs/>
        </w:rPr>
        <w:t xml:space="preserve">по подпрограмме «Развитие системы </w:t>
      </w:r>
      <w:r>
        <w:rPr>
          <w:bCs/>
          <w:i/>
          <w:iCs/>
        </w:rPr>
        <w:t>дошкольного</w:t>
      </w:r>
      <w:r w:rsidRPr="00BE41B3">
        <w:rPr>
          <w:bCs/>
          <w:i/>
          <w:iCs/>
        </w:rPr>
        <w:t xml:space="preserve"> образования»</w:t>
      </w:r>
      <w:r>
        <w:rPr>
          <w:bCs/>
          <w:i/>
          <w:iCs/>
        </w:rPr>
        <w:t xml:space="preserve"> </w:t>
      </w:r>
      <w:r>
        <w:rPr>
          <w:bCs/>
        </w:rPr>
        <w:t>бюджетные ассигнования у</w:t>
      </w:r>
      <w:r w:rsidR="005B39F4">
        <w:rPr>
          <w:bCs/>
        </w:rPr>
        <w:t>меньш</w:t>
      </w:r>
      <w:r>
        <w:rPr>
          <w:bCs/>
        </w:rPr>
        <w:t xml:space="preserve">аются на </w:t>
      </w:r>
      <w:r w:rsidR="00BF5E76">
        <w:rPr>
          <w:bCs/>
        </w:rPr>
        <w:t>38,5</w:t>
      </w:r>
      <w:r>
        <w:rPr>
          <w:bCs/>
        </w:rPr>
        <w:t xml:space="preserve"> тыс. рублей</w:t>
      </w:r>
      <w:r>
        <w:rPr>
          <w:bCs/>
          <w:i/>
          <w:iCs/>
        </w:rPr>
        <w:t xml:space="preserve">, </w:t>
      </w:r>
    </w:p>
    <w:p w14:paraId="460039B1" w14:textId="5BAE93F6" w:rsidR="00A01EB4" w:rsidRDefault="00AE2295" w:rsidP="002B54A9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187EF3" w:rsidRPr="00BE41B3">
        <w:rPr>
          <w:bCs/>
          <w:i/>
          <w:iCs/>
        </w:rPr>
        <w:t>по подпрограмме «Развитие системы общего образования»</w:t>
      </w:r>
      <w:r w:rsidR="002760CC">
        <w:rPr>
          <w:bCs/>
          <w:i/>
          <w:iCs/>
        </w:rPr>
        <w:t xml:space="preserve"> </w:t>
      </w:r>
      <w:r w:rsidR="002760CC" w:rsidRPr="002760CC">
        <w:rPr>
          <w:bCs/>
        </w:rPr>
        <w:t xml:space="preserve">увеличиваются на сумму </w:t>
      </w:r>
      <w:r w:rsidR="00BF5E76">
        <w:rPr>
          <w:bCs/>
        </w:rPr>
        <w:t>17226,5</w:t>
      </w:r>
      <w:r w:rsidR="002760CC" w:rsidRPr="002760CC">
        <w:rPr>
          <w:bCs/>
        </w:rPr>
        <w:t xml:space="preserve"> тыс. рублей</w:t>
      </w:r>
      <w:r w:rsidR="005B39F4">
        <w:rPr>
          <w:bCs/>
        </w:rPr>
        <w:t xml:space="preserve"> </w:t>
      </w:r>
      <w:r w:rsidR="00F862A0">
        <w:rPr>
          <w:bCs/>
        </w:rPr>
        <w:t>по основному мероприятию «</w:t>
      </w:r>
      <w:r w:rsidR="00F07A28">
        <w:rPr>
          <w:bCs/>
        </w:rPr>
        <w:t>С</w:t>
      </w:r>
      <w:r w:rsidR="008D0D7B">
        <w:rPr>
          <w:bCs/>
        </w:rPr>
        <w:t>оздание условий для получения основного общего образования</w:t>
      </w:r>
      <w:r w:rsidR="00A15A7D">
        <w:rPr>
          <w:bCs/>
        </w:rPr>
        <w:t>»</w:t>
      </w:r>
      <w:r w:rsidR="008B6160">
        <w:rPr>
          <w:bCs/>
        </w:rPr>
        <w:t xml:space="preserve"> </w:t>
      </w:r>
      <w:r w:rsidR="00875CF5">
        <w:rPr>
          <w:bCs/>
        </w:rPr>
        <w:t>(предоставление субсидий бюджетным учреждениям)</w:t>
      </w:r>
      <w:r w:rsidR="00A01EB4">
        <w:rPr>
          <w:bCs/>
        </w:rPr>
        <w:t>,</w:t>
      </w:r>
    </w:p>
    <w:p w14:paraId="1994A853" w14:textId="77777777" w:rsidR="00BF5E76" w:rsidRDefault="002760CC" w:rsidP="002760CC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>- по подпрограмме «Развитие системы дополнительного образования, организация отдыха и оздоровления детей в каникулярное время»</w:t>
      </w:r>
      <w:r>
        <w:rPr>
          <w:b/>
          <w:i/>
          <w:iCs/>
        </w:rPr>
        <w:t xml:space="preserve"> </w:t>
      </w:r>
      <w:r>
        <w:rPr>
          <w:bCs/>
        </w:rPr>
        <w:t>бюджетные ассигнования у</w:t>
      </w:r>
      <w:r w:rsidR="00BF5E76">
        <w:rPr>
          <w:bCs/>
        </w:rPr>
        <w:t>величива</w:t>
      </w:r>
      <w:r>
        <w:rPr>
          <w:bCs/>
        </w:rPr>
        <w:t xml:space="preserve">ются на сумму </w:t>
      </w:r>
      <w:r w:rsidR="00BF5E76">
        <w:rPr>
          <w:bCs/>
        </w:rPr>
        <w:t>99,2</w:t>
      </w:r>
      <w:r>
        <w:rPr>
          <w:bCs/>
        </w:rPr>
        <w:t xml:space="preserve"> тыс. рублей, по основному мероприятию «Повышение эффективности обеспечения общедоступного и бесплатного дополнительного образования»</w:t>
      </w:r>
      <w:r w:rsidR="00BF5E76">
        <w:rPr>
          <w:bCs/>
        </w:rPr>
        <w:t>,</w:t>
      </w:r>
    </w:p>
    <w:p w14:paraId="57F90249" w14:textId="6A005C40" w:rsidR="002760CC" w:rsidRDefault="00BF5E76" w:rsidP="002760CC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«Финансовое обеспечение и контроль» </w:t>
      </w:r>
      <w:r>
        <w:rPr>
          <w:bCs/>
        </w:rPr>
        <w:t>бюджетные ассигнования увеличиваются на 66,1 тыс. рублей по основному мероприятию «Повышение эффективности управленческих решений»</w:t>
      </w:r>
      <w:r w:rsidR="002760CC">
        <w:rPr>
          <w:bCs/>
        </w:rPr>
        <w:t xml:space="preserve">. </w:t>
      </w:r>
    </w:p>
    <w:p w14:paraId="51CC3174" w14:textId="1D802784" w:rsidR="005B39F4" w:rsidRPr="005B39F4" w:rsidRDefault="005B39F4" w:rsidP="005B39F4">
      <w:pPr>
        <w:spacing w:before="240" w:line="276" w:lineRule="auto"/>
        <w:ind w:firstLine="567"/>
        <w:jc w:val="both"/>
        <w:rPr>
          <w:bCs/>
        </w:rPr>
      </w:pPr>
      <w:r w:rsidRPr="00DF1E4B">
        <w:rPr>
          <w:b/>
        </w:rPr>
        <w:t>По муниципальной программе «</w:t>
      </w:r>
      <w:r>
        <w:rPr>
          <w:b/>
        </w:rPr>
        <w:t>Профилактика терроризма на территории</w:t>
      </w:r>
      <w:r w:rsidRPr="00DF1E4B">
        <w:rPr>
          <w:b/>
        </w:rPr>
        <w:t xml:space="preserve"> Добринского муниципального района» </w:t>
      </w:r>
      <w:r w:rsidRPr="00DF1E4B">
        <w:rPr>
          <w:bCs/>
        </w:rPr>
        <w:t>бюджетные ассигнования</w:t>
      </w:r>
      <w:r>
        <w:rPr>
          <w:bCs/>
        </w:rPr>
        <w:t xml:space="preserve"> увеличив</w:t>
      </w:r>
      <w:r w:rsidRPr="00DF1E4B">
        <w:rPr>
          <w:bCs/>
        </w:rPr>
        <w:t xml:space="preserve">аются на </w:t>
      </w:r>
      <w:r w:rsidR="00BF5E76">
        <w:rPr>
          <w:bCs/>
        </w:rPr>
        <w:t>2026,8</w:t>
      </w:r>
      <w:r w:rsidRPr="00DF1E4B">
        <w:rPr>
          <w:bCs/>
        </w:rPr>
        <w:t xml:space="preserve"> тыс. рублей или на </w:t>
      </w:r>
      <w:r w:rsidR="00BF5E76">
        <w:rPr>
          <w:bCs/>
        </w:rPr>
        <w:t>76,8</w:t>
      </w:r>
      <w:r w:rsidRPr="00DF1E4B">
        <w:rPr>
          <w:bCs/>
        </w:rPr>
        <w:t>%</w:t>
      </w:r>
      <w:r>
        <w:rPr>
          <w:bCs/>
        </w:rPr>
        <w:t xml:space="preserve"> </w:t>
      </w:r>
      <w:r w:rsidRPr="005B39F4">
        <w:rPr>
          <w:bCs/>
          <w:i/>
          <w:iCs/>
        </w:rPr>
        <w:t>по муниципальной подпрограмме «Обеспечение антитеррористической защищенности объектов, находящихся в муниципальной собственности или ведении органов местного самоуправления»</w:t>
      </w:r>
      <w:r>
        <w:rPr>
          <w:bCs/>
          <w:i/>
          <w:iCs/>
        </w:rPr>
        <w:t xml:space="preserve"> </w:t>
      </w:r>
      <w:r>
        <w:rPr>
          <w:bCs/>
        </w:rPr>
        <w:t xml:space="preserve">и направляются на </w:t>
      </w:r>
      <w:r w:rsidR="00BF5E76">
        <w:rPr>
          <w:bCs/>
        </w:rPr>
        <w:t>установку ограждения по периметру и оборудования уличных выходов домофоном МБОУ «Лицей №1» п.Добринка</w:t>
      </w:r>
      <w:r>
        <w:rPr>
          <w:bCs/>
        </w:rPr>
        <w:t>.</w:t>
      </w:r>
    </w:p>
    <w:p w14:paraId="65C044CC" w14:textId="63F3ADC7" w:rsidR="008D0D7B" w:rsidRPr="00B069D9" w:rsidRDefault="00BB1088" w:rsidP="00BD1033">
      <w:pPr>
        <w:spacing w:before="240" w:line="276" w:lineRule="auto"/>
        <w:ind w:firstLine="709"/>
        <w:jc w:val="both"/>
      </w:pPr>
      <w:r w:rsidRPr="00B069D9">
        <w:lastRenderedPageBreak/>
        <w:t xml:space="preserve">В соответствии со статьей 179 Бюджетного кодекса РФ, статьей </w:t>
      </w:r>
      <w:r w:rsidR="00A06A2E" w:rsidRPr="00B069D9">
        <w:t>54 Решения Совета депутатов Добринского муниципального района от 23.06.2020г. №342-рс «О Положении о бюджетном процессе в Добринском муниципальном районе» муниципальные программы подлежат приведению в соответствие с Решением Совета депутатов о районном бюджете не позднее трех месяцев со дня вступления его в силу.</w:t>
      </w:r>
    </w:p>
    <w:p w14:paraId="165E8549" w14:textId="522EB116" w:rsidR="00A06A2E" w:rsidRPr="00A06A2E" w:rsidRDefault="00A06A2E" w:rsidP="00245F7A">
      <w:pPr>
        <w:spacing w:before="240" w:line="276" w:lineRule="auto"/>
        <w:jc w:val="center"/>
        <w:rPr>
          <w:b/>
          <w:bCs/>
        </w:rPr>
      </w:pPr>
      <w:r w:rsidRPr="00A06A2E">
        <w:rPr>
          <w:b/>
          <w:bCs/>
        </w:rPr>
        <w:t>Изменение финансирования муниципальных программ Добринского муниципального района, тыс. рублей.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276"/>
        <w:gridCol w:w="1276"/>
        <w:gridCol w:w="1276"/>
        <w:gridCol w:w="1275"/>
      </w:tblGrid>
      <w:tr w:rsidR="00E0324B" w:rsidRPr="00A06A2E" w14:paraId="457D04EF" w14:textId="77777777" w:rsidTr="00E0324B">
        <w:trPr>
          <w:trHeight w:val="1116"/>
        </w:trPr>
        <w:tc>
          <w:tcPr>
            <w:tcW w:w="562" w:type="dxa"/>
            <w:shd w:val="clear" w:color="auto" w:fill="D9E2F3" w:themeFill="accent1" w:themeFillTint="33"/>
          </w:tcPr>
          <w:p w14:paraId="07993FE7" w14:textId="77777777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D352C3B" w14:textId="77777777" w:rsidR="00E0324B" w:rsidRPr="00A06A2E" w:rsidRDefault="00E0324B" w:rsidP="00E0324B">
            <w:pPr>
              <w:jc w:val="center"/>
              <w:rPr>
                <w:b/>
                <w:sz w:val="22"/>
                <w:szCs w:val="22"/>
              </w:rPr>
            </w:pPr>
            <w:r w:rsidRPr="00A06A2E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811AD59" w14:textId="39C66EBB" w:rsidR="00E0324B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Редакция от 22.03.2024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298F0CC" w14:textId="1E4029E7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Редакция от 23.04.2024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8A92B18" w14:textId="34503267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Проект бюджета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306C907" w14:textId="77777777" w:rsidR="00E0324B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Послед</w:t>
            </w:r>
          </w:p>
          <w:p w14:paraId="0A15B6F9" w14:textId="73D7A5F6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няя редакция МП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CE70378" w14:textId="3A55DB48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Паспорт МП</w:t>
            </w:r>
          </w:p>
        </w:tc>
      </w:tr>
      <w:tr w:rsidR="00E0324B" w:rsidRPr="00A06A2E" w14:paraId="14303A81" w14:textId="77777777" w:rsidTr="00E0324B">
        <w:tc>
          <w:tcPr>
            <w:tcW w:w="562" w:type="dxa"/>
          </w:tcPr>
          <w:p w14:paraId="7A00A9ED" w14:textId="77777777" w:rsidR="00E0324B" w:rsidRPr="00A06A2E" w:rsidRDefault="00E0324B" w:rsidP="00E0324B">
            <w:pPr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01</w:t>
            </w:r>
          </w:p>
        </w:tc>
        <w:tc>
          <w:tcPr>
            <w:tcW w:w="2410" w:type="dxa"/>
          </w:tcPr>
          <w:p w14:paraId="0683EB54" w14:textId="7857D3C1" w:rsidR="00E0324B" w:rsidRPr="00A06A2E" w:rsidRDefault="00E0324B" w:rsidP="00E0324B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Создание условий для развития экономики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5AD53FBA" w14:textId="0C92D8A0" w:rsidR="00E0324B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4006,5</w:t>
            </w:r>
          </w:p>
        </w:tc>
        <w:tc>
          <w:tcPr>
            <w:tcW w:w="1276" w:type="dxa"/>
          </w:tcPr>
          <w:p w14:paraId="0DE79D4E" w14:textId="687925E4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4006,5</w:t>
            </w:r>
          </w:p>
        </w:tc>
        <w:tc>
          <w:tcPr>
            <w:tcW w:w="1276" w:type="dxa"/>
          </w:tcPr>
          <w:p w14:paraId="098A7E20" w14:textId="0ACAF518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4006,5</w:t>
            </w:r>
          </w:p>
        </w:tc>
        <w:tc>
          <w:tcPr>
            <w:tcW w:w="1276" w:type="dxa"/>
          </w:tcPr>
          <w:p w14:paraId="21153B5D" w14:textId="6B34C85B" w:rsidR="00E0324B" w:rsidRPr="00F04431" w:rsidRDefault="00E0324B" w:rsidP="00E0324B">
            <w:pPr>
              <w:jc w:val="center"/>
              <w:rPr>
                <w:sz w:val="22"/>
                <w:szCs w:val="22"/>
              </w:rPr>
            </w:pPr>
            <w:r w:rsidRPr="00F04431">
              <w:rPr>
                <w:sz w:val="22"/>
                <w:szCs w:val="22"/>
              </w:rPr>
              <w:t>25.12.2023</w:t>
            </w:r>
          </w:p>
        </w:tc>
        <w:tc>
          <w:tcPr>
            <w:tcW w:w="1275" w:type="dxa"/>
          </w:tcPr>
          <w:p w14:paraId="469318EE" w14:textId="546FB3D5" w:rsidR="00E0324B" w:rsidRPr="00F04431" w:rsidRDefault="00E0324B" w:rsidP="00E0324B">
            <w:pPr>
              <w:jc w:val="center"/>
              <w:rPr>
                <w:sz w:val="22"/>
                <w:szCs w:val="22"/>
              </w:rPr>
            </w:pPr>
            <w:r w:rsidRPr="00F04431">
              <w:rPr>
                <w:sz w:val="22"/>
                <w:szCs w:val="22"/>
              </w:rPr>
              <w:t>4006,5</w:t>
            </w:r>
          </w:p>
        </w:tc>
      </w:tr>
      <w:tr w:rsidR="00E0324B" w:rsidRPr="00A06A2E" w14:paraId="5688AC91" w14:textId="77777777" w:rsidTr="00E0324B">
        <w:tc>
          <w:tcPr>
            <w:tcW w:w="562" w:type="dxa"/>
            <w:shd w:val="clear" w:color="auto" w:fill="auto"/>
          </w:tcPr>
          <w:p w14:paraId="19412AC0" w14:textId="77777777" w:rsidR="00E0324B" w:rsidRPr="00A06A2E" w:rsidRDefault="00E0324B" w:rsidP="00E0324B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14:paraId="7411D0F4" w14:textId="11ADDEC2" w:rsidR="00E0324B" w:rsidRPr="00A06A2E" w:rsidRDefault="00E0324B" w:rsidP="00E0324B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социальной сферы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Pr="00A06A2E">
              <w:rPr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14:paraId="474C2E70" w14:textId="788D19AF" w:rsidR="00E0324B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210758,3</w:t>
            </w:r>
          </w:p>
        </w:tc>
        <w:tc>
          <w:tcPr>
            <w:tcW w:w="1276" w:type="dxa"/>
            <w:shd w:val="clear" w:color="auto" w:fill="auto"/>
          </w:tcPr>
          <w:p w14:paraId="6A8A0C3C" w14:textId="0C77E24D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209854,2</w:t>
            </w:r>
          </w:p>
        </w:tc>
        <w:tc>
          <w:tcPr>
            <w:tcW w:w="1276" w:type="dxa"/>
            <w:shd w:val="clear" w:color="auto" w:fill="auto"/>
          </w:tcPr>
          <w:p w14:paraId="4D0453B4" w14:textId="04C71218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211675,2</w:t>
            </w:r>
          </w:p>
        </w:tc>
        <w:tc>
          <w:tcPr>
            <w:tcW w:w="1276" w:type="dxa"/>
            <w:shd w:val="clear" w:color="auto" w:fill="auto"/>
          </w:tcPr>
          <w:p w14:paraId="3A0C0E89" w14:textId="5234C8BD" w:rsidR="00E0324B" w:rsidRPr="00F04431" w:rsidRDefault="00FD10D5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E0324B" w:rsidRPr="00F044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="00E0324B" w:rsidRPr="00F0443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B96780E" w14:textId="493D6353" w:rsidR="00E0324B" w:rsidRPr="00F04431" w:rsidRDefault="00FD10D5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209854,2</w:t>
            </w:r>
          </w:p>
        </w:tc>
      </w:tr>
      <w:tr w:rsidR="00E0324B" w:rsidRPr="00B33E3C" w14:paraId="28010053" w14:textId="77777777" w:rsidTr="00E0324B">
        <w:tc>
          <w:tcPr>
            <w:tcW w:w="562" w:type="dxa"/>
            <w:shd w:val="clear" w:color="auto" w:fill="auto"/>
          </w:tcPr>
          <w:p w14:paraId="54511DB4" w14:textId="77777777" w:rsidR="00E0324B" w:rsidRPr="00B33E3C" w:rsidRDefault="00E0324B" w:rsidP="00E0324B">
            <w:pPr>
              <w:jc w:val="both"/>
              <w:rPr>
                <w:sz w:val="22"/>
                <w:szCs w:val="22"/>
              </w:rPr>
            </w:pPr>
            <w:r w:rsidRPr="00B33E3C">
              <w:rPr>
                <w:sz w:val="22"/>
                <w:szCs w:val="22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14:paraId="46ED52DD" w14:textId="10194D4C" w:rsidR="00E0324B" w:rsidRPr="00B33E3C" w:rsidRDefault="00E0324B" w:rsidP="00E0324B">
            <w:pPr>
              <w:rPr>
                <w:sz w:val="22"/>
                <w:szCs w:val="22"/>
              </w:rPr>
            </w:pPr>
            <w:r w:rsidRPr="00B33E3C">
              <w:rPr>
                <w:bCs/>
                <w:sz w:val="22"/>
                <w:szCs w:val="22"/>
              </w:rPr>
              <w:t>Обеспечение населения Добринского муниципального района качественной инфраструктурой и услугами ЖКХ на 2019-2026 годы</w:t>
            </w:r>
          </w:p>
        </w:tc>
        <w:tc>
          <w:tcPr>
            <w:tcW w:w="1276" w:type="dxa"/>
          </w:tcPr>
          <w:p w14:paraId="630AE37E" w14:textId="581F4B2E" w:rsidR="00E0324B" w:rsidRPr="00B33E3C" w:rsidRDefault="00E0324B" w:rsidP="00E0324B">
            <w:pPr>
              <w:jc w:val="center"/>
              <w:rPr>
                <w:sz w:val="22"/>
                <w:szCs w:val="22"/>
              </w:rPr>
            </w:pPr>
            <w:r w:rsidRPr="00B33E3C">
              <w:rPr>
                <w:sz w:val="22"/>
                <w:szCs w:val="22"/>
              </w:rPr>
              <w:t>361736,6</w:t>
            </w:r>
          </w:p>
        </w:tc>
        <w:tc>
          <w:tcPr>
            <w:tcW w:w="1276" w:type="dxa"/>
            <w:shd w:val="clear" w:color="auto" w:fill="auto"/>
          </w:tcPr>
          <w:p w14:paraId="1990C546" w14:textId="74429BF9" w:rsidR="00E0324B" w:rsidRPr="00B33E3C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395196,0</w:t>
            </w:r>
          </w:p>
        </w:tc>
        <w:tc>
          <w:tcPr>
            <w:tcW w:w="1276" w:type="dxa"/>
            <w:shd w:val="clear" w:color="auto" w:fill="auto"/>
          </w:tcPr>
          <w:p w14:paraId="61ECD1DD" w14:textId="28CA659F" w:rsidR="00E0324B" w:rsidRPr="00B33E3C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464258,7</w:t>
            </w:r>
          </w:p>
        </w:tc>
        <w:tc>
          <w:tcPr>
            <w:tcW w:w="1276" w:type="dxa"/>
            <w:shd w:val="clear" w:color="auto" w:fill="auto"/>
          </w:tcPr>
          <w:p w14:paraId="553BF768" w14:textId="305D0D1E" w:rsidR="00E0324B" w:rsidRPr="00B33E3C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0324B" w:rsidRPr="00B33E3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0324B" w:rsidRPr="00B33E3C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788F2EBD" w14:textId="3D90FC2A" w:rsidR="00E0324B" w:rsidRPr="00B33E3C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395196,0</w:t>
            </w:r>
          </w:p>
        </w:tc>
      </w:tr>
      <w:tr w:rsidR="00E0324B" w:rsidRPr="00A06A2E" w14:paraId="555BD974" w14:textId="77777777" w:rsidTr="00E0324B">
        <w:tc>
          <w:tcPr>
            <w:tcW w:w="562" w:type="dxa"/>
            <w:shd w:val="clear" w:color="auto" w:fill="auto"/>
          </w:tcPr>
          <w:p w14:paraId="497626C6" w14:textId="77777777" w:rsidR="00E0324B" w:rsidRPr="00A06A2E" w:rsidRDefault="00E0324B" w:rsidP="00E0324B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14:paraId="54BA63BA" w14:textId="4BBFE45A" w:rsidR="00E0324B" w:rsidRPr="00A06A2E" w:rsidRDefault="00E0324B" w:rsidP="00E0324B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Создание условий для обеспечения общественной безопасности населения и территории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58C0DDFA" w14:textId="4394003F" w:rsidR="00E0324B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12962,4</w:t>
            </w:r>
          </w:p>
        </w:tc>
        <w:tc>
          <w:tcPr>
            <w:tcW w:w="1276" w:type="dxa"/>
            <w:shd w:val="clear" w:color="auto" w:fill="auto"/>
          </w:tcPr>
          <w:p w14:paraId="0D90C2B2" w14:textId="0F3E5A2D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13112,4</w:t>
            </w:r>
          </w:p>
        </w:tc>
        <w:tc>
          <w:tcPr>
            <w:tcW w:w="1276" w:type="dxa"/>
            <w:shd w:val="clear" w:color="auto" w:fill="auto"/>
          </w:tcPr>
          <w:p w14:paraId="0589DE44" w14:textId="6891A3CD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13743,4</w:t>
            </w:r>
          </w:p>
        </w:tc>
        <w:tc>
          <w:tcPr>
            <w:tcW w:w="1276" w:type="dxa"/>
            <w:shd w:val="clear" w:color="auto" w:fill="auto"/>
          </w:tcPr>
          <w:p w14:paraId="152081A4" w14:textId="00A55E5D" w:rsidR="00E0324B" w:rsidRPr="00F04431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A7386">
              <w:rPr>
                <w:sz w:val="22"/>
                <w:szCs w:val="22"/>
              </w:rPr>
              <w:t>3</w:t>
            </w:r>
            <w:r w:rsidRPr="00F04431">
              <w:rPr>
                <w:sz w:val="22"/>
                <w:szCs w:val="22"/>
              </w:rPr>
              <w:t>.0</w:t>
            </w:r>
            <w:r w:rsidR="006A7386">
              <w:rPr>
                <w:sz w:val="22"/>
                <w:szCs w:val="22"/>
              </w:rPr>
              <w:t>5</w:t>
            </w:r>
            <w:r w:rsidRPr="00F04431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1B1A2721" w14:textId="7C2675E5" w:rsidR="00E0324B" w:rsidRPr="00F04431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13112,4</w:t>
            </w:r>
          </w:p>
        </w:tc>
      </w:tr>
      <w:tr w:rsidR="00E0324B" w:rsidRPr="00A06A2E" w14:paraId="29A60EF1" w14:textId="77777777" w:rsidTr="00E0324B">
        <w:tc>
          <w:tcPr>
            <w:tcW w:w="562" w:type="dxa"/>
            <w:shd w:val="clear" w:color="auto" w:fill="auto"/>
          </w:tcPr>
          <w:p w14:paraId="3FB22762" w14:textId="77777777" w:rsidR="00E0324B" w:rsidRPr="00A06A2E" w:rsidRDefault="00E0324B" w:rsidP="00E0324B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14:paraId="309DB830" w14:textId="7DCB7208" w:rsidR="00E0324B" w:rsidRPr="00A06A2E" w:rsidRDefault="00E0324B" w:rsidP="00E0324B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системы эффективного муниципального управления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6CA6DA40" w14:textId="1FDA573E" w:rsidR="00E0324B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122605,6</w:t>
            </w:r>
          </w:p>
        </w:tc>
        <w:tc>
          <w:tcPr>
            <w:tcW w:w="1276" w:type="dxa"/>
            <w:shd w:val="clear" w:color="auto" w:fill="auto"/>
          </w:tcPr>
          <w:p w14:paraId="2DAFDE42" w14:textId="7DADA1B0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125028,6</w:t>
            </w:r>
          </w:p>
        </w:tc>
        <w:tc>
          <w:tcPr>
            <w:tcW w:w="1276" w:type="dxa"/>
            <w:shd w:val="clear" w:color="auto" w:fill="auto"/>
          </w:tcPr>
          <w:p w14:paraId="4EEE5521" w14:textId="3A1D1695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128866,5</w:t>
            </w:r>
          </w:p>
        </w:tc>
        <w:tc>
          <w:tcPr>
            <w:tcW w:w="1276" w:type="dxa"/>
            <w:shd w:val="clear" w:color="auto" w:fill="auto"/>
          </w:tcPr>
          <w:p w14:paraId="2844B3F2" w14:textId="314CC43E" w:rsidR="00E0324B" w:rsidRPr="00A06A2E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0324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0324B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EB82666" w14:textId="7F0C60B4" w:rsidR="00E0324B" w:rsidRPr="00A06A2E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125028,6</w:t>
            </w:r>
          </w:p>
        </w:tc>
      </w:tr>
      <w:tr w:rsidR="00E0324B" w:rsidRPr="00A06A2E" w14:paraId="303DC98F" w14:textId="77777777" w:rsidTr="00E0324B">
        <w:tc>
          <w:tcPr>
            <w:tcW w:w="562" w:type="dxa"/>
            <w:shd w:val="clear" w:color="auto" w:fill="auto"/>
          </w:tcPr>
          <w:p w14:paraId="6297FF00" w14:textId="77777777" w:rsidR="00E0324B" w:rsidRPr="00A06A2E" w:rsidRDefault="00E0324B" w:rsidP="00E0324B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14:paraId="7C1E9FD4" w14:textId="72DCF367" w:rsidR="00E0324B" w:rsidRPr="00A06A2E" w:rsidRDefault="00E0324B" w:rsidP="00E0324B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 xml:space="preserve">Развитие образования Добринского </w:t>
            </w:r>
            <w:r w:rsidRPr="00A06A2E">
              <w:rPr>
                <w:bCs/>
                <w:color w:val="000000"/>
                <w:sz w:val="22"/>
                <w:szCs w:val="22"/>
              </w:rPr>
              <w:lastRenderedPageBreak/>
              <w:t>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6E2C55DB" w14:textId="16519DA6" w:rsidR="00E0324B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570885,8</w:t>
            </w:r>
          </w:p>
        </w:tc>
        <w:tc>
          <w:tcPr>
            <w:tcW w:w="1276" w:type="dxa"/>
            <w:shd w:val="clear" w:color="auto" w:fill="auto"/>
          </w:tcPr>
          <w:p w14:paraId="3DE67962" w14:textId="4B40F1BA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572875,3</w:t>
            </w:r>
          </w:p>
        </w:tc>
        <w:tc>
          <w:tcPr>
            <w:tcW w:w="1276" w:type="dxa"/>
            <w:shd w:val="clear" w:color="auto" w:fill="auto"/>
          </w:tcPr>
          <w:p w14:paraId="4DCB77B2" w14:textId="5A63724B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590228,6</w:t>
            </w:r>
          </w:p>
        </w:tc>
        <w:tc>
          <w:tcPr>
            <w:tcW w:w="1276" w:type="dxa"/>
            <w:shd w:val="clear" w:color="auto" w:fill="auto"/>
          </w:tcPr>
          <w:p w14:paraId="11BBD25D" w14:textId="693C84BA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  <w:r w:rsidR="006A73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D82066F" w14:textId="4065A9D6" w:rsidR="00E0324B" w:rsidRPr="00A06A2E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572875,3</w:t>
            </w:r>
          </w:p>
        </w:tc>
      </w:tr>
      <w:tr w:rsidR="00E0324B" w:rsidRPr="00A06A2E" w14:paraId="4CB232F9" w14:textId="77777777" w:rsidTr="00E0324B">
        <w:tc>
          <w:tcPr>
            <w:tcW w:w="562" w:type="dxa"/>
            <w:shd w:val="clear" w:color="auto" w:fill="auto"/>
          </w:tcPr>
          <w:p w14:paraId="4D6A48E4" w14:textId="77777777" w:rsidR="00E0324B" w:rsidRPr="00A06A2E" w:rsidRDefault="00E0324B" w:rsidP="00E0324B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07</w:t>
            </w:r>
          </w:p>
        </w:tc>
        <w:tc>
          <w:tcPr>
            <w:tcW w:w="2410" w:type="dxa"/>
            <w:shd w:val="clear" w:color="auto" w:fill="auto"/>
          </w:tcPr>
          <w:p w14:paraId="017B39C9" w14:textId="77777777" w:rsidR="00E0324B" w:rsidRPr="00A06A2E" w:rsidRDefault="00E0324B" w:rsidP="00E0324B">
            <w:pPr>
              <w:rPr>
                <w:bCs/>
                <w:color w:val="000000"/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Профилактика терроризма на территории Добринского муниципального района</w:t>
            </w:r>
          </w:p>
        </w:tc>
        <w:tc>
          <w:tcPr>
            <w:tcW w:w="1276" w:type="dxa"/>
          </w:tcPr>
          <w:p w14:paraId="69FB077C" w14:textId="54199EA7" w:rsidR="00E0324B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2319,4</w:t>
            </w:r>
          </w:p>
        </w:tc>
        <w:tc>
          <w:tcPr>
            <w:tcW w:w="1276" w:type="dxa"/>
            <w:shd w:val="clear" w:color="auto" w:fill="auto"/>
          </w:tcPr>
          <w:p w14:paraId="6F647729" w14:textId="5AD2211E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2637,6</w:t>
            </w:r>
          </w:p>
        </w:tc>
        <w:tc>
          <w:tcPr>
            <w:tcW w:w="1276" w:type="dxa"/>
            <w:shd w:val="clear" w:color="auto" w:fill="auto"/>
          </w:tcPr>
          <w:p w14:paraId="7C3C4100" w14:textId="55B9F994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4664,4</w:t>
            </w:r>
          </w:p>
        </w:tc>
        <w:tc>
          <w:tcPr>
            <w:tcW w:w="1276" w:type="dxa"/>
            <w:shd w:val="clear" w:color="auto" w:fill="auto"/>
          </w:tcPr>
          <w:p w14:paraId="2E9691F7" w14:textId="2C608D37" w:rsidR="00E0324B" w:rsidRPr="00A06A2E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0324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E0324B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16A7909" w14:textId="73AAF1E0" w:rsidR="00E0324B" w:rsidRPr="00A06A2E" w:rsidRDefault="006A7386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2637,6</w:t>
            </w:r>
          </w:p>
        </w:tc>
      </w:tr>
      <w:tr w:rsidR="00E0324B" w:rsidRPr="00A06A2E" w14:paraId="3A10BC4B" w14:textId="77777777" w:rsidTr="00E0324B">
        <w:tc>
          <w:tcPr>
            <w:tcW w:w="562" w:type="dxa"/>
          </w:tcPr>
          <w:p w14:paraId="6B5A5917" w14:textId="77777777" w:rsidR="00E0324B" w:rsidRPr="00A06A2E" w:rsidRDefault="00E0324B" w:rsidP="00E0324B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08</w:t>
            </w:r>
          </w:p>
        </w:tc>
        <w:tc>
          <w:tcPr>
            <w:tcW w:w="2410" w:type="dxa"/>
          </w:tcPr>
          <w:p w14:paraId="0418B102" w14:textId="77777777" w:rsidR="00E0324B" w:rsidRPr="00A06A2E" w:rsidRDefault="00E0324B" w:rsidP="00E0324B">
            <w:pPr>
              <w:rPr>
                <w:bCs/>
                <w:color w:val="000000"/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Профилактика экстремизма на территории Добринского муниципального района</w:t>
            </w:r>
          </w:p>
        </w:tc>
        <w:tc>
          <w:tcPr>
            <w:tcW w:w="1276" w:type="dxa"/>
          </w:tcPr>
          <w:p w14:paraId="6675C580" w14:textId="75E85318" w:rsidR="00E0324B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424B51B3" w14:textId="1620CB57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5E8A0DCD" w14:textId="6B03219C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71406024" w14:textId="50CF3BA9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1275" w:type="dxa"/>
          </w:tcPr>
          <w:p w14:paraId="4DB529C8" w14:textId="1145247D" w:rsidR="00E0324B" w:rsidRPr="00A06A2E" w:rsidRDefault="00E0324B" w:rsidP="00E0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E0324B" w:rsidRPr="00A06A2E" w14:paraId="205AB285" w14:textId="77777777" w:rsidTr="00E0324B">
        <w:tc>
          <w:tcPr>
            <w:tcW w:w="562" w:type="dxa"/>
            <w:shd w:val="clear" w:color="auto" w:fill="D9E2F3" w:themeFill="accent1" w:themeFillTint="33"/>
          </w:tcPr>
          <w:p w14:paraId="2F144C88" w14:textId="77777777" w:rsidR="00E0324B" w:rsidRPr="00A06A2E" w:rsidRDefault="00E0324B" w:rsidP="00E0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8C8DB98" w14:textId="77777777" w:rsidR="00E0324B" w:rsidRPr="00A06A2E" w:rsidRDefault="00E0324B" w:rsidP="00E0324B">
            <w:pPr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B05A00B" w14:textId="6CC8A52B" w:rsidR="00E0324B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1285304,6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C9D1610" w14:textId="525D890C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1322740,6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1640E00" w14:textId="6B525DCE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1417473,3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679D397" w14:textId="15B213E0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3AB72D89" w14:textId="3BF1EB9E" w:rsidR="00E0324B" w:rsidRPr="00A06A2E" w:rsidRDefault="006A7386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1322740,6</w:t>
            </w:r>
          </w:p>
        </w:tc>
      </w:tr>
    </w:tbl>
    <w:p w14:paraId="4A90C115" w14:textId="210FD281" w:rsidR="00A06A2E" w:rsidRPr="0008655C" w:rsidRDefault="002A4C4A" w:rsidP="002A4C4A">
      <w:pPr>
        <w:spacing w:line="276" w:lineRule="auto"/>
        <w:ind w:firstLine="709"/>
        <w:jc w:val="both"/>
        <w:rPr>
          <w:sz w:val="20"/>
          <w:szCs w:val="20"/>
        </w:rPr>
      </w:pPr>
      <w:r w:rsidRPr="0008655C">
        <w:rPr>
          <w:sz w:val="20"/>
          <w:szCs w:val="20"/>
        </w:rPr>
        <w:t>* - финансирование, предусмотренное паспортом МП не соответствует финансированию, предусмотренному Решением о районном бюджете</w:t>
      </w:r>
      <w:r w:rsidR="00627984">
        <w:rPr>
          <w:sz w:val="20"/>
          <w:szCs w:val="20"/>
        </w:rPr>
        <w:t xml:space="preserve"> в последней редакции</w:t>
      </w:r>
      <w:r w:rsidRPr="0008655C">
        <w:rPr>
          <w:sz w:val="20"/>
          <w:szCs w:val="20"/>
        </w:rPr>
        <w:t>.</w:t>
      </w:r>
    </w:p>
    <w:p w14:paraId="32AC5628" w14:textId="3628BBD0" w:rsidR="00F86F5D" w:rsidRDefault="00F86F5D" w:rsidP="009204A4">
      <w:pPr>
        <w:spacing w:before="240" w:line="276" w:lineRule="auto"/>
        <w:ind w:firstLine="709"/>
        <w:jc w:val="both"/>
      </w:pPr>
      <w:r>
        <w:t xml:space="preserve">При проведенном анализе соответствия объемов бюджетных ассигнований, предусмотренных Решением о районном бюджете и паспортов муниципальных программ показал, что цифровые показатели </w:t>
      </w:r>
      <w:r w:rsidR="0008655C">
        <w:t xml:space="preserve">по всем </w:t>
      </w:r>
      <w:r>
        <w:t>муниципальн</w:t>
      </w:r>
      <w:r w:rsidR="00D9636F">
        <w:t>ы</w:t>
      </w:r>
      <w:r w:rsidR="0008655C">
        <w:t>м</w:t>
      </w:r>
      <w:r>
        <w:t xml:space="preserve"> программ</w:t>
      </w:r>
      <w:r w:rsidR="0008655C">
        <w:t>ам</w:t>
      </w:r>
      <w:r>
        <w:t xml:space="preserve"> по состоянию на </w:t>
      </w:r>
      <w:r w:rsidR="006A7386">
        <w:t>08</w:t>
      </w:r>
      <w:r>
        <w:t>.</w:t>
      </w:r>
      <w:r w:rsidR="00906807">
        <w:t>0</w:t>
      </w:r>
      <w:r w:rsidR="006A7386">
        <w:t>7</w:t>
      </w:r>
      <w:r>
        <w:t>.202</w:t>
      </w:r>
      <w:r w:rsidR="00906807">
        <w:t>4</w:t>
      </w:r>
      <w:r>
        <w:t xml:space="preserve"> года приведены в соответствие с Решением о районном бюджете</w:t>
      </w:r>
      <w:r w:rsidR="00F04431">
        <w:t xml:space="preserve"> с внесенными изменениями от </w:t>
      </w:r>
      <w:r w:rsidR="006A7386">
        <w:t>23</w:t>
      </w:r>
      <w:r w:rsidR="00F04431">
        <w:t>.0</w:t>
      </w:r>
      <w:r w:rsidR="006A7386">
        <w:t>4</w:t>
      </w:r>
      <w:r w:rsidR="00F04431">
        <w:t>.2024г..</w:t>
      </w:r>
    </w:p>
    <w:p w14:paraId="026AC8E4" w14:textId="0D4D3393" w:rsidR="00F97436" w:rsidRDefault="00F97436" w:rsidP="00F97436">
      <w:pPr>
        <w:spacing w:before="240" w:after="240" w:line="276" w:lineRule="auto"/>
        <w:ind w:left="927"/>
        <w:jc w:val="center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В рамках непрограммных мероприятий предлагается:</w:t>
      </w:r>
    </w:p>
    <w:p w14:paraId="78F3E5FF" w14:textId="4127E738" w:rsidR="004D455B" w:rsidRDefault="00CA7266" w:rsidP="009204A4">
      <w:pPr>
        <w:spacing w:line="276" w:lineRule="auto"/>
        <w:ind w:firstLine="709"/>
        <w:jc w:val="both"/>
      </w:pPr>
      <w:r>
        <w:t>Общий объем р</w:t>
      </w:r>
      <w:r w:rsidR="00D32BFD">
        <w:t>асход</w:t>
      </w:r>
      <w:r>
        <w:t>ов</w:t>
      </w:r>
      <w:r w:rsidR="008345E9">
        <w:t xml:space="preserve"> по</w:t>
      </w:r>
      <w:r w:rsidR="00F97436">
        <w:t xml:space="preserve"> непрограммны</w:t>
      </w:r>
      <w:r w:rsidR="008345E9">
        <w:t>м</w:t>
      </w:r>
      <w:r w:rsidR="00F97436">
        <w:t xml:space="preserve"> мероприяти</w:t>
      </w:r>
      <w:r w:rsidR="008345E9">
        <w:t>ям</w:t>
      </w:r>
      <w:r w:rsidR="00F97436">
        <w:t xml:space="preserve"> </w:t>
      </w:r>
      <w:r w:rsidR="009B72BC">
        <w:t>у</w:t>
      </w:r>
      <w:r w:rsidR="00CA1DAC">
        <w:t>велич</w:t>
      </w:r>
      <w:r w:rsidR="009B72BC">
        <w:t xml:space="preserve">ится на </w:t>
      </w:r>
      <w:r w:rsidR="00A94A36">
        <w:t>921,7</w:t>
      </w:r>
      <w:r w:rsidR="009B72BC">
        <w:t xml:space="preserve"> тыс. рублей</w:t>
      </w:r>
      <w:r w:rsidR="009204A4">
        <w:t xml:space="preserve"> и</w:t>
      </w:r>
      <w:r w:rsidR="00F97436">
        <w:t xml:space="preserve"> составит </w:t>
      </w:r>
      <w:r w:rsidR="00A94A36">
        <w:t>20583,8</w:t>
      </w:r>
      <w:r w:rsidR="00906807">
        <w:t xml:space="preserve"> </w:t>
      </w:r>
      <w:r w:rsidR="00F97436">
        <w:t xml:space="preserve">тыс. рублей или </w:t>
      </w:r>
      <w:r w:rsidR="00906807">
        <w:t>1,</w:t>
      </w:r>
      <w:r w:rsidR="00A94A36">
        <w:t>4</w:t>
      </w:r>
      <w:r w:rsidR="00F97436">
        <w:t xml:space="preserve">% от общего объема расходов </w:t>
      </w:r>
      <w:r w:rsidR="0093336A">
        <w:t xml:space="preserve">районного </w:t>
      </w:r>
      <w:r w:rsidR="00F97436">
        <w:t>бюджета.</w:t>
      </w:r>
      <w:r w:rsidR="00CC0AD4">
        <w:t xml:space="preserve"> </w:t>
      </w:r>
      <w:r w:rsidR="00F04431">
        <w:t>Изменение</w:t>
      </w:r>
      <w:r w:rsidR="00CC0AD4">
        <w:t xml:space="preserve"> предусмотрено </w:t>
      </w:r>
      <w:r w:rsidR="004D455B">
        <w:t>по следующим направлениям:</w:t>
      </w:r>
    </w:p>
    <w:p w14:paraId="7A6DB1EE" w14:textId="78E4B227" w:rsidR="00F04431" w:rsidRDefault="00CC0AD4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обеспечение деятельности </w:t>
      </w:r>
      <w:r w:rsidR="004D455B">
        <w:t xml:space="preserve">главы местной администрации </w:t>
      </w:r>
      <w:r w:rsidR="00F04431">
        <w:t>бюджетные ассигнования у</w:t>
      </w:r>
      <w:r w:rsidR="00627984">
        <w:t>величив</w:t>
      </w:r>
      <w:r w:rsidR="00F04431">
        <w:t xml:space="preserve">аются </w:t>
      </w:r>
      <w:r>
        <w:t xml:space="preserve">на сумму </w:t>
      </w:r>
      <w:r w:rsidR="00A94A36">
        <w:t xml:space="preserve">64,4 </w:t>
      </w:r>
      <w:r>
        <w:t>тыс. рублей</w:t>
      </w:r>
      <w:r w:rsidR="00F04431">
        <w:t xml:space="preserve"> (</w:t>
      </w:r>
      <w:r w:rsidR="00A94A36">
        <w:t>увеличение оплаты труда с 1 мая 2024г.)</w:t>
      </w:r>
      <w:r w:rsidR="00F04431">
        <w:t>,</w:t>
      </w:r>
    </w:p>
    <w:p w14:paraId="546B0B7A" w14:textId="669AD51E" w:rsidR="00F04431" w:rsidRDefault="00F04431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выплаты по оплате труда работников органов местного самоуправления бюджетные ассигнования увеличиваются на </w:t>
      </w:r>
      <w:r w:rsidR="00EC0ACF">
        <w:t>93,4</w:t>
      </w:r>
      <w:r>
        <w:t xml:space="preserve"> тыс. рублей (</w:t>
      </w:r>
      <w:r w:rsidR="00A94A36">
        <w:t>повышение оплаты труда</w:t>
      </w:r>
      <w:r>
        <w:t>),</w:t>
      </w:r>
    </w:p>
    <w:p w14:paraId="49D6A01F" w14:textId="510015B5" w:rsidR="004D455B" w:rsidRDefault="00C52A0B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поощрение органов местного самоуправления за лучшие практики деятельности органов местного самоуправления в сфере муниципального управления бюджетные ассигнования увеличиваются на </w:t>
      </w:r>
      <w:r w:rsidR="00A94A36">
        <w:t>763,9</w:t>
      </w:r>
      <w:r>
        <w:t xml:space="preserve"> тыс. рублей</w:t>
      </w:r>
      <w:r w:rsidR="00906807">
        <w:t>.</w:t>
      </w:r>
    </w:p>
    <w:p w14:paraId="2ECD5061" w14:textId="77777777" w:rsidR="00906807" w:rsidRDefault="00906807" w:rsidP="00906807">
      <w:pPr>
        <w:pStyle w:val="a4"/>
        <w:spacing w:after="240" w:line="276" w:lineRule="auto"/>
        <w:ind w:left="1069"/>
        <w:jc w:val="both"/>
      </w:pPr>
    </w:p>
    <w:p w14:paraId="3D0BCFDA" w14:textId="6EFE6E8C" w:rsidR="00595433" w:rsidRPr="004B7789" w:rsidRDefault="00595433" w:rsidP="00595433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4B7789">
        <w:rPr>
          <w:b/>
          <w:sz w:val="32"/>
          <w:szCs w:val="32"/>
        </w:rPr>
        <w:t>Резервный фонд.</w:t>
      </w:r>
    </w:p>
    <w:p w14:paraId="115E5273" w14:textId="445D97E0" w:rsidR="00595433" w:rsidRDefault="00595433" w:rsidP="00595433">
      <w:pPr>
        <w:spacing w:line="276" w:lineRule="auto"/>
        <w:ind w:firstLine="709"/>
        <w:jc w:val="both"/>
      </w:pPr>
      <w:r>
        <w:lastRenderedPageBreak/>
        <w:t xml:space="preserve">Проектом бюджета </w:t>
      </w:r>
      <w:r w:rsidR="009204A4">
        <w:t>не предусмотрено</w:t>
      </w:r>
      <w:r>
        <w:t xml:space="preserve"> </w:t>
      </w:r>
      <w:r w:rsidR="009204A4">
        <w:t>изменение</w:t>
      </w:r>
      <w:r>
        <w:t xml:space="preserve"> </w:t>
      </w:r>
      <w:r w:rsidR="009204A4">
        <w:t xml:space="preserve">общего </w:t>
      </w:r>
      <w:r>
        <w:t xml:space="preserve">объема резервного фонда администрации Добринского муниципального района. </w:t>
      </w:r>
    </w:p>
    <w:p w14:paraId="76753C8D" w14:textId="378D4B5A" w:rsidR="00595433" w:rsidRDefault="00351321" w:rsidP="00595433">
      <w:pPr>
        <w:spacing w:line="276" w:lineRule="auto"/>
        <w:ind w:firstLine="709"/>
        <w:jc w:val="both"/>
      </w:pPr>
      <w:r>
        <w:t xml:space="preserve">Резервный фонд сформирован в соответствии со статьей 81 Бюджетного кодекса Российской Федерации </w:t>
      </w:r>
      <w:r w:rsidR="00595433">
        <w:t>и составил на 202</w:t>
      </w:r>
      <w:r w:rsidR="00906807">
        <w:t>4</w:t>
      </w:r>
      <w:r w:rsidR="00595433">
        <w:t xml:space="preserve"> год – </w:t>
      </w:r>
      <w:r w:rsidR="00906807">
        <w:t>8400</w:t>
      </w:r>
      <w:r w:rsidR="00595433">
        <w:t xml:space="preserve">,0 тыс. рублей или </w:t>
      </w:r>
      <w:r w:rsidR="00906807">
        <w:t>0,</w:t>
      </w:r>
      <w:r w:rsidR="00C52A0B">
        <w:t>6</w:t>
      </w:r>
      <w:r w:rsidR="00595433">
        <w:t>% от общего объема расходов районного бюджета.</w:t>
      </w:r>
    </w:p>
    <w:p w14:paraId="3255E996" w14:textId="7B7AAC8D" w:rsidR="003139A6" w:rsidRPr="008D7797" w:rsidRDefault="003139A6" w:rsidP="00C852A0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8D7797">
        <w:rPr>
          <w:b/>
          <w:sz w:val="32"/>
          <w:szCs w:val="32"/>
        </w:rPr>
        <w:t>Дефицит</w:t>
      </w:r>
      <w:r w:rsidR="00C17693" w:rsidRPr="008D7797">
        <w:rPr>
          <w:b/>
          <w:sz w:val="32"/>
          <w:szCs w:val="32"/>
        </w:rPr>
        <w:t>.</w:t>
      </w:r>
    </w:p>
    <w:p w14:paraId="66D950D1" w14:textId="49DB2425" w:rsidR="00630AE1" w:rsidRDefault="003139A6" w:rsidP="00630AE1">
      <w:pPr>
        <w:spacing w:before="240" w:line="276" w:lineRule="auto"/>
        <w:ind w:firstLine="709"/>
        <w:jc w:val="both"/>
      </w:pPr>
      <w:r w:rsidRPr="00801FD1">
        <w:rPr>
          <w:bCs/>
        </w:rPr>
        <w:t xml:space="preserve">Прогнозируемый дефицит </w:t>
      </w:r>
      <w:r w:rsidR="00163462" w:rsidRPr="00801FD1">
        <w:rPr>
          <w:bCs/>
        </w:rPr>
        <w:t xml:space="preserve">районного </w:t>
      </w:r>
      <w:r w:rsidRPr="00801FD1">
        <w:rPr>
          <w:bCs/>
        </w:rPr>
        <w:t xml:space="preserve">бюджета составит </w:t>
      </w:r>
      <w:r w:rsidR="00EC0ACF">
        <w:rPr>
          <w:bCs/>
        </w:rPr>
        <w:t>99071,3</w:t>
      </w:r>
      <w:r w:rsidRPr="00801FD1">
        <w:rPr>
          <w:bCs/>
        </w:rPr>
        <w:t xml:space="preserve"> тыс. рублей или </w:t>
      </w:r>
      <w:r w:rsidR="00EC0ACF">
        <w:rPr>
          <w:bCs/>
        </w:rPr>
        <w:t>35,5</w:t>
      </w:r>
      <w:r w:rsidRPr="00801FD1">
        <w:rPr>
          <w:bCs/>
        </w:rPr>
        <w:t xml:space="preserve">% общего годового объема доходов без учета объема безвозмездных поступлений и поступлений налоговых доходов по дополнительным нормативам отчислений, </w:t>
      </w:r>
      <w:r w:rsidR="001828C2" w:rsidRPr="00801FD1">
        <w:rPr>
          <w:bCs/>
        </w:rPr>
        <w:t>что является допустимым в соответствии с п. 3 ст. 92.1 БК РФ</w:t>
      </w:r>
      <w:r w:rsidR="00F6403B" w:rsidRPr="00801FD1">
        <w:rPr>
          <w:bCs/>
        </w:rPr>
        <w:t xml:space="preserve"> </w:t>
      </w:r>
      <w:r w:rsidR="001828C2" w:rsidRPr="00801FD1">
        <w:rPr>
          <w:bCs/>
        </w:rPr>
        <w:t>(10%)</w:t>
      </w:r>
      <w:r w:rsidR="00630AE1">
        <w:rPr>
          <w:bCs/>
        </w:rPr>
        <w:t xml:space="preserve">, </w:t>
      </w:r>
      <w:r w:rsidR="00630AE1" w:rsidRPr="008C44AA">
        <w:rPr>
          <w:color w:val="000000"/>
        </w:rPr>
        <w:t xml:space="preserve">так как превышение ограничений </w:t>
      </w:r>
      <w:r w:rsidR="00630AE1">
        <w:rPr>
          <w:bCs/>
        </w:rPr>
        <w:t>произведено с учетом остатков средств на счете бюджета (остаток средств на 01.01.202</w:t>
      </w:r>
      <w:r w:rsidR="00B0789B">
        <w:rPr>
          <w:bCs/>
        </w:rPr>
        <w:t>4</w:t>
      </w:r>
      <w:r w:rsidR="00630AE1">
        <w:rPr>
          <w:bCs/>
        </w:rPr>
        <w:t xml:space="preserve">г. – </w:t>
      </w:r>
      <w:r w:rsidR="00B0789B">
        <w:rPr>
          <w:bCs/>
        </w:rPr>
        <w:t>107778,4</w:t>
      </w:r>
      <w:r w:rsidR="00630AE1">
        <w:rPr>
          <w:bCs/>
        </w:rPr>
        <w:t xml:space="preserve"> рублей)</w:t>
      </w:r>
      <w:r w:rsidR="00630AE1">
        <w:t>.</w:t>
      </w:r>
    </w:p>
    <w:p w14:paraId="1E7C235C" w14:textId="7E6207C3" w:rsidR="000C1217" w:rsidRDefault="003C7903" w:rsidP="00163462">
      <w:pPr>
        <w:spacing w:line="276" w:lineRule="auto"/>
        <w:ind w:firstLine="709"/>
        <w:jc w:val="both"/>
        <w:rPr>
          <w:sz w:val="20"/>
          <w:szCs w:val="20"/>
        </w:rPr>
      </w:pPr>
      <w:r>
        <w:t>Информация по источникам финансирования дефицита районного бюджета представлена в таблице</w:t>
      </w:r>
      <w:r w:rsidR="004572FC">
        <w:t>:</w:t>
      </w:r>
      <w:r w:rsidR="000C1217" w:rsidRPr="000C1217">
        <w:rPr>
          <w:sz w:val="20"/>
          <w:szCs w:val="20"/>
        </w:rPr>
        <w:t xml:space="preserve"> </w:t>
      </w:r>
    </w:p>
    <w:p w14:paraId="15BB4243" w14:textId="24BE04FC" w:rsidR="000C1217" w:rsidRDefault="004572FC" w:rsidP="004572FC">
      <w:pPr>
        <w:spacing w:line="276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2126"/>
      </w:tblGrid>
      <w:tr w:rsidR="00F85431" w:rsidRPr="003729EC" w14:paraId="2AA6BDD1" w14:textId="77777777" w:rsidTr="00BF7E5E">
        <w:trPr>
          <w:trHeight w:val="114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2A458C" w14:textId="290CCE87" w:rsidR="00F85431" w:rsidRPr="000C1217" w:rsidRDefault="000C1217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0C1217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4BAF523" w14:textId="59B46AEE" w:rsidR="00F85431" w:rsidRPr="009618F6" w:rsidRDefault="009618F6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F6">
              <w:rPr>
                <w:b/>
                <w:bCs/>
                <w:sz w:val="24"/>
                <w:szCs w:val="24"/>
              </w:rPr>
              <w:t>Решени</w:t>
            </w:r>
            <w:r w:rsidR="00E35FDF">
              <w:rPr>
                <w:b/>
                <w:bCs/>
                <w:sz w:val="24"/>
                <w:szCs w:val="24"/>
              </w:rPr>
              <w:t>е</w:t>
            </w:r>
            <w:r w:rsidRPr="009618F6">
              <w:rPr>
                <w:b/>
                <w:bCs/>
                <w:sz w:val="24"/>
                <w:szCs w:val="24"/>
              </w:rPr>
              <w:t xml:space="preserve"> Совета депутатов №</w:t>
            </w:r>
            <w:r w:rsidR="00B0789B">
              <w:rPr>
                <w:b/>
                <w:bCs/>
                <w:sz w:val="24"/>
                <w:szCs w:val="24"/>
              </w:rPr>
              <w:t>265</w:t>
            </w:r>
            <w:r w:rsidRPr="009618F6">
              <w:rPr>
                <w:b/>
                <w:bCs/>
                <w:sz w:val="24"/>
                <w:szCs w:val="24"/>
              </w:rPr>
              <w:t>-рс</w:t>
            </w:r>
            <w:r w:rsidR="00E35F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35AFB22" w14:textId="24D9F9FA" w:rsidR="00F85431" w:rsidRPr="00F85431" w:rsidRDefault="00F85431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F85431">
              <w:rPr>
                <w:b/>
                <w:bCs/>
                <w:sz w:val="24"/>
                <w:szCs w:val="24"/>
              </w:rPr>
              <w:t xml:space="preserve">редусмотрено проектом </w:t>
            </w:r>
            <w:r w:rsidR="00630AE1">
              <w:rPr>
                <w:b/>
                <w:bCs/>
                <w:sz w:val="24"/>
                <w:szCs w:val="24"/>
              </w:rPr>
              <w:t>бюджета</w:t>
            </w:r>
          </w:p>
        </w:tc>
      </w:tr>
      <w:tr w:rsidR="00FB1C4B" w:rsidRPr="000C1217" w14:paraId="41545C3E" w14:textId="77777777" w:rsidTr="00F85431">
        <w:tc>
          <w:tcPr>
            <w:tcW w:w="4815" w:type="dxa"/>
          </w:tcPr>
          <w:p w14:paraId="2690E187" w14:textId="5A63CC80" w:rsidR="00FB1C4B" w:rsidRPr="00C17693" w:rsidRDefault="00FB1C4B" w:rsidP="00FB1C4B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</w:tcPr>
          <w:p w14:paraId="1F28B4AA" w14:textId="50C580DB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-3000,0</w:t>
            </w:r>
          </w:p>
        </w:tc>
        <w:tc>
          <w:tcPr>
            <w:tcW w:w="2126" w:type="dxa"/>
          </w:tcPr>
          <w:p w14:paraId="77A78F35" w14:textId="31D85614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-3000,0</w:t>
            </w:r>
          </w:p>
        </w:tc>
      </w:tr>
      <w:tr w:rsidR="00FB1C4B" w:rsidRPr="000C1217" w14:paraId="5FE1BFBE" w14:textId="77777777" w:rsidTr="00F85431">
        <w:tc>
          <w:tcPr>
            <w:tcW w:w="4815" w:type="dxa"/>
          </w:tcPr>
          <w:p w14:paraId="73B7252B" w14:textId="23918ED7" w:rsidR="00FB1C4B" w:rsidRPr="00C17693" w:rsidRDefault="00FB1C4B" w:rsidP="00FB1C4B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</w:tcPr>
          <w:p w14:paraId="5419DA81" w14:textId="7E72A508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2126" w:type="dxa"/>
          </w:tcPr>
          <w:p w14:paraId="7EE078AD" w14:textId="72D1D2B5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</w:tr>
      <w:tr w:rsidR="00EC0ACF" w:rsidRPr="000C1217" w14:paraId="06CBB203" w14:textId="77777777" w:rsidTr="00F85431">
        <w:tc>
          <w:tcPr>
            <w:tcW w:w="4815" w:type="dxa"/>
          </w:tcPr>
          <w:p w14:paraId="0EDDEE1D" w14:textId="090B46C1" w:rsidR="00EC0ACF" w:rsidRPr="00C17693" w:rsidRDefault="00EC0ACF" w:rsidP="00EC0ACF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14:paraId="730499FC" w14:textId="4B9A4E12" w:rsidR="00EC0ACF" w:rsidRPr="000C1217" w:rsidRDefault="00EC0ACF" w:rsidP="00EC0A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62955,3</w:t>
            </w:r>
          </w:p>
        </w:tc>
        <w:tc>
          <w:tcPr>
            <w:tcW w:w="2126" w:type="dxa"/>
          </w:tcPr>
          <w:p w14:paraId="12945561" w14:textId="26182D1D" w:rsidR="00EC0ACF" w:rsidRPr="000C1217" w:rsidRDefault="00EC0ACF" w:rsidP="00EC0A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99071,3</w:t>
            </w:r>
          </w:p>
        </w:tc>
      </w:tr>
      <w:tr w:rsidR="00EC0ACF" w:rsidRPr="008337D5" w14:paraId="2B67E143" w14:textId="77777777" w:rsidTr="00EC0ACF">
        <w:trPr>
          <w:trHeight w:val="339"/>
        </w:trPr>
        <w:tc>
          <w:tcPr>
            <w:tcW w:w="4815" w:type="dxa"/>
            <w:shd w:val="clear" w:color="auto" w:fill="D9E2F3" w:themeFill="accent1" w:themeFillTint="33"/>
          </w:tcPr>
          <w:p w14:paraId="28807DAE" w14:textId="5BF28480" w:rsidR="00EC0ACF" w:rsidRPr="00C17693" w:rsidRDefault="00EC0ACF" w:rsidP="00EC0ACF">
            <w:pPr>
              <w:rPr>
                <w:b/>
                <w:bCs/>
                <w:sz w:val="24"/>
                <w:szCs w:val="24"/>
              </w:rPr>
            </w:pPr>
            <w:r w:rsidRPr="00C17693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4623AA0" w14:textId="36272D5B" w:rsidR="00EC0ACF" w:rsidRPr="008337D5" w:rsidRDefault="00EC0ACF" w:rsidP="00EC0A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62955,3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76FF1BB" w14:textId="5EDB51F9" w:rsidR="00EC0ACF" w:rsidRPr="008337D5" w:rsidRDefault="00EC0ACF" w:rsidP="00EC0A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99071,3</w:t>
            </w:r>
          </w:p>
        </w:tc>
      </w:tr>
    </w:tbl>
    <w:p w14:paraId="364406F1" w14:textId="77777777" w:rsidR="00B0789B" w:rsidRDefault="00B0789B" w:rsidP="00B0789B">
      <w:pPr>
        <w:pStyle w:val="a4"/>
        <w:spacing w:before="240" w:after="240" w:line="276" w:lineRule="auto"/>
        <w:rPr>
          <w:b/>
          <w:sz w:val="32"/>
          <w:szCs w:val="32"/>
        </w:rPr>
      </w:pPr>
    </w:p>
    <w:p w14:paraId="7A98D4D2" w14:textId="1434523F" w:rsidR="003139A6" w:rsidRPr="008D7797" w:rsidRDefault="003139A6" w:rsidP="00C852A0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8D7797">
        <w:rPr>
          <w:b/>
          <w:sz w:val="32"/>
          <w:szCs w:val="32"/>
        </w:rPr>
        <w:t>Вывод</w:t>
      </w:r>
      <w:r w:rsidR="00C17693" w:rsidRPr="008D7797">
        <w:rPr>
          <w:b/>
          <w:sz w:val="32"/>
          <w:szCs w:val="32"/>
        </w:rPr>
        <w:t>ы и предложения.</w:t>
      </w:r>
    </w:p>
    <w:p w14:paraId="7AC12F6D" w14:textId="3E60CCD7" w:rsidR="00C17693" w:rsidRDefault="00C17693" w:rsidP="008B3DF7">
      <w:pPr>
        <w:spacing w:line="276" w:lineRule="auto"/>
        <w:ind w:firstLine="709"/>
        <w:jc w:val="both"/>
      </w:pPr>
      <w:r>
        <w:t xml:space="preserve">Проектом </w:t>
      </w:r>
      <w:r w:rsidR="00EB2CCA">
        <w:t xml:space="preserve">бюджета </w:t>
      </w:r>
      <w:r>
        <w:t xml:space="preserve">предусмотрено </w:t>
      </w:r>
      <w:r w:rsidR="00171778">
        <w:t>у</w:t>
      </w:r>
      <w:r w:rsidR="00EB0382">
        <w:t>велич</w:t>
      </w:r>
      <w:r w:rsidR="009204A4">
        <w:t>ен</w:t>
      </w:r>
      <w:r w:rsidR="00171778">
        <w:t>ие</w:t>
      </w:r>
      <w:r>
        <w:t xml:space="preserve"> </w:t>
      </w:r>
      <w:r w:rsidR="008C2D34">
        <w:t xml:space="preserve">доходной </w:t>
      </w:r>
      <w:r w:rsidR="009204A4">
        <w:t>и</w:t>
      </w:r>
      <w:r w:rsidR="00595433">
        <w:t xml:space="preserve"> </w:t>
      </w:r>
      <w:r w:rsidR="00801EB9">
        <w:t>расходной</w:t>
      </w:r>
      <w:r w:rsidR="00B87C01">
        <w:t xml:space="preserve"> </w:t>
      </w:r>
      <w:r>
        <w:t>част</w:t>
      </w:r>
      <w:r w:rsidR="00EB0382">
        <w:t>ей</w:t>
      </w:r>
      <w:r>
        <w:t xml:space="preserve"> районного бюджета на 202</w:t>
      </w:r>
      <w:r w:rsidR="00EB0382">
        <w:t>4</w:t>
      </w:r>
      <w:r>
        <w:t xml:space="preserve"> год и </w:t>
      </w:r>
      <w:r w:rsidR="00D45BF1">
        <w:t>увеличение</w:t>
      </w:r>
      <w:r w:rsidR="00694AFF">
        <w:t xml:space="preserve"> </w:t>
      </w:r>
      <w:r w:rsidR="00171778">
        <w:t>дефицита бюджета</w:t>
      </w:r>
      <w:r>
        <w:t>.</w:t>
      </w:r>
    </w:p>
    <w:p w14:paraId="7F066896" w14:textId="3CD661AE" w:rsidR="00D40F4E" w:rsidRDefault="00D40F4E" w:rsidP="00D40F4E">
      <w:pPr>
        <w:spacing w:line="276" w:lineRule="auto"/>
        <w:ind w:firstLine="709"/>
        <w:jc w:val="both"/>
      </w:pPr>
      <w:r>
        <w:t>Проектом бюджета предусматривается у</w:t>
      </w:r>
      <w:r w:rsidR="00EB0382">
        <w:t>велич</w:t>
      </w:r>
      <w:r>
        <w:t>ение доходной части бюджета на 202</w:t>
      </w:r>
      <w:r w:rsidR="00EB0382">
        <w:t>4</w:t>
      </w:r>
      <w:r>
        <w:t xml:space="preserve"> год на сумму </w:t>
      </w:r>
      <w:r w:rsidR="00EC0ACF">
        <w:t>59538,4</w:t>
      </w:r>
      <w:r>
        <w:t xml:space="preserve"> тыс. рублей</w:t>
      </w:r>
      <w:r w:rsidR="00EC0ACF">
        <w:t xml:space="preserve"> или на 4,6%</w:t>
      </w:r>
      <w:r>
        <w:t xml:space="preserve">. Доходы </w:t>
      </w:r>
      <w:r>
        <w:lastRenderedPageBreak/>
        <w:t xml:space="preserve">утверждаются в сумме </w:t>
      </w:r>
      <w:r w:rsidR="00EC0ACF">
        <w:t>1338985,8</w:t>
      </w:r>
      <w:r>
        <w:t xml:space="preserve"> тыс. рублей, в том числе собственные доходы – </w:t>
      </w:r>
      <w:r w:rsidR="00D45BF1">
        <w:t>497527,</w:t>
      </w:r>
      <w:r w:rsidR="00382492">
        <w:t>4</w:t>
      </w:r>
      <w:r>
        <w:t xml:space="preserve"> тыс. рублей, безвозмездные поступления – </w:t>
      </w:r>
      <w:r w:rsidR="00EC0ACF">
        <w:t>841458,4</w:t>
      </w:r>
      <w:r w:rsidR="008C2D34">
        <w:t xml:space="preserve"> </w:t>
      </w:r>
      <w:r>
        <w:t xml:space="preserve">тыс. рублей. </w:t>
      </w:r>
    </w:p>
    <w:p w14:paraId="00276F83" w14:textId="64349F26" w:rsidR="00EA7D4D" w:rsidRDefault="00EA7D4D" w:rsidP="008B3DF7">
      <w:pPr>
        <w:spacing w:line="276" w:lineRule="auto"/>
        <w:ind w:firstLine="709"/>
        <w:jc w:val="both"/>
      </w:pPr>
      <w:r>
        <w:t xml:space="preserve">Проектом предусматривается </w:t>
      </w:r>
      <w:r w:rsidR="000B47EF">
        <w:t>у</w:t>
      </w:r>
      <w:r w:rsidR="00887918">
        <w:t>велич</w:t>
      </w:r>
      <w:r w:rsidR="000B47EF">
        <w:t>ение</w:t>
      </w:r>
      <w:r>
        <w:t xml:space="preserve"> расходов районного бюджета на 202</w:t>
      </w:r>
      <w:r w:rsidR="00EB0382">
        <w:t>4</w:t>
      </w:r>
      <w:r>
        <w:t xml:space="preserve"> год на сумму </w:t>
      </w:r>
      <w:r w:rsidR="00EC0ACF">
        <w:t>95654,4</w:t>
      </w:r>
      <w:r>
        <w:t xml:space="preserve"> тыс. рублей </w:t>
      </w:r>
      <w:r w:rsidR="0002302D">
        <w:t xml:space="preserve">или на </w:t>
      </w:r>
      <w:r w:rsidR="00EC0ACF">
        <w:t>7,1</w:t>
      </w:r>
      <w:r>
        <w:t>%</w:t>
      </w:r>
      <w:r w:rsidR="00EB2CCA">
        <w:t xml:space="preserve"> </w:t>
      </w:r>
      <w:r>
        <w:t xml:space="preserve">и </w:t>
      </w:r>
      <w:r w:rsidR="00EB2CCA">
        <w:t xml:space="preserve">утверждаются в </w:t>
      </w:r>
      <w:r>
        <w:t>сумм</w:t>
      </w:r>
      <w:r w:rsidR="00EB2CCA">
        <w:t>е</w:t>
      </w:r>
      <w:r>
        <w:t xml:space="preserve"> </w:t>
      </w:r>
      <w:r w:rsidR="00B54387">
        <w:t>1438057,1</w:t>
      </w:r>
      <w:r>
        <w:t xml:space="preserve"> тыс. рублей.</w:t>
      </w:r>
    </w:p>
    <w:p w14:paraId="2986688A" w14:textId="493BB0BB" w:rsidR="005A495E" w:rsidRDefault="00EA7D4D" w:rsidP="008B3DF7">
      <w:pPr>
        <w:spacing w:line="276" w:lineRule="auto"/>
        <w:ind w:firstLine="709"/>
        <w:jc w:val="both"/>
      </w:pPr>
      <w:r w:rsidRPr="00AE21D3">
        <w:t xml:space="preserve">Бюджетные ассигнования районного бюджета на финансовое обеспечение муниципальных программ Добринского муниципального района предусмотрены в сумме </w:t>
      </w:r>
      <w:r w:rsidR="00B54387">
        <w:t>1417473,3</w:t>
      </w:r>
      <w:r w:rsidRPr="00AE21D3">
        <w:t xml:space="preserve"> тыс. рублей и непрограммных направлений деятельности в сумме </w:t>
      </w:r>
      <w:r w:rsidR="00B54387">
        <w:t>20583,8</w:t>
      </w:r>
      <w:r w:rsidR="006A60D2">
        <w:t xml:space="preserve"> </w:t>
      </w:r>
      <w:r w:rsidRPr="00AE21D3">
        <w:t xml:space="preserve">тыс. рублей. </w:t>
      </w:r>
    </w:p>
    <w:p w14:paraId="38D3D9BB" w14:textId="3A6623D4" w:rsidR="00EA7D4D" w:rsidRDefault="00622661" w:rsidP="008B3DF7">
      <w:pPr>
        <w:spacing w:line="276" w:lineRule="auto"/>
        <w:ind w:firstLine="709"/>
        <w:jc w:val="both"/>
      </w:pPr>
      <w:r w:rsidRPr="00AE21D3">
        <w:t>П</w:t>
      </w:r>
      <w:r w:rsidR="00EA7D4D" w:rsidRPr="00AE21D3">
        <w:t xml:space="preserve">роектом предусматривается </w:t>
      </w:r>
      <w:r w:rsidR="00887918">
        <w:t>увелич</w:t>
      </w:r>
      <w:r w:rsidR="00AE21D3">
        <w:t>ение</w:t>
      </w:r>
      <w:r w:rsidR="00EA7D4D" w:rsidRPr="00AE21D3">
        <w:t xml:space="preserve"> бюджетных </w:t>
      </w:r>
      <w:r w:rsidR="00EA7D4D">
        <w:t xml:space="preserve">ассигнований на реализацию муниципальных программ </w:t>
      </w:r>
      <w:r w:rsidR="002F41A1">
        <w:t>на</w:t>
      </w:r>
      <w:r w:rsidR="00EA7D4D">
        <w:t xml:space="preserve"> сумм</w:t>
      </w:r>
      <w:r w:rsidR="002F41A1">
        <w:t>у</w:t>
      </w:r>
      <w:r w:rsidR="00EA7D4D">
        <w:t xml:space="preserve"> </w:t>
      </w:r>
      <w:r w:rsidR="00B54387">
        <w:t>94732,7</w:t>
      </w:r>
      <w:r w:rsidR="00EA7D4D">
        <w:t xml:space="preserve"> тыс. рублей</w:t>
      </w:r>
      <w:r w:rsidR="00D45BF1">
        <w:t xml:space="preserve"> или на </w:t>
      </w:r>
      <w:r w:rsidR="00B54387">
        <w:t>7,2</w:t>
      </w:r>
      <w:r w:rsidR="00D45BF1">
        <w:t>%</w:t>
      </w:r>
      <w:r w:rsidR="004B7789">
        <w:t>.</w:t>
      </w:r>
      <w:r>
        <w:t xml:space="preserve"> </w:t>
      </w:r>
    </w:p>
    <w:p w14:paraId="5A5A5492" w14:textId="3B710701" w:rsidR="00622661" w:rsidRDefault="003904A2" w:rsidP="008B3DF7">
      <w:pPr>
        <w:spacing w:line="276" w:lineRule="auto"/>
        <w:ind w:firstLine="709"/>
        <w:jc w:val="both"/>
      </w:pPr>
      <w:r>
        <w:t>Измене</w:t>
      </w:r>
      <w:r w:rsidR="00622661">
        <w:t xml:space="preserve">ние программных расходов предусмотрено по </w:t>
      </w:r>
      <w:r w:rsidR="00382492">
        <w:t>6</w:t>
      </w:r>
      <w:r w:rsidR="00622661">
        <w:t xml:space="preserve"> из </w:t>
      </w:r>
      <w:r w:rsidR="00C51BBF">
        <w:t>8</w:t>
      </w:r>
      <w:r w:rsidR="00622661">
        <w:t xml:space="preserve"> действующих муниципальных программ.</w:t>
      </w:r>
    </w:p>
    <w:p w14:paraId="3A08A4E4" w14:textId="76F0DB9E" w:rsidR="00D40F4E" w:rsidRDefault="00D40F4E" w:rsidP="00D40F4E">
      <w:pPr>
        <w:spacing w:line="276" w:lineRule="auto"/>
        <w:ind w:firstLine="709"/>
        <w:jc w:val="both"/>
      </w:pPr>
      <w:r>
        <w:t xml:space="preserve">Резервный фонд сформирован в </w:t>
      </w:r>
      <w:r w:rsidR="0041096A">
        <w:t>соответствии со</w:t>
      </w:r>
      <w:r>
        <w:t xml:space="preserve"> статьей 81 Бюджетного кодекса Российской Федерации, и составил на 202</w:t>
      </w:r>
      <w:r w:rsidR="00EB0382">
        <w:t>4</w:t>
      </w:r>
      <w:r>
        <w:t xml:space="preserve"> год – </w:t>
      </w:r>
      <w:r w:rsidR="00EB0382">
        <w:t>8400</w:t>
      </w:r>
      <w:r>
        <w:t xml:space="preserve">,0 тыс. рублей или </w:t>
      </w:r>
      <w:r w:rsidR="00EB0382">
        <w:t>0,</w:t>
      </w:r>
      <w:r w:rsidR="00D45BF1">
        <w:t>6</w:t>
      </w:r>
      <w:r>
        <w:t>% от общего объема расходов районного бюджета.</w:t>
      </w:r>
    </w:p>
    <w:p w14:paraId="4F405952" w14:textId="42948B9E" w:rsidR="005A495E" w:rsidRDefault="00622661" w:rsidP="008B3DF7">
      <w:pPr>
        <w:spacing w:line="276" w:lineRule="auto"/>
        <w:ind w:firstLine="709"/>
        <w:jc w:val="both"/>
        <w:rPr>
          <w:bCs/>
        </w:rPr>
      </w:pPr>
      <w:r>
        <w:t>В 202</w:t>
      </w:r>
      <w:r w:rsidR="00EB0382">
        <w:t>4</w:t>
      </w:r>
      <w:r>
        <w:t xml:space="preserve"> году дефицит районного бюджета составит </w:t>
      </w:r>
      <w:r w:rsidR="00B54387">
        <w:t>99071,3</w:t>
      </w:r>
      <w:r w:rsidR="00FC46E4">
        <w:t xml:space="preserve"> </w:t>
      </w:r>
      <w:r>
        <w:t xml:space="preserve">тыс. рублей или </w:t>
      </w:r>
      <w:r w:rsidR="00B54387">
        <w:rPr>
          <w:bCs/>
        </w:rPr>
        <w:t>35,5</w:t>
      </w:r>
      <w:r w:rsidRPr="00237DBC">
        <w:rPr>
          <w:bCs/>
        </w:rPr>
        <w:t xml:space="preserve">% общего годового объема доходов без учета объема безвозмездных поступлений и поступлений налоговых доходов по дополнительным нормативам отчислений, что </w:t>
      </w:r>
      <w:r>
        <w:rPr>
          <w:bCs/>
        </w:rPr>
        <w:t>не превышает ограничения, установленн</w:t>
      </w:r>
      <w:r w:rsidR="00A47BA2">
        <w:rPr>
          <w:bCs/>
        </w:rPr>
        <w:t>ые</w:t>
      </w:r>
      <w:r w:rsidRPr="00237DBC">
        <w:rPr>
          <w:bCs/>
        </w:rPr>
        <w:t xml:space="preserve"> п. 3 ст. 92.1 БК РФ</w:t>
      </w:r>
      <w:r w:rsidR="000B47EF">
        <w:rPr>
          <w:bCs/>
        </w:rPr>
        <w:t xml:space="preserve"> с учетом остатка средств на счете бюджета на начало года</w:t>
      </w:r>
      <w:r>
        <w:rPr>
          <w:bCs/>
        </w:rPr>
        <w:t xml:space="preserve">. </w:t>
      </w:r>
    </w:p>
    <w:p w14:paraId="56FDE9B3" w14:textId="77777777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Проектом бюджета вносятся изменения в основные характеристики районного бюджета на плановый период 2025 и 2026 годы, а именно:</w:t>
      </w:r>
    </w:p>
    <w:p w14:paraId="65FB5B4E" w14:textId="6BAE2881" w:rsidR="00D20441" w:rsidRPr="00BC7E26" w:rsidRDefault="00D20441" w:rsidP="00D20441">
      <w:pPr>
        <w:pStyle w:val="a4"/>
        <w:numPr>
          <w:ilvl w:val="0"/>
          <w:numId w:val="36"/>
        </w:numPr>
        <w:spacing w:before="240" w:line="276" w:lineRule="auto"/>
        <w:jc w:val="both"/>
        <w:rPr>
          <w:bCs/>
        </w:rPr>
      </w:pPr>
      <w:r w:rsidRPr="00BC7E26">
        <w:rPr>
          <w:bCs/>
        </w:rPr>
        <w:t xml:space="preserve">доходная часть бюджета увеличивается за счет увеличения </w:t>
      </w:r>
      <w:r>
        <w:rPr>
          <w:bCs/>
        </w:rPr>
        <w:t>субвенций</w:t>
      </w:r>
      <w:r w:rsidRPr="00BC7E26">
        <w:rPr>
          <w:bCs/>
        </w:rPr>
        <w:t xml:space="preserve"> из областного бюджета, а именно: </w:t>
      </w:r>
    </w:p>
    <w:p w14:paraId="76EAB306" w14:textId="08EE8A93" w:rsidR="00D20441" w:rsidRPr="00BC7E26" w:rsidRDefault="00D20441" w:rsidP="00D20441">
      <w:pPr>
        <w:pStyle w:val="a4"/>
        <w:numPr>
          <w:ilvl w:val="0"/>
          <w:numId w:val="30"/>
        </w:numPr>
        <w:spacing w:line="276" w:lineRule="auto"/>
        <w:jc w:val="both"/>
        <w:rPr>
          <w:bCs/>
        </w:rPr>
      </w:pPr>
      <w:r w:rsidRPr="00BC7E26">
        <w:rPr>
          <w:bCs/>
        </w:rPr>
        <w:t>на 202</w:t>
      </w:r>
      <w:r>
        <w:rPr>
          <w:bCs/>
        </w:rPr>
        <w:t>5</w:t>
      </w:r>
      <w:r w:rsidRPr="00BC7E26">
        <w:rPr>
          <w:bCs/>
        </w:rPr>
        <w:t xml:space="preserve"> год </w:t>
      </w:r>
      <w:r>
        <w:rPr>
          <w:bCs/>
        </w:rPr>
        <w:t xml:space="preserve">увеличивается на </w:t>
      </w:r>
      <w:r>
        <w:rPr>
          <w:bCs/>
        </w:rPr>
        <w:t>5191,4</w:t>
      </w:r>
      <w:r w:rsidRPr="00BC7E26">
        <w:rPr>
          <w:bCs/>
        </w:rPr>
        <w:t xml:space="preserve"> тыс. рублей</w:t>
      </w:r>
      <w:r>
        <w:rPr>
          <w:bCs/>
        </w:rPr>
        <w:t xml:space="preserve"> и утверждается в сумме </w:t>
      </w:r>
      <w:r>
        <w:rPr>
          <w:bCs/>
        </w:rPr>
        <w:t>1112970,7</w:t>
      </w:r>
      <w:r>
        <w:rPr>
          <w:bCs/>
        </w:rPr>
        <w:t xml:space="preserve"> тыс. рублей,</w:t>
      </w:r>
      <w:r w:rsidRPr="00BC7E26">
        <w:rPr>
          <w:bCs/>
        </w:rPr>
        <w:t xml:space="preserve"> </w:t>
      </w:r>
    </w:p>
    <w:p w14:paraId="24E2D867" w14:textId="1017BA9A" w:rsidR="00D20441" w:rsidRPr="00FA7EC6" w:rsidRDefault="00D20441" w:rsidP="00D20441">
      <w:pPr>
        <w:pStyle w:val="a4"/>
        <w:numPr>
          <w:ilvl w:val="0"/>
          <w:numId w:val="30"/>
        </w:numPr>
        <w:spacing w:line="276" w:lineRule="auto"/>
        <w:jc w:val="both"/>
        <w:rPr>
          <w:bCs/>
        </w:rPr>
      </w:pPr>
      <w:r w:rsidRPr="00FA7EC6">
        <w:rPr>
          <w:bCs/>
        </w:rPr>
        <w:t>на 202</w:t>
      </w:r>
      <w:r>
        <w:rPr>
          <w:bCs/>
        </w:rPr>
        <w:t>6</w:t>
      </w:r>
      <w:r w:rsidRPr="00FA7EC6">
        <w:rPr>
          <w:bCs/>
        </w:rPr>
        <w:t xml:space="preserve"> год </w:t>
      </w:r>
      <w:r>
        <w:rPr>
          <w:bCs/>
        </w:rPr>
        <w:t xml:space="preserve">увеличивается на </w:t>
      </w:r>
      <w:r>
        <w:rPr>
          <w:bCs/>
        </w:rPr>
        <w:t>5191,4</w:t>
      </w:r>
      <w:r>
        <w:rPr>
          <w:bCs/>
        </w:rPr>
        <w:t xml:space="preserve"> тыс. рублей и утверждается в сумме</w:t>
      </w:r>
      <w:r w:rsidRPr="00FA7EC6">
        <w:rPr>
          <w:bCs/>
        </w:rPr>
        <w:t xml:space="preserve"> </w:t>
      </w:r>
      <w:r>
        <w:rPr>
          <w:bCs/>
        </w:rPr>
        <w:t>1294533,6</w:t>
      </w:r>
      <w:r w:rsidRPr="00FA7EC6">
        <w:rPr>
          <w:bCs/>
        </w:rPr>
        <w:t xml:space="preserve"> тыс. рублей,</w:t>
      </w:r>
    </w:p>
    <w:p w14:paraId="2D94BE90" w14:textId="2DB1D9FC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2) расходная часть бюджета в 20</w:t>
      </w:r>
      <w:r>
        <w:rPr>
          <w:bCs/>
        </w:rPr>
        <w:t>2</w:t>
      </w:r>
      <w:r>
        <w:rPr>
          <w:bCs/>
        </w:rPr>
        <w:t>5 году и 20</w:t>
      </w:r>
      <w:r>
        <w:rPr>
          <w:bCs/>
        </w:rPr>
        <w:t>2</w:t>
      </w:r>
      <w:r>
        <w:rPr>
          <w:bCs/>
        </w:rPr>
        <w:t xml:space="preserve">6 году увеличивается на сумму </w:t>
      </w:r>
      <w:r>
        <w:rPr>
          <w:bCs/>
        </w:rPr>
        <w:t>5191,4 тыс. рублей</w:t>
      </w:r>
      <w:r>
        <w:rPr>
          <w:bCs/>
        </w:rPr>
        <w:t xml:space="preserve"> и утверждается:</w:t>
      </w:r>
    </w:p>
    <w:p w14:paraId="3E5F574E" w14:textId="1B226B76" w:rsidR="00D20441" w:rsidRDefault="00D20441" w:rsidP="00D20441">
      <w:pPr>
        <w:pStyle w:val="a4"/>
        <w:numPr>
          <w:ilvl w:val="0"/>
          <w:numId w:val="31"/>
        </w:numPr>
        <w:spacing w:line="276" w:lineRule="auto"/>
        <w:jc w:val="both"/>
        <w:rPr>
          <w:bCs/>
        </w:rPr>
      </w:pPr>
      <w:r w:rsidRPr="00FA7EC6">
        <w:rPr>
          <w:bCs/>
        </w:rPr>
        <w:t>на 202</w:t>
      </w:r>
      <w:r>
        <w:rPr>
          <w:bCs/>
        </w:rPr>
        <w:t>5</w:t>
      </w:r>
      <w:r w:rsidRPr="00FA7EC6">
        <w:rPr>
          <w:bCs/>
        </w:rPr>
        <w:t xml:space="preserve"> год в сумме </w:t>
      </w:r>
      <w:r>
        <w:rPr>
          <w:bCs/>
        </w:rPr>
        <w:t>1112970,7</w:t>
      </w:r>
      <w:r w:rsidRPr="00FA7EC6">
        <w:rPr>
          <w:bCs/>
        </w:rPr>
        <w:t xml:space="preserve"> тыс. рублей, </w:t>
      </w:r>
    </w:p>
    <w:p w14:paraId="6AA51FA1" w14:textId="2E4E4D95" w:rsidR="00D20441" w:rsidRPr="00FA7EC6" w:rsidRDefault="00D20441" w:rsidP="00D20441">
      <w:pPr>
        <w:pStyle w:val="a4"/>
        <w:numPr>
          <w:ilvl w:val="0"/>
          <w:numId w:val="31"/>
        </w:numPr>
        <w:spacing w:line="276" w:lineRule="auto"/>
        <w:jc w:val="both"/>
        <w:rPr>
          <w:bCs/>
        </w:rPr>
      </w:pPr>
      <w:r w:rsidRPr="00FA7EC6">
        <w:rPr>
          <w:bCs/>
        </w:rPr>
        <w:t>на 202</w:t>
      </w:r>
      <w:r>
        <w:rPr>
          <w:bCs/>
        </w:rPr>
        <w:t>6</w:t>
      </w:r>
      <w:r w:rsidRPr="00FA7EC6">
        <w:rPr>
          <w:bCs/>
        </w:rPr>
        <w:t xml:space="preserve"> год </w:t>
      </w:r>
      <w:r>
        <w:rPr>
          <w:bCs/>
        </w:rPr>
        <w:t>в сумме</w:t>
      </w:r>
      <w:r w:rsidRPr="00FA7EC6">
        <w:rPr>
          <w:bCs/>
        </w:rPr>
        <w:t xml:space="preserve"> </w:t>
      </w:r>
      <w:r>
        <w:rPr>
          <w:bCs/>
        </w:rPr>
        <w:t>1294533,6</w:t>
      </w:r>
      <w:r w:rsidRPr="00FA7EC6">
        <w:rPr>
          <w:bCs/>
        </w:rPr>
        <w:t xml:space="preserve"> тыс. рублей,</w:t>
      </w:r>
    </w:p>
    <w:p w14:paraId="5BBB4A97" w14:textId="77777777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lastRenderedPageBreak/>
        <w:t>3) районный бюджет на плановый период планируется сбалансированным, бездефицитным.</w:t>
      </w:r>
    </w:p>
    <w:p w14:paraId="3B295A4C" w14:textId="77777777" w:rsidR="00D20441" w:rsidRPr="008A4DA8" w:rsidRDefault="00D20441" w:rsidP="00D20441">
      <w:pPr>
        <w:spacing w:before="240" w:line="276" w:lineRule="auto"/>
        <w:ind w:firstLine="709"/>
        <w:jc w:val="both"/>
      </w:pPr>
      <w:r>
        <w:t>Контрольно-счетная комиссия Добринского муниципального района Липецкой области отмечает, что проект решения «О внесении изменений в районный бюджет на 2024 год и на плановый период 2025 и 2026 годов» в целом соответствует требованиям бюджетного законодательства и, может быть, принят в представленной редакции.</w:t>
      </w:r>
    </w:p>
    <w:p w14:paraId="31B96453" w14:textId="68226C0C" w:rsidR="00BA26DB" w:rsidRDefault="00BA26DB" w:rsidP="00C21069">
      <w:pPr>
        <w:ind w:firstLine="709"/>
        <w:jc w:val="both"/>
      </w:pPr>
    </w:p>
    <w:p w14:paraId="1E81753B" w14:textId="77777777" w:rsidR="00073981" w:rsidRDefault="00073981" w:rsidP="00C21069">
      <w:pPr>
        <w:ind w:firstLine="709"/>
        <w:jc w:val="both"/>
      </w:pPr>
    </w:p>
    <w:p w14:paraId="78C68152" w14:textId="77777777" w:rsidR="00073981" w:rsidRDefault="00073981" w:rsidP="00C21069">
      <w:pPr>
        <w:ind w:firstLine="709"/>
        <w:jc w:val="both"/>
      </w:pPr>
    </w:p>
    <w:p w14:paraId="0B852CDF" w14:textId="77777777" w:rsidR="004B6944" w:rsidRPr="00F438CD" w:rsidRDefault="004B6944" w:rsidP="00F438CD">
      <w:pPr>
        <w:jc w:val="both"/>
        <w:rPr>
          <w:b/>
        </w:rPr>
      </w:pPr>
      <w:r w:rsidRPr="00F438CD">
        <w:rPr>
          <w:b/>
        </w:rPr>
        <w:t>Председатель К</w:t>
      </w:r>
      <w:r w:rsidR="008B3DF7">
        <w:rPr>
          <w:b/>
        </w:rPr>
        <w:t>СК</w:t>
      </w:r>
    </w:p>
    <w:p w14:paraId="0F171193" w14:textId="77777777" w:rsidR="004B6944" w:rsidRPr="00F438CD" w:rsidRDefault="004B6944" w:rsidP="00F438CD">
      <w:pPr>
        <w:jc w:val="both"/>
        <w:rPr>
          <w:b/>
        </w:rPr>
      </w:pPr>
      <w:r w:rsidRPr="00F438CD">
        <w:rPr>
          <w:b/>
        </w:rPr>
        <w:t>Добринского муниципального</w:t>
      </w:r>
    </w:p>
    <w:p w14:paraId="0309EE7A" w14:textId="77777777" w:rsidR="004B6944" w:rsidRDefault="00E3366E" w:rsidP="00F438CD">
      <w:pPr>
        <w:jc w:val="both"/>
        <w:rPr>
          <w:b/>
        </w:rPr>
      </w:pPr>
      <w:r w:rsidRPr="00F438CD">
        <w:rPr>
          <w:b/>
        </w:rPr>
        <w:t>р</w:t>
      </w:r>
      <w:r w:rsidR="004B6944" w:rsidRPr="00F438CD">
        <w:rPr>
          <w:b/>
        </w:rPr>
        <w:t>айона                                                                                               Н.В.Гаршина</w:t>
      </w:r>
    </w:p>
    <w:p w14:paraId="2F0E6908" w14:textId="2B117DFF" w:rsidR="007F7154" w:rsidRPr="008B3DF7" w:rsidRDefault="00D20441" w:rsidP="00F438CD">
      <w:pPr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7F7154" w:rsidRPr="008B3DF7">
        <w:rPr>
          <w:sz w:val="24"/>
          <w:szCs w:val="24"/>
        </w:rPr>
        <w:t>.</w:t>
      </w:r>
      <w:r w:rsidR="00BC7E26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7F7154" w:rsidRPr="008B3DF7">
        <w:rPr>
          <w:sz w:val="24"/>
          <w:szCs w:val="24"/>
        </w:rPr>
        <w:t>.20</w:t>
      </w:r>
      <w:r w:rsidR="00622661">
        <w:rPr>
          <w:sz w:val="24"/>
          <w:szCs w:val="24"/>
        </w:rPr>
        <w:t>2</w:t>
      </w:r>
      <w:r w:rsidR="00BC7E26">
        <w:rPr>
          <w:sz w:val="24"/>
          <w:szCs w:val="24"/>
        </w:rPr>
        <w:t>4</w:t>
      </w:r>
      <w:r w:rsidR="007F7154" w:rsidRPr="008B3DF7">
        <w:rPr>
          <w:sz w:val="24"/>
          <w:szCs w:val="24"/>
        </w:rPr>
        <w:t>г.</w:t>
      </w:r>
    </w:p>
    <w:sectPr w:rsidR="007F7154" w:rsidRPr="008B3DF7" w:rsidSect="00144052">
      <w:footerReference w:type="default" r:id="rId14"/>
      <w:pgSz w:w="11906" w:h="16838"/>
      <w:pgMar w:top="1276" w:right="850" w:bottom="568" w:left="1701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F871" w14:textId="77777777" w:rsidR="0027633E" w:rsidRDefault="0027633E" w:rsidP="001C235D">
      <w:r>
        <w:separator/>
      </w:r>
    </w:p>
  </w:endnote>
  <w:endnote w:type="continuationSeparator" w:id="0">
    <w:p w14:paraId="1A154CDF" w14:textId="77777777" w:rsidR="0027633E" w:rsidRDefault="0027633E" w:rsidP="001C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</w:rPr>
      <w:id w:val="1270976613"/>
      <w:docPartObj>
        <w:docPartGallery w:val="Page Numbers (Bottom of Page)"/>
        <w:docPartUnique/>
      </w:docPartObj>
    </w:sdtPr>
    <w:sdtContent>
      <w:p w14:paraId="785CF797" w14:textId="6029279A" w:rsidR="009B3D1D" w:rsidRPr="009B3D1D" w:rsidRDefault="009B3D1D">
        <w:pPr>
          <w:pStyle w:val="aa"/>
          <w:jc w:val="center"/>
          <w:rPr>
            <w:rFonts w:eastAsiaTheme="majorEastAsia"/>
          </w:rPr>
        </w:pPr>
        <w:r w:rsidRPr="009B3D1D">
          <w:rPr>
            <w:rFonts w:eastAsiaTheme="majorEastAsia"/>
          </w:rPr>
          <w:t xml:space="preserve">~ </w:t>
        </w:r>
        <w:r w:rsidRPr="009B3D1D">
          <w:rPr>
            <w:rFonts w:eastAsiaTheme="minorEastAsia"/>
            <w:sz w:val="22"/>
            <w:szCs w:val="22"/>
          </w:rPr>
          <w:fldChar w:fldCharType="begin"/>
        </w:r>
        <w:r w:rsidRPr="009B3D1D">
          <w:instrText>PAGE    \* MERGEFORMAT</w:instrText>
        </w:r>
        <w:r w:rsidRPr="009B3D1D">
          <w:rPr>
            <w:rFonts w:eastAsiaTheme="minorEastAsia"/>
            <w:sz w:val="22"/>
            <w:szCs w:val="22"/>
          </w:rPr>
          <w:fldChar w:fldCharType="separate"/>
        </w:r>
        <w:r w:rsidRPr="009B3D1D">
          <w:rPr>
            <w:rFonts w:eastAsiaTheme="majorEastAsia"/>
          </w:rPr>
          <w:t>2</w:t>
        </w:r>
        <w:r w:rsidRPr="009B3D1D">
          <w:rPr>
            <w:rFonts w:eastAsiaTheme="majorEastAsia"/>
          </w:rPr>
          <w:fldChar w:fldCharType="end"/>
        </w:r>
        <w:r w:rsidRPr="009B3D1D">
          <w:rPr>
            <w:rFonts w:eastAsiaTheme="majorEastAsia"/>
          </w:rPr>
          <w:t xml:space="preserve"> ~</w:t>
        </w:r>
      </w:p>
    </w:sdtContent>
  </w:sdt>
  <w:p w14:paraId="48ED5A35" w14:textId="77777777" w:rsidR="00486C95" w:rsidRPr="009B3D1D" w:rsidRDefault="00486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0E1E6" w14:textId="77777777" w:rsidR="0027633E" w:rsidRDefault="0027633E" w:rsidP="001C235D">
      <w:r>
        <w:separator/>
      </w:r>
    </w:p>
  </w:footnote>
  <w:footnote w:type="continuationSeparator" w:id="0">
    <w:p w14:paraId="06E57F64" w14:textId="77777777" w:rsidR="0027633E" w:rsidRDefault="0027633E" w:rsidP="001C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838"/>
    <w:multiLevelType w:val="hybridMultilevel"/>
    <w:tmpl w:val="C01A58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575F8"/>
    <w:multiLevelType w:val="hybridMultilevel"/>
    <w:tmpl w:val="58E6EB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E6DFB"/>
    <w:multiLevelType w:val="hybridMultilevel"/>
    <w:tmpl w:val="EAB0273E"/>
    <w:lvl w:ilvl="0" w:tplc="5CA6A7F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ACF"/>
    <w:multiLevelType w:val="hybridMultilevel"/>
    <w:tmpl w:val="0186B736"/>
    <w:lvl w:ilvl="0" w:tplc="7B8E99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477"/>
    <w:multiLevelType w:val="hybridMultilevel"/>
    <w:tmpl w:val="0D249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3F1387"/>
    <w:multiLevelType w:val="hybridMultilevel"/>
    <w:tmpl w:val="AF12CE4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21555C6"/>
    <w:multiLevelType w:val="hybridMultilevel"/>
    <w:tmpl w:val="CB9A7E28"/>
    <w:lvl w:ilvl="0" w:tplc="50E835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10F74"/>
    <w:multiLevelType w:val="hybridMultilevel"/>
    <w:tmpl w:val="1F789D7C"/>
    <w:lvl w:ilvl="0" w:tplc="A602355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5FDA"/>
    <w:multiLevelType w:val="hybridMultilevel"/>
    <w:tmpl w:val="CD4EDE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B3E1F"/>
    <w:multiLevelType w:val="hybridMultilevel"/>
    <w:tmpl w:val="F4DE7F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824E93"/>
    <w:multiLevelType w:val="hybridMultilevel"/>
    <w:tmpl w:val="3252D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71D38"/>
    <w:multiLevelType w:val="hybridMultilevel"/>
    <w:tmpl w:val="0528301A"/>
    <w:lvl w:ilvl="0" w:tplc="659C7E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9E46E2"/>
    <w:multiLevelType w:val="hybridMultilevel"/>
    <w:tmpl w:val="BBFA0D68"/>
    <w:lvl w:ilvl="0" w:tplc="DF126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57A5C"/>
    <w:multiLevelType w:val="hybridMultilevel"/>
    <w:tmpl w:val="BF00D3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30317DDB"/>
    <w:multiLevelType w:val="hybridMultilevel"/>
    <w:tmpl w:val="81E831AA"/>
    <w:lvl w:ilvl="0" w:tplc="46FA3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A2714F"/>
    <w:multiLevelType w:val="hybridMultilevel"/>
    <w:tmpl w:val="7B2470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556D2"/>
    <w:multiLevelType w:val="hybridMultilevel"/>
    <w:tmpl w:val="B920962C"/>
    <w:lvl w:ilvl="0" w:tplc="4B124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465BC5"/>
    <w:multiLevelType w:val="hybridMultilevel"/>
    <w:tmpl w:val="73B68886"/>
    <w:lvl w:ilvl="0" w:tplc="A6605C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D077AB5"/>
    <w:multiLevelType w:val="hybridMultilevel"/>
    <w:tmpl w:val="93E8CD4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9" w15:restartNumberingAfterBreak="0">
    <w:nsid w:val="3D552CAF"/>
    <w:multiLevelType w:val="hybridMultilevel"/>
    <w:tmpl w:val="C694AB8E"/>
    <w:lvl w:ilvl="0" w:tplc="711A90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9A11A7"/>
    <w:multiLevelType w:val="hybridMultilevel"/>
    <w:tmpl w:val="484859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1943"/>
    <w:multiLevelType w:val="hybridMultilevel"/>
    <w:tmpl w:val="88FE1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1A4148"/>
    <w:multiLevelType w:val="hybridMultilevel"/>
    <w:tmpl w:val="80EA046E"/>
    <w:lvl w:ilvl="0" w:tplc="7B8E99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142EBD"/>
    <w:multiLevelType w:val="hybridMultilevel"/>
    <w:tmpl w:val="93DE4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AD290B"/>
    <w:multiLevelType w:val="hybridMultilevel"/>
    <w:tmpl w:val="8692F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D47D54"/>
    <w:multiLevelType w:val="hybridMultilevel"/>
    <w:tmpl w:val="A8F440E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C822D1C"/>
    <w:multiLevelType w:val="hybridMultilevel"/>
    <w:tmpl w:val="A93AAFB2"/>
    <w:lvl w:ilvl="0" w:tplc="C2F6E2DC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4F56E6"/>
    <w:multiLevelType w:val="hybridMultilevel"/>
    <w:tmpl w:val="E20C7C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F8E0349"/>
    <w:multiLevelType w:val="hybridMultilevel"/>
    <w:tmpl w:val="D4020E6C"/>
    <w:lvl w:ilvl="0" w:tplc="6D62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664A16"/>
    <w:multiLevelType w:val="hybridMultilevel"/>
    <w:tmpl w:val="C02A868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6B44724"/>
    <w:multiLevelType w:val="hybridMultilevel"/>
    <w:tmpl w:val="E08CDB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A935E7"/>
    <w:multiLevelType w:val="hybridMultilevel"/>
    <w:tmpl w:val="4B3CC292"/>
    <w:lvl w:ilvl="0" w:tplc="C0A8A5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B417B2F"/>
    <w:multiLevelType w:val="hybridMultilevel"/>
    <w:tmpl w:val="3B16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F050A"/>
    <w:multiLevelType w:val="hybridMultilevel"/>
    <w:tmpl w:val="1554AE0A"/>
    <w:lvl w:ilvl="0" w:tplc="3BCE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4F7900"/>
    <w:multiLevelType w:val="hybridMultilevel"/>
    <w:tmpl w:val="B1A466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C85B9F"/>
    <w:multiLevelType w:val="hybridMultilevel"/>
    <w:tmpl w:val="3A4AA0CC"/>
    <w:lvl w:ilvl="0" w:tplc="6264E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4641714">
    <w:abstractNumId w:val="11"/>
  </w:num>
  <w:num w:numId="2" w16cid:durableId="1724718470">
    <w:abstractNumId w:val="31"/>
  </w:num>
  <w:num w:numId="3" w16cid:durableId="230041400">
    <w:abstractNumId w:val="17"/>
  </w:num>
  <w:num w:numId="4" w16cid:durableId="267005828">
    <w:abstractNumId w:val="20"/>
  </w:num>
  <w:num w:numId="5" w16cid:durableId="541095072">
    <w:abstractNumId w:val="14"/>
  </w:num>
  <w:num w:numId="6" w16cid:durableId="1633711417">
    <w:abstractNumId w:val="33"/>
  </w:num>
  <w:num w:numId="7" w16cid:durableId="1806654812">
    <w:abstractNumId w:val="3"/>
  </w:num>
  <w:num w:numId="8" w16cid:durableId="142506750">
    <w:abstractNumId w:val="19"/>
  </w:num>
  <w:num w:numId="9" w16cid:durableId="69206128">
    <w:abstractNumId w:val="7"/>
  </w:num>
  <w:num w:numId="10" w16cid:durableId="1554346463">
    <w:abstractNumId w:val="22"/>
  </w:num>
  <w:num w:numId="11" w16cid:durableId="717513646">
    <w:abstractNumId w:val="0"/>
  </w:num>
  <w:num w:numId="12" w16cid:durableId="1847087961">
    <w:abstractNumId w:val="2"/>
  </w:num>
  <w:num w:numId="13" w16cid:durableId="1696030908">
    <w:abstractNumId w:val="24"/>
  </w:num>
  <w:num w:numId="14" w16cid:durableId="1642422216">
    <w:abstractNumId w:val="35"/>
  </w:num>
  <w:num w:numId="15" w16cid:durableId="494345463">
    <w:abstractNumId w:val="32"/>
  </w:num>
  <w:num w:numId="16" w16cid:durableId="1892767733">
    <w:abstractNumId w:val="8"/>
  </w:num>
  <w:num w:numId="17" w16cid:durableId="1603491265">
    <w:abstractNumId w:val="15"/>
  </w:num>
  <w:num w:numId="18" w16cid:durableId="1086339329">
    <w:abstractNumId w:val="5"/>
  </w:num>
  <w:num w:numId="19" w16cid:durableId="695739599">
    <w:abstractNumId w:val="16"/>
  </w:num>
  <w:num w:numId="20" w16cid:durableId="1252544157">
    <w:abstractNumId w:val="6"/>
  </w:num>
  <w:num w:numId="21" w16cid:durableId="656036774">
    <w:abstractNumId w:val="28"/>
  </w:num>
  <w:num w:numId="22" w16cid:durableId="1957175828">
    <w:abstractNumId w:val="18"/>
  </w:num>
  <w:num w:numId="23" w16cid:durableId="958875858">
    <w:abstractNumId w:val="1"/>
  </w:num>
  <w:num w:numId="24" w16cid:durableId="808210154">
    <w:abstractNumId w:val="21"/>
  </w:num>
  <w:num w:numId="25" w16cid:durableId="2019502508">
    <w:abstractNumId w:val="4"/>
  </w:num>
  <w:num w:numId="26" w16cid:durableId="236285334">
    <w:abstractNumId w:val="12"/>
  </w:num>
  <w:num w:numId="27" w16cid:durableId="1771194563">
    <w:abstractNumId w:val="30"/>
  </w:num>
  <w:num w:numId="28" w16cid:durableId="720402197">
    <w:abstractNumId w:val="10"/>
  </w:num>
  <w:num w:numId="29" w16cid:durableId="1478842553">
    <w:abstractNumId w:val="25"/>
  </w:num>
  <w:num w:numId="30" w16cid:durableId="1440644930">
    <w:abstractNumId w:val="29"/>
  </w:num>
  <w:num w:numId="31" w16cid:durableId="2018118407">
    <w:abstractNumId w:val="13"/>
  </w:num>
  <w:num w:numId="32" w16cid:durableId="1200514022">
    <w:abstractNumId w:val="23"/>
  </w:num>
  <w:num w:numId="33" w16cid:durableId="1525174090">
    <w:abstractNumId w:val="27"/>
  </w:num>
  <w:num w:numId="34" w16cid:durableId="1598559522">
    <w:abstractNumId w:val="34"/>
  </w:num>
  <w:num w:numId="35" w16cid:durableId="1257787884">
    <w:abstractNumId w:val="9"/>
  </w:num>
  <w:num w:numId="36" w16cid:durableId="1381400543">
    <w:abstractNumId w:val="26"/>
  </w:num>
  <w:num w:numId="37" w16cid:durableId="17243199">
    <w:abstractNumId w:val="18"/>
  </w:num>
  <w:num w:numId="38" w16cid:durableId="9163314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069"/>
    <w:rsid w:val="00002161"/>
    <w:rsid w:val="00003E1E"/>
    <w:rsid w:val="000048BD"/>
    <w:rsid w:val="00006D5A"/>
    <w:rsid w:val="0001237B"/>
    <w:rsid w:val="000129B4"/>
    <w:rsid w:val="000157F4"/>
    <w:rsid w:val="00020F68"/>
    <w:rsid w:val="0002302D"/>
    <w:rsid w:val="00024016"/>
    <w:rsid w:val="000247E7"/>
    <w:rsid w:val="00030AAA"/>
    <w:rsid w:val="000316D0"/>
    <w:rsid w:val="00033666"/>
    <w:rsid w:val="00033E12"/>
    <w:rsid w:val="000352FF"/>
    <w:rsid w:val="00036EA7"/>
    <w:rsid w:val="00044D8F"/>
    <w:rsid w:val="00045776"/>
    <w:rsid w:val="00045922"/>
    <w:rsid w:val="00050D39"/>
    <w:rsid w:val="000510D6"/>
    <w:rsid w:val="0005260B"/>
    <w:rsid w:val="0005298E"/>
    <w:rsid w:val="000542A9"/>
    <w:rsid w:val="0006425A"/>
    <w:rsid w:val="000648B6"/>
    <w:rsid w:val="00064E68"/>
    <w:rsid w:val="00065A88"/>
    <w:rsid w:val="00065E78"/>
    <w:rsid w:val="00073981"/>
    <w:rsid w:val="000757CB"/>
    <w:rsid w:val="00084440"/>
    <w:rsid w:val="00084ACB"/>
    <w:rsid w:val="0008655C"/>
    <w:rsid w:val="00096E3C"/>
    <w:rsid w:val="00097A1C"/>
    <w:rsid w:val="000A13C8"/>
    <w:rsid w:val="000A381F"/>
    <w:rsid w:val="000A3DB7"/>
    <w:rsid w:val="000A4BBC"/>
    <w:rsid w:val="000A5C61"/>
    <w:rsid w:val="000A5D5C"/>
    <w:rsid w:val="000B3083"/>
    <w:rsid w:val="000B31D3"/>
    <w:rsid w:val="000B47EF"/>
    <w:rsid w:val="000B4B51"/>
    <w:rsid w:val="000B4C75"/>
    <w:rsid w:val="000B63E3"/>
    <w:rsid w:val="000C1217"/>
    <w:rsid w:val="000C4257"/>
    <w:rsid w:val="000C4C77"/>
    <w:rsid w:val="000D2020"/>
    <w:rsid w:val="000D229C"/>
    <w:rsid w:val="000D5796"/>
    <w:rsid w:val="000D59A6"/>
    <w:rsid w:val="000D6DC1"/>
    <w:rsid w:val="000D7E25"/>
    <w:rsid w:val="000E11DB"/>
    <w:rsid w:val="000E15A2"/>
    <w:rsid w:val="000E258C"/>
    <w:rsid w:val="000E6C1B"/>
    <w:rsid w:val="000E7763"/>
    <w:rsid w:val="000F098C"/>
    <w:rsid w:val="000F1778"/>
    <w:rsid w:val="000F1BA6"/>
    <w:rsid w:val="000F5708"/>
    <w:rsid w:val="00110093"/>
    <w:rsid w:val="00110E77"/>
    <w:rsid w:val="001121B0"/>
    <w:rsid w:val="00113AB8"/>
    <w:rsid w:val="00116876"/>
    <w:rsid w:val="00117380"/>
    <w:rsid w:val="0011771B"/>
    <w:rsid w:val="00117B30"/>
    <w:rsid w:val="001202CB"/>
    <w:rsid w:val="001202E6"/>
    <w:rsid w:val="00126A50"/>
    <w:rsid w:val="00130076"/>
    <w:rsid w:val="001306F1"/>
    <w:rsid w:val="0013202B"/>
    <w:rsid w:val="001337D3"/>
    <w:rsid w:val="00134451"/>
    <w:rsid w:val="00134589"/>
    <w:rsid w:val="001353A0"/>
    <w:rsid w:val="0013610B"/>
    <w:rsid w:val="0014088B"/>
    <w:rsid w:val="001420AA"/>
    <w:rsid w:val="00144052"/>
    <w:rsid w:val="00145A8D"/>
    <w:rsid w:val="00147D23"/>
    <w:rsid w:val="00157D37"/>
    <w:rsid w:val="00160A44"/>
    <w:rsid w:val="00163462"/>
    <w:rsid w:val="001654EB"/>
    <w:rsid w:val="0016616B"/>
    <w:rsid w:val="00171778"/>
    <w:rsid w:val="001762F1"/>
    <w:rsid w:val="00177759"/>
    <w:rsid w:val="00181647"/>
    <w:rsid w:val="00181FF8"/>
    <w:rsid w:val="001828C2"/>
    <w:rsid w:val="00185136"/>
    <w:rsid w:val="00185CE2"/>
    <w:rsid w:val="00187456"/>
    <w:rsid w:val="00187EF3"/>
    <w:rsid w:val="001932BB"/>
    <w:rsid w:val="00193628"/>
    <w:rsid w:val="00194C53"/>
    <w:rsid w:val="0019738E"/>
    <w:rsid w:val="001A0E54"/>
    <w:rsid w:val="001A0FED"/>
    <w:rsid w:val="001A3546"/>
    <w:rsid w:val="001A69B2"/>
    <w:rsid w:val="001B1B3A"/>
    <w:rsid w:val="001B6682"/>
    <w:rsid w:val="001B7FAD"/>
    <w:rsid w:val="001C09BE"/>
    <w:rsid w:val="001C14F6"/>
    <w:rsid w:val="001C235D"/>
    <w:rsid w:val="001C2783"/>
    <w:rsid w:val="001C3BA7"/>
    <w:rsid w:val="001C4B71"/>
    <w:rsid w:val="001C6BFC"/>
    <w:rsid w:val="001D4BE5"/>
    <w:rsid w:val="001D52AB"/>
    <w:rsid w:val="001E3785"/>
    <w:rsid w:val="001F0278"/>
    <w:rsid w:val="001F3EE5"/>
    <w:rsid w:val="001F410F"/>
    <w:rsid w:val="001F52A6"/>
    <w:rsid w:val="001F74BB"/>
    <w:rsid w:val="001F78FA"/>
    <w:rsid w:val="002001F7"/>
    <w:rsid w:val="00201D84"/>
    <w:rsid w:val="002040D2"/>
    <w:rsid w:val="00205081"/>
    <w:rsid w:val="00206E97"/>
    <w:rsid w:val="0021104B"/>
    <w:rsid w:val="00213DC6"/>
    <w:rsid w:val="0021547B"/>
    <w:rsid w:val="002178B7"/>
    <w:rsid w:val="002217EA"/>
    <w:rsid w:val="00223660"/>
    <w:rsid w:val="002264D4"/>
    <w:rsid w:val="002306D7"/>
    <w:rsid w:val="002313B3"/>
    <w:rsid w:val="00245B94"/>
    <w:rsid w:val="00245F7A"/>
    <w:rsid w:val="00246AA9"/>
    <w:rsid w:val="00250598"/>
    <w:rsid w:val="002508CB"/>
    <w:rsid w:val="002533CC"/>
    <w:rsid w:val="00253C16"/>
    <w:rsid w:val="00257A6A"/>
    <w:rsid w:val="00263423"/>
    <w:rsid w:val="00263776"/>
    <w:rsid w:val="00263BAD"/>
    <w:rsid w:val="00264A15"/>
    <w:rsid w:val="00265662"/>
    <w:rsid w:val="0026656E"/>
    <w:rsid w:val="002704E0"/>
    <w:rsid w:val="00271E3B"/>
    <w:rsid w:val="00272CDE"/>
    <w:rsid w:val="00275B4F"/>
    <w:rsid w:val="002760CC"/>
    <w:rsid w:val="0027633E"/>
    <w:rsid w:val="00276A26"/>
    <w:rsid w:val="0028400F"/>
    <w:rsid w:val="00286FF3"/>
    <w:rsid w:val="002925F7"/>
    <w:rsid w:val="0029646B"/>
    <w:rsid w:val="00297B3F"/>
    <w:rsid w:val="002A0877"/>
    <w:rsid w:val="002A2E31"/>
    <w:rsid w:val="002A4C4A"/>
    <w:rsid w:val="002A6C32"/>
    <w:rsid w:val="002A73C4"/>
    <w:rsid w:val="002B0A43"/>
    <w:rsid w:val="002B1F37"/>
    <w:rsid w:val="002B26F1"/>
    <w:rsid w:val="002B338C"/>
    <w:rsid w:val="002B3626"/>
    <w:rsid w:val="002B54A9"/>
    <w:rsid w:val="002B6B04"/>
    <w:rsid w:val="002B6F0A"/>
    <w:rsid w:val="002B704D"/>
    <w:rsid w:val="002C0D75"/>
    <w:rsid w:val="002C182C"/>
    <w:rsid w:val="002C20A1"/>
    <w:rsid w:val="002C239A"/>
    <w:rsid w:val="002C56E2"/>
    <w:rsid w:val="002C78B2"/>
    <w:rsid w:val="002D02A7"/>
    <w:rsid w:val="002D1E93"/>
    <w:rsid w:val="002D2100"/>
    <w:rsid w:val="002D41BC"/>
    <w:rsid w:val="002D689C"/>
    <w:rsid w:val="002D6D72"/>
    <w:rsid w:val="002E2E82"/>
    <w:rsid w:val="002E4937"/>
    <w:rsid w:val="002F08DC"/>
    <w:rsid w:val="002F41A1"/>
    <w:rsid w:val="002F4254"/>
    <w:rsid w:val="002F52B6"/>
    <w:rsid w:val="002F5D40"/>
    <w:rsid w:val="003040D2"/>
    <w:rsid w:val="00306100"/>
    <w:rsid w:val="00306E64"/>
    <w:rsid w:val="0031232D"/>
    <w:rsid w:val="00312CBC"/>
    <w:rsid w:val="003139A6"/>
    <w:rsid w:val="00314461"/>
    <w:rsid w:val="003210C1"/>
    <w:rsid w:val="003213BA"/>
    <w:rsid w:val="00322350"/>
    <w:rsid w:val="00323584"/>
    <w:rsid w:val="00324B3B"/>
    <w:rsid w:val="00324F36"/>
    <w:rsid w:val="00325B0F"/>
    <w:rsid w:val="00327119"/>
    <w:rsid w:val="00332A08"/>
    <w:rsid w:val="0033438C"/>
    <w:rsid w:val="00336BDF"/>
    <w:rsid w:val="0033756E"/>
    <w:rsid w:val="00341C7C"/>
    <w:rsid w:val="00342B6F"/>
    <w:rsid w:val="00343E68"/>
    <w:rsid w:val="00345B53"/>
    <w:rsid w:val="003462FD"/>
    <w:rsid w:val="0034646A"/>
    <w:rsid w:val="00347D20"/>
    <w:rsid w:val="00351321"/>
    <w:rsid w:val="003529DF"/>
    <w:rsid w:val="003556A8"/>
    <w:rsid w:val="00355AEA"/>
    <w:rsid w:val="00357516"/>
    <w:rsid w:val="00361635"/>
    <w:rsid w:val="00361F38"/>
    <w:rsid w:val="00363CB6"/>
    <w:rsid w:val="0036635B"/>
    <w:rsid w:val="00367D83"/>
    <w:rsid w:val="00370D6E"/>
    <w:rsid w:val="0037124D"/>
    <w:rsid w:val="003729EC"/>
    <w:rsid w:val="00375BF2"/>
    <w:rsid w:val="00376543"/>
    <w:rsid w:val="00376E55"/>
    <w:rsid w:val="00380A29"/>
    <w:rsid w:val="003815F9"/>
    <w:rsid w:val="00381F90"/>
    <w:rsid w:val="00382492"/>
    <w:rsid w:val="003829AC"/>
    <w:rsid w:val="00383DD4"/>
    <w:rsid w:val="0038696A"/>
    <w:rsid w:val="003875AC"/>
    <w:rsid w:val="003904A2"/>
    <w:rsid w:val="003905C2"/>
    <w:rsid w:val="00390BF2"/>
    <w:rsid w:val="003919DB"/>
    <w:rsid w:val="00392261"/>
    <w:rsid w:val="003933D9"/>
    <w:rsid w:val="003935E3"/>
    <w:rsid w:val="003A50BF"/>
    <w:rsid w:val="003A6441"/>
    <w:rsid w:val="003B1559"/>
    <w:rsid w:val="003B1F83"/>
    <w:rsid w:val="003B2E20"/>
    <w:rsid w:val="003B33FD"/>
    <w:rsid w:val="003B61EB"/>
    <w:rsid w:val="003C126A"/>
    <w:rsid w:val="003C3165"/>
    <w:rsid w:val="003C3AEE"/>
    <w:rsid w:val="003C5197"/>
    <w:rsid w:val="003C5B7E"/>
    <w:rsid w:val="003C7903"/>
    <w:rsid w:val="003D47F4"/>
    <w:rsid w:val="003D6BEB"/>
    <w:rsid w:val="003E5ED3"/>
    <w:rsid w:val="003F0D5B"/>
    <w:rsid w:val="003F0E80"/>
    <w:rsid w:val="003F3EAD"/>
    <w:rsid w:val="003F4B7B"/>
    <w:rsid w:val="003F7DF1"/>
    <w:rsid w:val="004029BB"/>
    <w:rsid w:val="004031CE"/>
    <w:rsid w:val="00403A0C"/>
    <w:rsid w:val="00404613"/>
    <w:rsid w:val="004064FD"/>
    <w:rsid w:val="0041096A"/>
    <w:rsid w:val="00415E11"/>
    <w:rsid w:val="00420A28"/>
    <w:rsid w:val="00432509"/>
    <w:rsid w:val="00432702"/>
    <w:rsid w:val="00432883"/>
    <w:rsid w:val="00432C1F"/>
    <w:rsid w:val="004342BA"/>
    <w:rsid w:val="00441046"/>
    <w:rsid w:val="00441630"/>
    <w:rsid w:val="00442181"/>
    <w:rsid w:val="004432CA"/>
    <w:rsid w:val="00447347"/>
    <w:rsid w:val="00450DD8"/>
    <w:rsid w:val="00454A5F"/>
    <w:rsid w:val="004572FC"/>
    <w:rsid w:val="004577F9"/>
    <w:rsid w:val="00463EDF"/>
    <w:rsid w:val="0047187A"/>
    <w:rsid w:val="00474732"/>
    <w:rsid w:val="0047660C"/>
    <w:rsid w:val="00483626"/>
    <w:rsid w:val="00486BB8"/>
    <w:rsid w:val="00486C95"/>
    <w:rsid w:val="00487046"/>
    <w:rsid w:val="0048724D"/>
    <w:rsid w:val="00492EA8"/>
    <w:rsid w:val="00494C70"/>
    <w:rsid w:val="004A1285"/>
    <w:rsid w:val="004A3619"/>
    <w:rsid w:val="004A6BCF"/>
    <w:rsid w:val="004B0772"/>
    <w:rsid w:val="004B4405"/>
    <w:rsid w:val="004B4ECA"/>
    <w:rsid w:val="004B640D"/>
    <w:rsid w:val="004B6944"/>
    <w:rsid w:val="004B7216"/>
    <w:rsid w:val="004B7789"/>
    <w:rsid w:val="004C1F32"/>
    <w:rsid w:val="004C257E"/>
    <w:rsid w:val="004C3002"/>
    <w:rsid w:val="004C442D"/>
    <w:rsid w:val="004C6FC6"/>
    <w:rsid w:val="004C72E2"/>
    <w:rsid w:val="004D2BCD"/>
    <w:rsid w:val="004D455B"/>
    <w:rsid w:val="004D6C12"/>
    <w:rsid w:val="004D6E9F"/>
    <w:rsid w:val="004E2135"/>
    <w:rsid w:val="004E3387"/>
    <w:rsid w:val="004E54DB"/>
    <w:rsid w:val="004E5645"/>
    <w:rsid w:val="004E70FB"/>
    <w:rsid w:val="004E75C4"/>
    <w:rsid w:val="004E7CF8"/>
    <w:rsid w:val="004E7F4C"/>
    <w:rsid w:val="004F61C1"/>
    <w:rsid w:val="004F68FA"/>
    <w:rsid w:val="004F7FCE"/>
    <w:rsid w:val="00502538"/>
    <w:rsid w:val="0050258D"/>
    <w:rsid w:val="00515854"/>
    <w:rsid w:val="0051601D"/>
    <w:rsid w:val="00521F52"/>
    <w:rsid w:val="005275C8"/>
    <w:rsid w:val="0053005D"/>
    <w:rsid w:val="005354BB"/>
    <w:rsid w:val="0053632C"/>
    <w:rsid w:val="005404D6"/>
    <w:rsid w:val="005405A0"/>
    <w:rsid w:val="00540757"/>
    <w:rsid w:val="0054113C"/>
    <w:rsid w:val="005547C5"/>
    <w:rsid w:val="00554A76"/>
    <w:rsid w:val="00556D74"/>
    <w:rsid w:val="00557E62"/>
    <w:rsid w:val="00562AE0"/>
    <w:rsid w:val="005630DB"/>
    <w:rsid w:val="00567799"/>
    <w:rsid w:val="005726CE"/>
    <w:rsid w:val="0058164E"/>
    <w:rsid w:val="00585197"/>
    <w:rsid w:val="00587333"/>
    <w:rsid w:val="00587D1E"/>
    <w:rsid w:val="00594A2A"/>
    <w:rsid w:val="00595433"/>
    <w:rsid w:val="005A28A6"/>
    <w:rsid w:val="005A4592"/>
    <w:rsid w:val="005A4895"/>
    <w:rsid w:val="005A495E"/>
    <w:rsid w:val="005A796B"/>
    <w:rsid w:val="005B1AE7"/>
    <w:rsid w:val="005B39F4"/>
    <w:rsid w:val="005B6C31"/>
    <w:rsid w:val="005C04CC"/>
    <w:rsid w:val="005C0A58"/>
    <w:rsid w:val="005C0B61"/>
    <w:rsid w:val="005C0C1F"/>
    <w:rsid w:val="005C1A9F"/>
    <w:rsid w:val="005C31F1"/>
    <w:rsid w:val="005C32BF"/>
    <w:rsid w:val="005C3549"/>
    <w:rsid w:val="005C3B91"/>
    <w:rsid w:val="005C5AC1"/>
    <w:rsid w:val="005D0F61"/>
    <w:rsid w:val="005D2B73"/>
    <w:rsid w:val="005D3665"/>
    <w:rsid w:val="005D7EAF"/>
    <w:rsid w:val="005E0637"/>
    <w:rsid w:val="005E5BEC"/>
    <w:rsid w:val="005F06BC"/>
    <w:rsid w:val="005F27A8"/>
    <w:rsid w:val="005F3C4F"/>
    <w:rsid w:val="005F6CFE"/>
    <w:rsid w:val="005F78A0"/>
    <w:rsid w:val="00602802"/>
    <w:rsid w:val="00603797"/>
    <w:rsid w:val="00604DD5"/>
    <w:rsid w:val="006060E9"/>
    <w:rsid w:val="0061100E"/>
    <w:rsid w:val="00615710"/>
    <w:rsid w:val="006170A3"/>
    <w:rsid w:val="00622661"/>
    <w:rsid w:val="00625012"/>
    <w:rsid w:val="006257A2"/>
    <w:rsid w:val="00627984"/>
    <w:rsid w:val="00630AE1"/>
    <w:rsid w:val="00631521"/>
    <w:rsid w:val="006367DA"/>
    <w:rsid w:val="00637B0E"/>
    <w:rsid w:val="00640FB8"/>
    <w:rsid w:val="00646174"/>
    <w:rsid w:val="00647B62"/>
    <w:rsid w:val="006545BF"/>
    <w:rsid w:val="00655A79"/>
    <w:rsid w:val="00660A3C"/>
    <w:rsid w:val="00660C75"/>
    <w:rsid w:val="00663280"/>
    <w:rsid w:val="0066362B"/>
    <w:rsid w:val="0066623C"/>
    <w:rsid w:val="006757A8"/>
    <w:rsid w:val="006763ED"/>
    <w:rsid w:val="00676750"/>
    <w:rsid w:val="00683EF2"/>
    <w:rsid w:val="00684A95"/>
    <w:rsid w:val="0068521A"/>
    <w:rsid w:val="006858B0"/>
    <w:rsid w:val="006865EB"/>
    <w:rsid w:val="006873BA"/>
    <w:rsid w:val="00694AFF"/>
    <w:rsid w:val="00696C6F"/>
    <w:rsid w:val="006A2BCF"/>
    <w:rsid w:val="006A2CCB"/>
    <w:rsid w:val="006A31DA"/>
    <w:rsid w:val="006A4180"/>
    <w:rsid w:val="006A4483"/>
    <w:rsid w:val="006A60D2"/>
    <w:rsid w:val="006A620C"/>
    <w:rsid w:val="006A6BA8"/>
    <w:rsid w:val="006A7386"/>
    <w:rsid w:val="006A73A0"/>
    <w:rsid w:val="006B0944"/>
    <w:rsid w:val="006B318C"/>
    <w:rsid w:val="006B3E2D"/>
    <w:rsid w:val="006B4973"/>
    <w:rsid w:val="006B5214"/>
    <w:rsid w:val="006B7BBF"/>
    <w:rsid w:val="006C5419"/>
    <w:rsid w:val="006C715D"/>
    <w:rsid w:val="006D1679"/>
    <w:rsid w:val="006D2D92"/>
    <w:rsid w:val="006D4219"/>
    <w:rsid w:val="006D6919"/>
    <w:rsid w:val="006D75B1"/>
    <w:rsid w:val="006E0F0E"/>
    <w:rsid w:val="006E0FCB"/>
    <w:rsid w:val="006E6B07"/>
    <w:rsid w:val="006E6FA0"/>
    <w:rsid w:val="006E7280"/>
    <w:rsid w:val="006E7A22"/>
    <w:rsid w:val="006F194D"/>
    <w:rsid w:val="006F1DCE"/>
    <w:rsid w:val="007027C1"/>
    <w:rsid w:val="007033A5"/>
    <w:rsid w:val="00707650"/>
    <w:rsid w:val="00716B69"/>
    <w:rsid w:val="0071792C"/>
    <w:rsid w:val="00722744"/>
    <w:rsid w:val="00723478"/>
    <w:rsid w:val="00727054"/>
    <w:rsid w:val="0073209A"/>
    <w:rsid w:val="007331C5"/>
    <w:rsid w:val="00734B05"/>
    <w:rsid w:val="00736A80"/>
    <w:rsid w:val="00736AD0"/>
    <w:rsid w:val="0074043E"/>
    <w:rsid w:val="007417E0"/>
    <w:rsid w:val="00742A05"/>
    <w:rsid w:val="00743D8A"/>
    <w:rsid w:val="007466F4"/>
    <w:rsid w:val="00747032"/>
    <w:rsid w:val="00747F15"/>
    <w:rsid w:val="007542D1"/>
    <w:rsid w:val="007565D4"/>
    <w:rsid w:val="00762820"/>
    <w:rsid w:val="00762D3E"/>
    <w:rsid w:val="00763245"/>
    <w:rsid w:val="00763D2D"/>
    <w:rsid w:val="00763E38"/>
    <w:rsid w:val="00764D8A"/>
    <w:rsid w:val="00766343"/>
    <w:rsid w:val="00766DED"/>
    <w:rsid w:val="007674DC"/>
    <w:rsid w:val="00770099"/>
    <w:rsid w:val="0077258F"/>
    <w:rsid w:val="007726E1"/>
    <w:rsid w:val="00790CEC"/>
    <w:rsid w:val="0079276A"/>
    <w:rsid w:val="00796910"/>
    <w:rsid w:val="007A1EFB"/>
    <w:rsid w:val="007A2D94"/>
    <w:rsid w:val="007A391F"/>
    <w:rsid w:val="007A613E"/>
    <w:rsid w:val="007A63B9"/>
    <w:rsid w:val="007A6559"/>
    <w:rsid w:val="007B1BB1"/>
    <w:rsid w:val="007B2E7C"/>
    <w:rsid w:val="007B3B48"/>
    <w:rsid w:val="007B5E86"/>
    <w:rsid w:val="007C20C1"/>
    <w:rsid w:val="007C74C3"/>
    <w:rsid w:val="007D1012"/>
    <w:rsid w:val="007D1DDE"/>
    <w:rsid w:val="007D4E84"/>
    <w:rsid w:val="007D7531"/>
    <w:rsid w:val="007E0ECE"/>
    <w:rsid w:val="007E1ECB"/>
    <w:rsid w:val="007E4927"/>
    <w:rsid w:val="007E6ECF"/>
    <w:rsid w:val="007F07C2"/>
    <w:rsid w:val="007F7154"/>
    <w:rsid w:val="00801C7E"/>
    <w:rsid w:val="00801EB9"/>
    <w:rsid w:val="00801FD1"/>
    <w:rsid w:val="008037A3"/>
    <w:rsid w:val="008052ED"/>
    <w:rsid w:val="008057FC"/>
    <w:rsid w:val="008078B8"/>
    <w:rsid w:val="00807EC3"/>
    <w:rsid w:val="00810A3E"/>
    <w:rsid w:val="0081167D"/>
    <w:rsid w:val="0081783E"/>
    <w:rsid w:val="00820C7A"/>
    <w:rsid w:val="00821289"/>
    <w:rsid w:val="00821343"/>
    <w:rsid w:val="008265A0"/>
    <w:rsid w:val="00826CE8"/>
    <w:rsid w:val="00826DDE"/>
    <w:rsid w:val="00827303"/>
    <w:rsid w:val="00831CA1"/>
    <w:rsid w:val="0083364E"/>
    <w:rsid w:val="008337D5"/>
    <w:rsid w:val="0083388C"/>
    <w:rsid w:val="00834202"/>
    <w:rsid w:val="008345E9"/>
    <w:rsid w:val="0083741D"/>
    <w:rsid w:val="008403BB"/>
    <w:rsid w:val="00841521"/>
    <w:rsid w:val="00845C78"/>
    <w:rsid w:val="008548F4"/>
    <w:rsid w:val="008558AA"/>
    <w:rsid w:val="00857C07"/>
    <w:rsid w:val="00860B43"/>
    <w:rsid w:val="00862215"/>
    <w:rsid w:val="00867D8D"/>
    <w:rsid w:val="0087024C"/>
    <w:rsid w:val="00870511"/>
    <w:rsid w:val="008732EC"/>
    <w:rsid w:val="008736B7"/>
    <w:rsid w:val="00874CAE"/>
    <w:rsid w:val="00875CF5"/>
    <w:rsid w:val="00880843"/>
    <w:rsid w:val="00882CB6"/>
    <w:rsid w:val="008838AE"/>
    <w:rsid w:val="00883D22"/>
    <w:rsid w:val="00885D0A"/>
    <w:rsid w:val="0088735F"/>
    <w:rsid w:val="00887918"/>
    <w:rsid w:val="00892B59"/>
    <w:rsid w:val="008949DA"/>
    <w:rsid w:val="00894A3E"/>
    <w:rsid w:val="008964E0"/>
    <w:rsid w:val="00897D89"/>
    <w:rsid w:val="008A362E"/>
    <w:rsid w:val="008A4447"/>
    <w:rsid w:val="008A516C"/>
    <w:rsid w:val="008A56FC"/>
    <w:rsid w:val="008B2A1A"/>
    <w:rsid w:val="008B317F"/>
    <w:rsid w:val="008B3399"/>
    <w:rsid w:val="008B3DF7"/>
    <w:rsid w:val="008B4897"/>
    <w:rsid w:val="008B516B"/>
    <w:rsid w:val="008B6160"/>
    <w:rsid w:val="008B7D8D"/>
    <w:rsid w:val="008C1E33"/>
    <w:rsid w:val="008C2D34"/>
    <w:rsid w:val="008C2DCB"/>
    <w:rsid w:val="008D0838"/>
    <w:rsid w:val="008D0D7B"/>
    <w:rsid w:val="008D21C2"/>
    <w:rsid w:val="008D4A7A"/>
    <w:rsid w:val="008D508F"/>
    <w:rsid w:val="008D6577"/>
    <w:rsid w:val="008D7797"/>
    <w:rsid w:val="008D7C57"/>
    <w:rsid w:val="008E02E7"/>
    <w:rsid w:val="008E217A"/>
    <w:rsid w:val="008E2C72"/>
    <w:rsid w:val="008E5EAA"/>
    <w:rsid w:val="008F0C08"/>
    <w:rsid w:val="008F21F9"/>
    <w:rsid w:val="008F3B85"/>
    <w:rsid w:val="008F5297"/>
    <w:rsid w:val="008F5390"/>
    <w:rsid w:val="008F69C1"/>
    <w:rsid w:val="009005DE"/>
    <w:rsid w:val="00900EA5"/>
    <w:rsid w:val="00902B0F"/>
    <w:rsid w:val="0090586B"/>
    <w:rsid w:val="009067BD"/>
    <w:rsid w:val="00906807"/>
    <w:rsid w:val="00911EB6"/>
    <w:rsid w:val="00913CCA"/>
    <w:rsid w:val="0091553D"/>
    <w:rsid w:val="00917061"/>
    <w:rsid w:val="009204A4"/>
    <w:rsid w:val="00922853"/>
    <w:rsid w:val="00924485"/>
    <w:rsid w:val="009307A1"/>
    <w:rsid w:val="009324D0"/>
    <w:rsid w:val="0093336A"/>
    <w:rsid w:val="00934C33"/>
    <w:rsid w:val="00935DEB"/>
    <w:rsid w:val="00940E9F"/>
    <w:rsid w:val="00940F7E"/>
    <w:rsid w:val="00946285"/>
    <w:rsid w:val="009518AB"/>
    <w:rsid w:val="009547E6"/>
    <w:rsid w:val="0095583B"/>
    <w:rsid w:val="00961627"/>
    <w:rsid w:val="009618F6"/>
    <w:rsid w:val="00961F20"/>
    <w:rsid w:val="00962CF2"/>
    <w:rsid w:val="009647CB"/>
    <w:rsid w:val="009650F2"/>
    <w:rsid w:val="00965536"/>
    <w:rsid w:val="00972AB0"/>
    <w:rsid w:val="009746D0"/>
    <w:rsid w:val="00982818"/>
    <w:rsid w:val="00983735"/>
    <w:rsid w:val="0098419C"/>
    <w:rsid w:val="00984F5C"/>
    <w:rsid w:val="00987266"/>
    <w:rsid w:val="00990DC7"/>
    <w:rsid w:val="00991D39"/>
    <w:rsid w:val="00992119"/>
    <w:rsid w:val="0099444B"/>
    <w:rsid w:val="0099446E"/>
    <w:rsid w:val="009952A4"/>
    <w:rsid w:val="009A2E78"/>
    <w:rsid w:val="009A41C8"/>
    <w:rsid w:val="009A4896"/>
    <w:rsid w:val="009A53B8"/>
    <w:rsid w:val="009A5979"/>
    <w:rsid w:val="009A7263"/>
    <w:rsid w:val="009B1817"/>
    <w:rsid w:val="009B3D1D"/>
    <w:rsid w:val="009B55F9"/>
    <w:rsid w:val="009B624A"/>
    <w:rsid w:val="009B68CB"/>
    <w:rsid w:val="009B72BC"/>
    <w:rsid w:val="009C1A3C"/>
    <w:rsid w:val="009C2455"/>
    <w:rsid w:val="009C33F2"/>
    <w:rsid w:val="009C3AF7"/>
    <w:rsid w:val="009C4987"/>
    <w:rsid w:val="009C526E"/>
    <w:rsid w:val="009C5CAB"/>
    <w:rsid w:val="009C7576"/>
    <w:rsid w:val="009C7EB3"/>
    <w:rsid w:val="009D0DD3"/>
    <w:rsid w:val="009D38A5"/>
    <w:rsid w:val="009D6591"/>
    <w:rsid w:val="009D66EB"/>
    <w:rsid w:val="009D6729"/>
    <w:rsid w:val="009E0BE4"/>
    <w:rsid w:val="009E45ED"/>
    <w:rsid w:val="009E49E9"/>
    <w:rsid w:val="009E586A"/>
    <w:rsid w:val="009F3654"/>
    <w:rsid w:val="009F4097"/>
    <w:rsid w:val="009F49CD"/>
    <w:rsid w:val="009F613B"/>
    <w:rsid w:val="00A012FA"/>
    <w:rsid w:val="00A01BD2"/>
    <w:rsid w:val="00A01EB4"/>
    <w:rsid w:val="00A06710"/>
    <w:rsid w:val="00A06A2E"/>
    <w:rsid w:val="00A104D6"/>
    <w:rsid w:val="00A15A7D"/>
    <w:rsid w:val="00A2183E"/>
    <w:rsid w:val="00A234EC"/>
    <w:rsid w:val="00A23C4B"/>
    <w:rsid w:val="00A23EB4"/>
    <w:rsid w:val="00A3182C"/>
    <w:rsid w:val="00A32612"/>
    <w:rsid w:val="00A32841"/>
    <w:rsid w:val="00A354A7"/>
    <w:rsid w:val="00A37FAE"/>
    <w:rsid w:val="00A43160"/>
    <w:rsid w:val="00A44555"/>
    <w:rsid w:val="00A46284"/>
    <w:rsid w:val="00A46722"/>
    <w:rsid w:val="00A47BA2"/>
    <w:rsid w:val="00A50C22"/>
    <w:rsid w:val="00A5290B"/>
    <w:rsid w:val="00A53088"/>
    <w:rsid w:val="00A5397A"/>
    <w:rsid w:val="00A547C2"/>
    <w:rsid w:val="00A57CBE"/>
    <w:rsid w:val="00A60B0E"/>
    <w:rsid w:val="00A61B77"/>
    <w:rsid w:val="00A61CF0"/>
    <w:rsid w:val="00A64FE1"/>
    <w:rsid w:val="00A65750"/>
    <w:rsid w:val="00A657F4"/>
    <w:rsid w:val="00A65CAE"/>
    <w:rsid w:val="00A67C86"/>
    <w:rsid w:val="00A70E54"/>
    <w:rsid w:val="00A73B07"/>
    <w:rsid w:val="00A75C19"/>
    <w:rsid w:val="00A76604"/>
    <w:rsid w:val="00A774EA"/>
    <w:rsid w:val="00A81209"/>
    <w:rsid w:val="00A8343A"/>
    <w:rsid w:val="00A86256"/>
    <w:rsid w:val="00A90C1F"/>
    <w:rsid w:val="00A92360"/>
    <w:rsid w:val="00A935B4"/>
    <w:rsid w:val="00A94781"/>
    <w:rsid w:val="00A94A36"/>
    <w:rsid w:val="00A956AD"/>
    <w:rsid w:val="00AA22DB"/>
    <w:rsid w:val="00AA4F60"/>
    <w:rsid w:val="00AA614A"/>
    <w:rsid w:val="00AB1045"/>
    <w:rsid w:val="00AB5B03"/>
    <w:rsid w:val="00AB720E"/>
    <w:rsid w:val="00AC18D9"/>
    <w:rsid w:val="00AC2440"/>
    <w:rsid w:val="00AC25D3"/>
    <w:rsid w:val="00AC264A"/>
    <w:rsid w:val="00AC6F07"/>
    <w:rsid w:val="00AC6FEF"/>
    <w:rsid w:val="00AD5D01"/>
    <w:rsid w:val="00AD5F9D"/>
    <w:rsid w:val="00AE09E5"/>
    <w:rsid w:val="00AE21D3"/>
    <w:rsid w:val="00AE2295"/>
    <w:rsid w:val="00AE22AB"/>
    <w:rsid w:val="00AE2FBC"/>
    <w:rsid w:val="00AE44D5"/>
    <w:rsid w:val="00AE54A2"/>
    <w:rsid w:val="00AE653C"/>
    <w:rsid w:val="00AE699A"/>
    <w:rsid w:val="00AE6C70"/>
    <w:rsid w:val="00AF0D51"/>
    <w:rsid w:val="00AF14B7"/>
    <w:rsid w:val="00AF14ED"/>
    <w:rsid w:val="00AF2340"/>
    <w:rsid w:val="00AF2D73"/>
    <w:rsid w:val="00AF50A6"/>
    <w:rsid w:val="00B00CC1"/>
    <w:rsid w:val="00B012B0"/>
    <w:rsid w:val="00B04458"/>
    <w:rsid w:val="00B069D9"/>
    <w:rsid w:val="00B06F78"/>
    <w:rsid w:val="00B07891"/>
    <w:rsid w:val="00B0789B"/>
    <w:rsid w:val="00B12259"/>
    <w:rsid w:val="00B12960"/>
    <w:rsid w:val="00B16305"/>
    <w:rsid w:val="00B209CC"/>
    <w:rsid w:val="00B21945"/>
    <w:rsid w:val="00B22BB0"/>
    <w:rsid w:val="00B24785"/>
    <w:rsid w:val="00B30C90"/>
    <w:rsid w:val="00B33E3C"/>
    <w:rsid w:val="00B357E4"/>
    <w:rsid w:val="00B447B8"/>
    <w:rsid w:val="00B447FD"/>
    <w:rsid w:val="00B44E70"/>
    <w:rsid w:val="00B474A8"/>
    <w:rsid w:val="00B47E90"/>
    <w:rsid w:val="00B52140"/>
    <w:rsid w:val="00B52CC1"/>
    <w:rsid w:val="00B52FCD"/>
    <w:rsid w:val="00B54387"/>
    <w:rsid w:val="00B5481D"/>
    <w:rsid w:val="00B54DE6"/>
    <w:rsid w:val="00B54F08"/>
    <w:rsid w:val="00B56748"/>
    <w:rsid w:val="00B637C7"/>
    <w:rsid w:val="00B648A5"/>
    <w:rsid w:val="00B64F6D"/>
    <w:rsid w:val="00B67F76"/>
    <w:rsid w:val="00B70000"/>
    <w:rsid w:val="00B70CD3"/>
    <w:rsid w:val="00B70DC6"/>
    <w:rsid w:val="00B70E19"/>
    <w:rsid w:val="00B72811"/>
    <w:rsid w:val="00B74D2C"/>
    <w:rsid w:val="00B752A9"/>
    <w:rsid w:val="00B7662F"/>
    <w:rsid w:val="00B77190"/>
    <w:rsid w:val="00B77A27"/>
    <w:rsid w:val="00B80558"/>
    <w:rsid w:val="00B84E0F"/>
    <w:rsid w:val="00B87C01"/>
    <w:rsid w:val="00B87D81"/>
    <w:rsid w:val="00B90BB0"/>
    <w:rsid w:val="00B91015"/>
    <w:rsid w:val="00B91DEB"/>
    <w:rsid w:val="00B95915"/>
    <w:rsid w:val="00B9628A"/>
    <w:rsid w:val="00B974A1"/>
    <w:rsid w:val="00BA0B56"/>
    <w:rsid w:val="00BA26DB"/>
    <w:rsid w:val="00BA283A"/>
    <w:rsid w:val="00BA34B6"/>
    <w:rsid w:val="00BA7A44"/>
    <w:rsid w:val="00BB1088"/>
    <w:rsid w:val="00BB364E"/>
    <w:rsid w:val="00BB3DDD"/>
    <w:rsid w:val="00BB4696"/>
    <w:rsid w:val="00BC0A41"/>
    <w:rsid w:val="00BC0A45"/>
    <w:rsid w:val="00BC45FD"/>
    <w:rsid w:val="00BC5A29"/>
    <w:rsid w:val="00BC6D5A"/>
    <w:rsid w:val="00BC7E26"/>
    <w:rsid w:val="00BD1033"/>
    <w:rsid w:val="00BD1181"/>
    <w:rsid w:val="00BD37EA"/>
    <w:rsid w:val="00BD3B33"/>
    <w:rsid w:val="00BD4704"/>
    <w:rsid w:val="00BD56AB"/>
    <w:rsid w:val="00BE41B3"/>
    <w:rsid w:val="00BE5086"/>
    <w:rsid w:val="00BE7707"/>
    <w:rsid w:val="00BE7D17"/>
    <w:rsid w:val="00BF3CD4"/>
    <w:rsid w:val="00BF5E76"/>
    <w:rsid w:val="00BF65A2"/>
    <w:rsid w:val="00BF7DC6"/>
    <w:rsid w:val="00BF7E5E"/>
    <w:rsid w:val="00C01625"/>
    <w:rsid w:val="00C01B17"/>
    <w:rsid w:val="00C02A36"/>
    <w:rsid w:val="00C052F4"/>
    <w:rsid w:val="00C05315"/>
    <w:rsid w:val="00C07321"/>
    <w:rsid w:val="00C111B3"/>
    <w:rsid w:val="00C11E25"/>
    <w:rsid w:val="00C1398D"/>
    <w:rsid w:val="00C163D2"/>
    <w:rsid w:val="00C17693"/>
    <w:rsid w:val="00C20770"/>
    <w:rsid w:val="00C21069"/>
    <w:rsid w:val="00C21F9C"/>
    <w:rsid w:val="00C24A88"/>
    <w:rsid w:val="00C31F07"/>
    <w:rsid w:val="00C3200A"/>
    <w:rsid w:val="00C33F32"/>
    <w:rsid w:val="00C35A4A"/>
    <w:rsid w:val="00C4027C"/>
    <w:rsid w:val="00C422B2"/>
    <w:rsid w:val="00C45955"/>
    <w:rsid w:val="00C51BBF"/>
    <w:rsid w:val="00C52A0B"/>
    <w:rsid w:val="00C5301E"/>
    <w:rsid w:val="00C53B16"/>
    <w:rsid w:val="00C620AE"/>
    <w:rsid w:val="00C62D38"/>
    <w:rsid w:val="00C65824"/>
    <w:rsid w:val="00C73C18"/>
    <w:rsid w:val="00C748DA"/>
    <w:rsid w:val="00C7562B"/>
    <w:rsid w:val="00C75DBF"/>
    <w:rsid w:val="00C76018"/>
    <w:rsid w:val="00C77CBA"/>
    <w:rsid w:val="00C817CC"/>
    <w:rsid w:val="00C81D00"/>
    <w:rsid w:val="00C823B9"/>
    <w:rsid w:val="00C852A0"/>
    <w:rsid w:val="00C90C67"/>
    <w:rsid w:val="00C94308"/>
    <w:rsid w:val="00C94A89"/>
    <w:rsid w:val="00C97646"/>
    <w:rsid w:val="00CA0CCB"/>
    <w:rsid w:val="00CA1DAC"/>
    <w:rsid w:val="00CA2A82"/>
    <w:rsid w:val="00CA2BA2"/>
    <w:rsid w:val="00CA6CAE"/>
    <w:rsid w:val="00CA7266"/>
    <w:rsid w:val="00CA7777"/>
    <w:rsid w:val="00CB2646"/>
    <w:rsid w:val="00CB51B3"/>
    <w:rsid w:val="00CB5982"/>
    <w:rsid w:val="00CB5EF6"/>
    <w:rsid w:val="00CB623F"/>
    <w:rsid w:val="00CC0AD4"/>
    <w:rsid w:val="00CC1E77"/>
    <w:rsid w:val="00CC2954"/>
    <w:rsid w:val="00CC6460"/>
    <w:rsid w:val="00CD4B9D"/>
    <w:rsid w:val="00CE4A57"/>
    <w:rsid w:val="00CE5F2C"/>
    <w:rsid w:val="00CE67EF"/>
    <w:rsid w:val="00CE6DED"/>
    <w:rsid w:val="00CF2AC0"/>
    <w:rsid w:val="00CF3963"/>
    <w:rsid w:val="00CF60E5"/>
    <w:rsid w:val="00CF6C72"/>
    <w:rsid w:val="00CF6E24"/>
    <w:rsid w:val="00D00C0D"/>
    <w:rsid w:val="00D036F5"/>
    <w:rsid w:val="00D03748"/>
    <w:rsid w:val="00D03E2F"/>
    <w:rsid w:val="00D052D3"/>
    <w:rsid w:val="00D053EE"/>
    <w:rsid w:val="00D06117"/>
    <w:rsid w:val="00D07C77"/>
    <w:rsid w:val="00D119C0"/>
    <w:rsid w:val="00D12EE3"/>
    <w:rsid w:val="00D149F5"/>
    <w:rsid w:val="00D14C78"/>
    <w:rsid w:val="00D15168"/>
    <w:rsid w:val="00D16369"/>
    <w:rsid w:val="00D20300"/>
    <w:rsid w:val="00D20441"/>
    <w:rsid w:val="00D20B0F"/>
    <w:rsid w:val="00D21001"/>
    <w:rsid w:val="00D233B9"/>
    <w:rsid w:val="00D3043D"/>
    <w:rsid w:val="00D31702"/>
    <w:rsid w:val="00D3219D"/>
    <w:rsid w:val="00D32672"/>
    <w:rsid w:val="00D32BFD"/>
    <w:rsid w:val="00D32F49"/>
    <w:rsid w:val="00D33AE2"/>
    <w:rsid w:val="00D34F90"/>
    <w:rsid w:val="00D36EE0"/>
    <w:rsid w:val="00D40F4E"/>
    <w:rsid w:val="00D42515"/>
    <w:rsid w:val="00D43E3C"/>
    <w:rsid w:val="00D45BF1"/>
    <w:rsid w:val="00D45BF4"/>
    <w:rsid w:val="00D5453F"/>
    <w:rsid w:val="00D54D20"/>
    <w:rsid w:val="00D56B12"/>
    <w:rsid w:val="00D632DF"/>
    <w:rsid w:val="00D6611C"/>
    <w:rsid w:val="00D664B2"/>
    <w:rsid w:val="00D700E3"/>
    <w:rsid w:val="00D70370"/>
    <w:rsid w:val="00D706DB"/>
    <w:rsid w:val="00D72296"/>
    <w:rsid w:val="00D731EB"/>
    <w:rsid w:val="00D75893"/>
    <w:rsid w:val="00D75E79"/>
    <w:rsid w:val="00D80250"/>
    <w:rsid w:val="00D808BD"/>
    <w:rsid w:val="00D80A9C"/>
    <w:rsid w:val="00D857A0"/>
    <w:rsid w:val="00D872DC"/>
    <w:rsid w:val="00D87F93"/>
    <w:rsid w:val="00D904D4"/>
    <w:rsid w:val="00D90BB1"/>
    <w:rsid w:val="00D92B10"/>
    <w:rsid w:val="00D93A62"/>
    <w:rsid w:val="00D94F33"/>
    <w:rsid w:val="00D95215"/>
    <w:rsid w:val="00D9636F"/>
    <w:rsid w:val="00D96CB7"/>
    <w:rsid w:val="00DA0E65"/>
    <w:rsid w:val="00DA20A0"/>
    <w:rsid w:val="00DA25EE"/>
    <w:rsid w:val="00DA2F37"/>
    <w:rsid w:val="00DB112D"/>
    <w:rsid w:val="00DB5851"/>
    <w:rsid w:val="00DB6B68"/>
    <w:rsid w:val="00DC091A"/>
    <w:rsid w:val="00DC4307"/>
    <w:rsid w:val="00DC45C3"/>
    <w:rsid w:val="00DC469A"/>
    <w:rsid w:val="00DD079E"/>
    <w:rsid w:val="00DD2908"/>
    <w:rsid w:val="00DD3F10"/>
    <w:rsid w:val="00DD4667"/>
    <w:rsid w:val="00DD4EF6"/>
    <w:rsid w:val="00DD54BD"/>
    <w:rsid w:val="00DD67A4"/>
    <w:rsid w:val="00DE0084"/>
    <w:rsid w:val="00DF1666"/>
    <w:rsid w:val="00DF1E4B"/>
    <w:rsid w:val="00DF7518"/>
    <w:rsid w:val="00DF7A84"/>
    <w:rsid w:val="00E01CB1"/>
    <w:rsid w:val="00E0324B"/>
    <w:rsid w:val="00E04A04"/>
    <w:rsid w:val="00E0540D"/>
    <w:rsid w:val="00E070C6"/>
    <w:rsid w:val="00E1091B"/>
    <w:rsid w:val="00E12066"/>
    <w:rsid w:val="00E12FFB"/>
    <w:rsid w:val="00E15107"/>
    <w:rsid w:val="00E1687E"/>
    <w:rsid w:val="00E176EB"/>
    <w:rsid w:val="00E24DD6"/>
    <w:rsid w:val="00E25B2F"/>
    <w:rsid w:val="00E265E8"/>
    <w:rsid w:val="00E26DD8"/>
    <w:rsid w:val="00E27523"/>
    <w:rsid w:val="00E335B4"/>
    <w:rsid w:val="00E3366E"/>
    <w:rsid w:val="00E35AFE"/>
    <w:rsid w:val="00E35FDF"/>
    <w:rsid w:val="00E403DC"/>
    <w:rsid w:val="00E4451C"/>
    <w:rsid w:val="00E45E86"/>
    <w:rsid w:val="00E463D3"/>
    <w:rsid w:val="00E51215"/>
    <w:rsid w:val="00E51F34"/>
    <w:rsid w:val="00E537E6"/>
    <w:rsid w:val="00E53865"/>
    <w:rsid w:val="00E677C5"/>
    <w:rsid w:val="00E710A3"/>
    <w:rsid w:val="00E74B27"/>
    <w:rsid w:val="00E75255"/>
    <w:rsid w:val="00E80128"/>
    <w:rsid w:val="00E80715"/>
    <w:rsid w:val="00E82FDD"/>
    <w:rsid w:val="00E854CF"/>
    <w:rsid w:val="00E86B5B"/>
    <w:rsid w:val="00E86F30"/>
    <w:rsid w:val="00E8781D"/>
    <w:rsid w:val="00E90AC4"/>
    <w:rsid w:val="00E917E8"/>
    <w:rsid w:val="00E940B2"/>
    <w:rsid w:val="00E95283"/>
    <w:rsid w:val="00E9685F"/>
    <w:rsid w:val="00E975D5"/>
    <w:rsid w:val="00EA0F56"/>
    <w:rsid w:val="00EA1D2E"/>
    <w:rsid w:val="00EA43F4"/>
    <w:rsid w:val="00EA4A32"/>
    <w:rsid w:val="00EA571A"/>
    <w:rsid w:val="00EA7D4D"/>
    <w:rsid w:val="00EB0382"/>
    <w:rsid w:val="00EB12D8"/>
    <w:rsid w:val="00EB2CCA"/>
    <w:rsid w:val="00EB3277"/>
    <w:rsid w:val="00EB3E68"/>
    <w:rsid w:val="00EB41B0"/>
    <w:rsid w:val="00EB6774"/>
    <w:rsid w:val="00EC0ACF"/>
    <w:rsid w:val="00EC1892"/>
    <w:rsid w:val="00EC1E58"/>
    <w:rsid w:val="00EC3B2B"/>
    <w:rsid w:val="00EC6445"/>
    <w:rsid w:val="00EC7120"/>
    <w:rsid w:val="00ED142C"/>
    <w:rsid w:val="00ED3039"/>
    <w:rsid w:val="00ED4825"/>
    <w:rsid w:val="00EE2295"/>
    <w:rsid w:val="00EE3DE8"/>
    <w:rsid w:val="00EF16DD"/>
    <w:rsid w:val="00EF365E"/>
    <w:rsid w:val="00EF4568"/>
    <w:rsid w:val="00EF58EC"/>
    <w:rsid w:val="00F004F5"/>
    <w:rsid w:val="00F00BA9"/>
    <w:rsid w:val="00F01584"/>
    <w:rsid w:val="00F04431"/>
    <w:rsid w:val="00F07A28"/>
    <w:rsid w:val="00F111B5"/>
    <w:rsid w:val="00F11620"/>
    <w:rsid w:val="00F12D77"/>
    <w:rsid w:val="00F12E2B"/>
    <w:rsid w:val="00F236BA"/>
    <w:rsid w:val="00F24461"/>
    <w:rsid w:val="00F30BFF"/>
    <w:rsid w:val="00F37C42"/>
    <w:rsid w:val="00F427AC"/>
    <w:rsid w:val="00F42D47"/>
    <w:rsid w:val="00F438CD"/>
    <w:rsid w:val="00F43A50"/>
    <w:rsid w:val="00F43FE2"/>
    <w:rsid w:val="00F4739A"/>
    <w:rsid w:val="00F50A35"/>
    <w:rsid w:val="00F5480E"/>
    <w:rsid w:val="00F574F4"/>
    <w:rsid w:val="00F6403B"/>
    <w:rsid w:val="00F646B9"/>
    <w:rsid w:val="00F721B6"/>
    <w:rsid w:val="00F728A4"/>
    <w:rsid w:val="00F7489D"/>
    <w:rsid w:val="00F74B4C"/>
    <w:rsid w:val="00F760B3"/>
    <w:rsid w:val="00F77A1E"/>
    <w:rsid w:val="00F77B4B"/>
    <w:rsid w:val="00F77FDD"/>
    <w:rsid w:val="00F81EA4"/>
    <w:rsid w:val="00F82338"/>
    <w:rsid w:val="00F828B9"/>
    <w:rsid w:val="00F85290"/>
    <w:rsid w:val="00F85431"/>
    <w:rsid w:val="00F862A0"/>
    <w:rsid w:val="00F86F5D"/>
    <w:rsid w:val="00F87904"/>
    <w:rsid w:val="00F91D9A"/>
    <w:rsid w:val="00F96602"/>
    <w:rsid w:val="00F96C2B"/>
    <w:rsid w:val="00F97436"/>
    <w:rsid w:val="00F97505"/>
    <w:rsid w:val="00FA1F15"/>
    <w:rsid w:val="00FA2F66"/>
    <w:rsid w:val="00FA4C70"/>
    <w:rsid w:val="00FA7EC6"/>
    <w:rsid w:val="00FB1B05"/>
    <w:rsid w:val="00FB1C4B"/>
    <w:rsid w:val="00FC2F9D"/>
    <w:rsid w:val="00FC3650"/>
    <w:rsid w:val="00FC46E4"/>
    <w:rsid w:val="00FD10D5"/>
    <w:rsid w:val="00FD10E2"/>
    <w:rsid w:val="00FD16D0"/>
    <w:rsid w:val="00FD3160"/>
    <w:rsid w:val="00FD6D0C"/>
    <w:rsid w:val="00FE25F8"/>
    <w:rsid w:val="00FE344A"/>
    <w:rsid w:val="00FE3478"/>
    <w:rsid w:val="00FE5418"/>
    <w:rsid w:val="00FF065E"/>
    <w:rsid w:val="00FF161D"/>
    <w:rsid w:val="00FF1E46"/>
    <w:rsid w:val="00FF226F"/>
    <w:rsid w:val="00FF2D5E"/>
    <w:rsid w:val="00FF406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278CE"/>
  <w15:chartTrackingRefBased/>
  <w15:docId w15:val="{889A7DCD-8523-4AA3-A5FB-6BCCFC5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C33"/>
    <w:rPr>
      <w:b/>
      <w:bCs/>
    </w:rPr>
  </w:style>
  <w:style w:type="paragraph" w:styleId="a4">
    <w:name w:val="List Paragraph"/>
    <w:basedOn w:val="a"/>
    <w:uiPriority w:val="34"/>
    <w:qFormat/>
    <w:rsid w:val="000B4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15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7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3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C2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3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D2B73"/>
    <w:pPr>
      <w:spacing w:after="200"/>
    </w:pPr>
    <w:rPr>
      <w:i/>
      <w:iCs/>
      <w:color w:val="44546A" w:themeColor="text2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16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7EF53A916C5F120C4BD2ECCAC59F10FF5CCA891BD8FCBEE51854E184C902543700023FF6D06A64F59757C94BB768DD9B043245A609894C0010F6FF8wCG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867303192307033E-2"/>
          <c:y val="0.11153863542176845"/>
          <c:w val="0.87710232804413546"/>
          <c:h val="0.8076121764683720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6941431670282039E-2"/>
                  <c:y val="9.9292398995663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06-42A8-A9D9-7D3E4E9E6796}"/>
                </c:ext>
              </c:extLst>
            </c:dLbl>
            <c:dLbl>
              <c:idx val="1"/>
              <c:layout>
                <c:manualLayout>
                  <c:x val="-5.7291666666666664E-2"/>
                  <c:y val="0.116378890138732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96-495D-A3D6-18E277D05560}"/>
                </c:ext>
              </c:extLst>
            </c:dLbl>
            <c:dLbl>
              <c:idx val="2"/>
              <c:layout>
                <c:manualLayout>
                  <c:x val="-5.6941431670282074E-2"/>
                  <c:y val="0.126805778491171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5A-4D44-8208-9610C64F49D0}"/>
                </c:ext>
              </c:extLst>
            </c:dLbl>
            <c:dLbl>
              <c:idx val="3"/>
              <c:layout>
                <c:manualLayout>
                  <c:x val="-4.609544468546637E-2"/>
                  <c:y val="0.146067415730337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23644251626898"/>
                      <c:h val="0.105939004815409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A5A-4D44-8208-9610C64F49D0}"/>
                </c:ext>
              </c:extLst>
            </c:dLbl>
            <c:dLbl>
              <c:idx val="4"/>
              <c:layout>
                <c:manualLayout>
                  <c:x val="-6.1137547611320821E-2"/>
                  <c:y val="0.140801001251564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D7-4609-A1E0-F616EC14AD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январь</c:v>
                </c:pt>
                <c:pt idx="2">
                  <c:v>март</c:v>
                </c:pt>
                <c:pt idx="3">
                  <c:v>апрель</c:v>
                </c:pt>
                <c:pt idx="4">
                  <c:v>июль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1157988.3999999999</c:v>
                </c:pt>
                <c:pt idx="1">
                  <c:v>1172040.1000000001</c:v>
                </c:pt>
                <c:pt idx="2">
                  <c:v>1249003.1000000001</c:v>
                </c:pt>
                <c:pt idx="3">
                  <c:v>1279447.3999999999</c:v>
                </c:pt>
                <c:pt idx="4">
                  <c:v>1338985.8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96-495D-A3D6-18E277D055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январь</c:v>
                </c:pt>
                <c:pt idx="2">
                  <c:v>март</c:v>
                </c:pt>
                <c:pt idx="3">
                  <c:v>апрель</c:v>
                </c:pt>
                <c:pt idx="4">
                  <c:v>июль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1157988.3999999999</c:v>
                </c:pt>
                <c:pt idx="1">
                  <c:v>1209380</c:v>
                </c:pt>
                <c:pt idx="2">
                  <c:v>1304570.5</c:v>
                </c:pt>
                <c:pt idx="3">
                  <c:v>1342402.7</c:v>
                </c:pt>
                <c:pt idx="4">
                  <c:v>1438057.1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96-495D-A3D6-18E277D0556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54198264"/>
        <c:axId val="554200232"/>
      </c:lineChart>
      <c:catAx>
        <c:axId val="554198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4200232"/>
        <c:crosses val="autoZero"/>
        <c:auto val="1"/>
        <c:lblAlgn val="ctr"/>
        <c:lblOffset val="100"/>
        <c:noMultiLvlLbl val="0"/>
      </c:catAx>
      <c:valAx>
        <c:axId val="554200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4198264"/>
        <c:crosses val="autoZero"/>
        <c:crossBetween val="between"/>
      </c:valAx>
      <c:spPr>
        <a:solidFill>
          <a:schemeClr val="accent1">
            <a:lumMod val="40000"/>
            <a:lumOff val="60000"/>
          </a:schemeClr>
        </a:solidFill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BA-4CC9-A521-B30244DB49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BA-4CC9-A521-B30244DB49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3A98-43A6-A232-77CB80FE03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E49-4B89-B08F-28D28E5966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E49-4B89-B08F-28D28E5966DE}"/>
              </c:ext>
            </c:extLst>
          </c:dPt>
          <c:dLbls>
            <c:dLbl>
              <c:idx val="0"/>
              <c:layout>
                <c:manualLayout>
                  <c:x val="0.13552758954501451"/>
                  <c:y val="-8.243500317057705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BA-4CC9-A521-B30244DB495D}"/>
                </c:ext>
              </c:extLst>
            </c:dLbl>
            <c:dLbl>
              <c:idx val="1"/>
              <c:layout>
                <c:manualLayout>
                  <c:x val="9.0351726363342932E-2"/>
                  <c:y val="0.153264100368484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BA-4CC9-A521-B30244DB495D}"/>
                </c:ext>
              </c:extLst>
            </c:dLbl>
            <c:dLbl>
              <c:idx val="2"/>
              <c:layout>
                <c:manualLayout>
                  <c:x val="-0.1527374421856513"/>
                  <c:y val="-0.17009039836407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98-43A6-A232-77CB80FE03DE}"/>
                </c:ext>
              </c:extLst>
            </c:dLbl>
            <c:dLbl>
              <c:idx val="3"/>
              <c:layout>
                <c:manualLayout>
                  <c:x val="-6.0234484242228672E-2"/>
                  <c:y val="-0.16898337421640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49-4B89-B08F-28D28E5966DE}"/>
                </c:ext>
              </c:extLst>
            </c:dLbl>
            <c:dLbl>
              <c:idx val="4"/>
              <c:layout>
                <c:manualLayout>
                  <c:x val="5.1629557921910291E-2"/>
                  <c:y val="-0.16898337421640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49-4B89-B08F-28D28E5966D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Администрация района</c:v>
                </c:pt>
                <c:pt idx="1">
                  <c:v>Отдел образования </c:v>
                </c:pt>
                <c:pt idx="2">
                  <c:v>Отдел культуры</c:v>
                </c:pt>
                <c:pt idx="3">
                  <c:v>КСК</c:v>
                </c:pt>
                <c:pt idx="4">
                  <c:v>Управление финансов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0.91800000000000004</c:v>
                </c:pt>
                <c:pt idx="1">
                  <c:v>7.6999999999999999E-2</c:v>
                </c:pt>
                <c:pt idx="2">
                  <c:v>1E-3</c:v>
                </c:pt>
                <c:pt idx="3">
                  <c:v>1E-3</c:v>
                </c:pt>
                <c:pt idx="4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1E-4AD8-9DE9-A4DBF10B9F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7BCF-1037-4DE2-9985-116EB62A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19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dc:description/>
  <cp:lastModifiedBy>garshina@ufdbrka.lipetsk.ru</cp:lastModifiedBy>
  <cp:revision>52</cp:revision>
  <cp:lastPrinted>2024-07-08T12:02:00Z</cp:lastPrinted>
  <dcterms:created xsi:type="dcterms:W3CDTF">2023-08-15T11:10:00Z</dcterms:created>
  <dcterms:modified xsi:type="dcterms:W3CDTF">2024-07-08T12:37:00Z</dcterms:modified>
</cp:coreProperties>
</file>