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F5C8" w14:textId="77777777"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14:paraId="1541AEA2" w14:textId="1DF9E0F4" w:rsidR="00D3549A" w:rsidRPr="00B21178" w:rsidRDefault="00F66BB1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контроля, осуществляемого на территории Добринского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муниципального района Липецкой области</w:t>
      </w:r>
      <w:r w:rsidR="00F842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</w:t>
      </w:r>
      <w:r w:rsidR="00F842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год </w:t>
      </w:r>
    </w:p>
    <w:p w14:paraId="13D54071" w14:textId="77777777" w:rsidR="00DB4D1B" w:rsidRPr="00B21178" w:rsidRDefault="00DB4D1B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(далее – проект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Программы</w:t>
      </w:r>
      <w:r w:rsidRPr="00B2117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профилактики рисков причинения вреда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).</w:t>
      </w:r>
    </w:p>
    <w:p w14:paraId="7715DC61" w14:textId="77777777" w:rsidR="00DB4D1B" w:rsidRPr="00B21178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CB47152" w14:textId="77777777"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Программы </w:t>
      </w:r>
      <w:r w:rsidRPr="00B21178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 </w:t>
      </w:r>
      <w:bookmarkStart w:id="0" w:name="_Hlk11665456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администрацией Добринского муниципального района Липецкой области</w:t>
      </w:r>
      <w:bookmarkEnd w:id="0"/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44 Федерального закона от</w:t>
      </w: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  <w:r w:rsidR="00466EAE" w:rsidRPr="00B21178">
        <w:rPr>
          <w:rFonts w:ascii="Times New Roman" w:hAnsi="Times New Roman" w:cs="Times New Roman"/>
          <w:sz w:val="24"/>
          <w:szCs w:val="24"/>
        </w:rPr>
        <w:t>31 июля 2020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 и постановлением Правительств</w:t>
      </w:r>
      <w:r w:rsidR="00466EAE" w:rsidRPr="00B21178">
        <w:rPr>
          <w:rFonts w:ascii="Times New Roman" w:hAnsi="Times New Roman" w:cs="Times New Roman"/>
          <w:sz w:val="24"/>
          <w:szCs w:val="24"/>
        </w:rPr>
        <w:t>а Российской Федерации от 25 июля 2021 года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14:paraId="516C28D6" w14:textId="70497CF0" w:rsidR="00466EAE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1 октября</w:t>
      </w:r>
      <w:r w:rsidR="002C1C97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Pr="00B21178">
        <w:rPr>
          <w:rFonts w:ascii="Times New Roman" w:hAnsi="Times New Roman" w:cs="Times New Roman"/>
          <w:sz w:val="24"/>
          <w:szCs w:val="24"/>
        </w:rPr>
        <w:t>по 1 ноября 202</w:t>
      </w:r>
      <w:r w:rsidR="00F8425F">
        <w:rPr>
          <w:rFonts w:ascii="Times New Roman" w:hAnsi="Times New Roman" w:cs="Times New Roman"/>
          <w:sz w:val="24"/>
          <w:szCs w:val="24"/>
        </w:rPr>
        <w:t>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вопросам проведения профилактики </w:t>
      </w:r>
      <w:r w:rsidR="00F66BB1" w:rsidRPr="00B21178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охраняемым законом ценностям в сфере муниципального земельного контроля, осуществляемого на территории Добринского муниципального района Липецкой области </w:t>
      </w:r>
      <w:r w:rsidR="00466EAE" w:rsidRPr="00B21178">
        <w:rPr>
          <w:rFonts w:ascii="Times New Roman" w:hAnsi="Times New Roman" w:cs="Times New Roman"/>
          <w:sz w:val="24"/>
          <w:szCs w:val="24"/>
        </w:rPr>
        <w:t>в 202</w:t>
      </w:r>
      <w:r w:rsidR="00F66BB1" w:rsidRPr="00B21178">
        <w:rPr>
          <w:rFonts w:ascii="Times New Roman" w:hAnsi="Times New Roman" w:cs="Times New Roman"/>
          <w:sz w:val="24"/>
          <w:szCs w:val="24"/>
        </w:rPr>
        <w:t>3</w:t>
      </w:r>
      <w:r w:rsidR="00466EAE" w:rsidRPr="00B21178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3D676F9C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>: в соответствии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443193A8" w14:textId="77777777"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14:paraId="3CFA61A8" w14:textId="2CCB5C27"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1 ноября по 1 декабря 202</w:t>
      </w:r>
      <w:r w:rsidR="00F8425F">
        <w:rPr>
          <w:rFonts w:ascii="Times New Roman" w:hAnsi="Times New Roman" w:cs="Times New Roman"/>
          <w:sz w:val="24"/>
          <w:szCs w:val="24"/>
        </w:rPr>
        <w:t>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14AC3" w14:textId="77777777" w:rsidR="00BE3DF2" w:rsidRPr="00B21178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14:paraId="371E07C9" w14:textId="77777777" w:rsidR="00BE3DF2" w:rsidRPr="00B21178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 xml:space="preserve">Проект программы профилактики рассмотрен Общественной палатой Добринского муниципального района, по результатам </w:t>
      </w:r>
      <w:r w:rsidR="002C1C97" w:rsidRPr="00B21178">
        <w:rPr>
          <w:rFonts w:ascii="Times New Roman" w:hAnsi="Times New Roman" w:cs="Times New Roman"/>
          <w:sz w:val="24"/>
          <w:szCs w:val="24"/>
        </w:rPr>
        <w:t>рассмотрения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B21178" w:rsidRPr="00B21178">
        <w:rPr>
          <w:rFonts w:ascii="Times New Roman" w:hAnsi="Times New Roman" w:cs="Times New Roman"/>
          <w:sz w:val="24"/>
          <w:szCs w:val="24"/>
        </w:rPr>
        <w:t>вынесена</w:t>
      </w:r>
      <w:r w:rsidRPr="00B21178">
        <w:rPr>
          <w:rFonts w:ascii="Times New Roman" w:hAnsi="Times New Roman" w:cs="Times New Roman"/>
          <w:sz w:val="24"/>
          <w:szCs w:val="24"/>
        </w:rPr>
        <w:t xml:space="preserve"> рекомендация к её утверждению.</w:t>
      </w:r>
    </w:p>
    <w:p w14:paraId="161D880F" w14:textId="77777777"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5F9595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E5AA7C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CA3A41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B2995F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56B3A70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ADB162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B7AB625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DAA9677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45B11B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827676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1B"/>
    <w:rsid w:val="0024423F"/>
    <w:rsid w:val="002C1C97"/>
    <w:rsid w:val="00466EAE"/>
    <w:rsid w:val="00500C1A"/>
    <w:rsid w:val="00514F14"/>
    <w:rsid w:val="00557A7D"/>
    <w:rsid w:val="0058262D"/>
    <w:rsid w:val="00B21178"/>
    <w:rsid w:val="00BE3DF2"/>
    <w:rsid w:val="00D3549A"/>
    <w:rsid w:val="00DB4D1B"/>
    <w:rsid w:val="00E60E9E"/>
    <w:rsid w:val="00EB4033"/>
    <w:rsid w:val="00EC19A0"/>
    <w:rsid w:val="00F66BB1"/>
    <w:rsid w:val="00F8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3FEA"/>
  <w15:docId w15:val="{FBA63BBF-483B-4F16-91A0-03B3EAAE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Чернова Ольга Игоревна</cp:lastModifiedBy>
  <cp:revision>2</cp:revision>
  <dcterms:created xsi:type="dcterms:W3CDTF">2023-09-18T10:58:00Z</dcterms:created>
  <dcterms:modified xsi:type="dcterms:W3CDTF">2023-09-18T10:58:00Z</dcterms:modified>
</cp:coreProperties>
</file>