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24783" w:rsidTr="00580B4E">
        <w:trPr>
          <w:cantSplit/>
          <w:trHeight w:val="1293"/>
          <w:jc w:val="center"/>
        </w:trPr>
        <w:tc>
          <w:tcPr>
            <w:tcW w:w="4608" w:type="dxa"/>
          </w:tcPr>
          <w:p w:rsidR="00B24783" w:rsidRDefault="00B24783" w:rsidP="00580B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C1AE41" wp14:editId="1646DA6B">
                  <wp:extent cx="539750" cy="679450"/>
                  <wp:effectExtent l="0" t="0" r="0" b="6350"/>
                  <wp:docPr id="19" name="Рисунок 1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783" w:rsidRDefault="00B24783" w:rsidP="00B24783">
      <w:pPr>
        <w:pStyle w:val="a5"/>
        <w:ind w:right="-94"/>
      </w:pPr>
      <w:r>
        <w:t>СОВЕТ  ДЕПУТАТОВ</w:t>
      </w:r>
    </w:p>
    <w:p w:rsidR="00B24783" w:rsidRDefault="00B24783" w:rsidP="00B24783">
      <w:pPr>
        <w:pStyle w:val="a5"/>
        <w:ind w:right="-94"/>
      </w:pPr>
      <w:r>
        <w:t xml:space="preserve"> ДОБРИНСКОГО МУНИЦИПАЛЬНОГО РАЙОНА</w:t>
      </w:r>
    </w:p>
    <w:p w:rsidR="00B24783" w:rsidRDefault="00B24783" w:rsidP="00B2478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24783" w:rsidRDefault="00B24783" w:rsidP="00B24783">
      <w:pPr>
        <w:ind w:right="-94"/>
        <w:jc w:val="center"/>
        <w:rPr>
          <w:sz w:val="28"/>
        </w:rPr>
      </w:pPr>
      <w:r>
        <w:rPr>
          <w:sz w:val="28"/>
        </w:rPr>
        <w:t xml:space="preserve">39-я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24783" w:rsidRDefault="00B24783" w:rsidP="00B24783">
      <w:pPr>
        <w:ind w:right="-94"/>
        <w:jc w:val="center"/>
        <w:rPr>
          <w:sz w:val="32"/>
        </w:rPr>
      </w:pPr>
    </w:p>
    <w:p w:rsidR="00B24783" w:rsidRDefault="00B24783" w:rsidP="00B24783">
      <w:pPr>
        <w:ind w:right="-94"/>
        <w:jc w:val="center"/>
        <w:rPr>
          <w:sz w:val="32"/>
        </w:rPr>
      </w:pPr>
    </w:p>
    <w:p w:rsidR="00B24783" w:rsidRPr="00B4521E" w:rsidRDefault="00B24783" w:rsidP="00B24783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B24783" w:rsidRDefault="00B24783" w:rsidP="00B24783">
      <w:pPr>
        <w:pStyle w:val="a3"/>
      </w:pPr>
    </w:p>
    <w:p w:rsidR="00B24783" w:rsidRPr="00B4521E" w:rsidRDefault="00B24783" w:rsidP="00B24783">
      <w:pPr>
        <w:pStyle w:val="a3"/>
        <w:rPr>
          <w:sz w:val="28"/>
          <w:szCs w:val="28"/>
        </w:rPr>
      </w:pPr>
      <w:r w:rsidRPr="00B4521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4521E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B4521E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</w:t>
      </w:r>
      <w:r w:rsidRPr="00B4521E">
        <w:rPr>
          <w:sz w:val="28"/>
          <w:szCs w:val="28"/>
        </w:rPr>
        <w:t xml:space="preserve">  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274</w:t>
      </w:r>
      <w:r w:rsidRPr="00B4521E">
        <w:rPr>
          <w:sz w:val="28"/>
          <w:szCs w:val="28"/>
        </w:rPr>
        <w:t>-рс</w:t>
      </w:r>
    </w:p>
    <w:p w:rsidR="00B24783" w:rsidRDefault="00B24783" w:rsidP="00B24783">
      <w:pPr>
        <w:tabs>
          <w:tab w:val="left" w:pos="2505"/>
        </w:tabs>
        <w:rPr>
          <w:b/>
          <w:bCs/>
          <w:sz w:val="28"/>
        </w:rPr>
      </w:pPr>
    </w:p>
    <w:p w:rsidR="00B24783" w:rsidRDefault="00B24783" w:rsidP="00B24783">
      <w:pPr>
        <w:tabs>
          <w:tab w:val="left" w:pos="2505"/>
        </w:tabs>
        <w:rPr>
          <w:b/>
          <w:bCs/>
          <w:sz w:val="28"/>
        </w:rPr>
      </w:pPr>
    </w:p>
    <w:p w:rsidR="00B24783" w:rsidRPr="001F4E68" w:rsidRDefault="00B24783" w:rsidP="00B24783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B24783" w:rsidRDefault="00B24783" w:rsidP="00B24783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201</w:t>
      </w:r>
      <w:r>
        <w:rPr>
          <w:b/>
          <w:sz w:val="28"/>
          <w:szCs w:val="28"/>
        </w:rPr>
        <w:t>8</w:t>
      </w:r>
      <w:r w:rsidRPr="001F4E68">
        <w:rPr>
          <w:b/>
          <w:sz w:val="28"/>
          <w:szCs w:val="28"/>
        </w:rPr>
        <w:t xml:space="preserve"> год»</w:t>
      </w:r>
    </w:p>
    <w:p w:rsidR="00B24783" w:rsidRDefault="00B24783" w:rsidP="00B24783">
      <w:pPr>
        <w:jc w:val="center"/>
        <w:rPr>
          <w:b/>
          <w:sz w:val="28"/>
          <w:szCs w:val="28"/>
        </w:rPr>
      </w:pPr>
    </w:p>
    <w:p w:rsidR="00B24783" w:rsidRDefault="00B24783" w:rsidP="00B24783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2018 год»,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</w:t>
      </w:r>
      <w:proofErr w:type="gramEnd"/>
      <w:r>
        <w:rPr>
          <w:bCs/>
          <w:sz w:val="28"/>
        </w:rPr>
        <w:t xml:space="preserve">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B24783" w:rsidRPr="00B4521E" w:rsidRDefault="00B24783" w:rsidP="00B24783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B24783" w:rsidRDefault="00B24783" w:rsidP="00B24783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«Рекомендации публичных слушаний по проекту отчета «Об исполнении районного бюджета за 2018 год» (прилагаются).</w:t>
      </w:r>
    </w:p>
    <w:p w:rsidR="00B24783" w:rsidRDefault="00B24783" w:rsidP="00B24783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«Рекомендации публичных слушаний по проекту отчета «Об исполнении районного бюджета за 2018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B24783" w:rsidRDefault="00B24783" w:rsidP="00B24783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B24783" w:rsidRDefault="00B24783" w:rsidP="00B24783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B24783" w:rsidRDefault="00B24783" w:rsidP="00B24783">
      <w:pPr>
        <w:jc w:val="center"/>
        <w:rPr>
          <w:b/>
          <w:bCs/>
          <w:sz w:val="28"/>
        </w:rPr>
      </w:pPr>
    </w:p>
    <w:p w:rsidR="00B24783" w:rsidRPr="00B4521E" w:rsidRDefault="00B24783" w:rsidP="00B24783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B24783" w:rsidRDefault="00B24783" w:rsidP="00B24783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    </w:t>
      </w:r>
      <w:r w:rsidRPr="00B4521E">
        <w:rPr>
          <w:b/>
          <w:bCs/>
          <w:color w:val="000000" w:themeColor="text1"/>
          <w:sz w:val="28"/>
        </w:rPr>
        <w:t xml:space="preserve">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B24783" w:rsidRDefault="00B24783" w:rsidP="00B24783">
      <w:pPr>
        <w:rPr>
          <w:b/>
          <w:bCs/>
          <w:color w:val="000000" w:themeColor="text1"/>
          <w:sz w:val="28"/>
        </w:rPr>
      </w:pPr>
    </w:p>
    <w:p w:rsidR="00B24783" w:rsidRDefault="00B24783" w:rsidP="00B24783">
      <w:pPr>
        <w:rPr>
          <w:b/>
          <w:bCs/>
          <w:color w:val="000000" w:themeColor="text1"/>
          <w:sz w:val="28"/>
        </w:rPr>
      </w:pPr>
    </w:p>
    <w:p w:rsidR="00B24783" w:rsidRDefault="00B24783" w:rsidP="00B24783">
      <w:pPr>
        <w:rPr>
          <w:sz w:val="28"/>
          <w:szCs w:val="28"/>
        </w:rPr>
      </w:pPr>
      <w:r w:rsidRPr="007C3FAF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415B67">
        <w:rPr>
          <w:sz w:val="28"/>
          <w:szCs w:val="28"/>
        </w:rPr>
        <w:t>Приняты</w:t>
      </w:r>
      <w:bookmarkStart w:id="0" w:name="_GoBack"/>
      <w:bookmarkEnd w:id="0"/>
    </w:p>
    <w:p w:rsidR="00B24783" w:rsidRPr="00415B67" w:rsidRDefault="00B24783" w:rsidP="00B24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B24783" w:rsidRPr="00415B67" w:rsidRDefault="00B24783" w:rsidP="00B24783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B24783" w:rsidRPr="00415B67" w:rsidRDefault="00B24783" w:rsidP="00B2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15B67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415B67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>274</w:t>
      </w:r>
      <w:r w:rsidRPr="00415B67">
        <w:rPr>
          <w:sz w:val="28"/>
          <w:szCs w:val="28"/>
        </w:rPr>
        <w:t>-рс</w:t>
      </w:r>
    </w:p>
    <w:p w:rsidR="00B24783" w:rsidRDefault="00B24783" w:rsidP="00B24783">
      <w:pPr>
        <w:rPr>
          <w:b/>
          <w:bCs/>
          <w:color w:val="000000" w:themeColor="text1"/>
          <w:sz w:val="28"/>
        </w:rPr>
      </w:pPr>
    </w:p>
    <w:p w:rsidR="00B24783" w:rsidRPr="00283F85" w:rsidRDefault="00B24783" w:rsidP="00B24783">
      <w:pPr>
        <w:jc w:val="center"/>
        <w:rPr>
          <w:b/>
          <w:sz w:val="28"/>
          <w:szCs w:val="28"/>
        </w:rPr>
      </w:pPr>
      <w:r w:rsidRPr="00283F85">
        <w:rPr>
          <w:b/>
          <w:sz w:val="28"/>
          <w:szCs w:val="28"/>
        </w:rPr>
        <w:t>РЕКОМЕНДАЦИИ</w:t>
      </w:r>
    </w:p>
    <w:p w:rsidR="00B24783" w:rsidRPr="003F0818" w:rsidRDefault="00B24783" w:rsidP="00B24783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 xml:space="preserve">участников публичных слушаний по проекту отчета  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2018</w:t>
      </w:r>
      <w:r w:rsidRPr="003F0818">
        <w:rPr>
          <w:b/>
          <w:sz w:val="28"/>
          <w:szCs w:val="28"/>
        </w:rPr>
        <w:t xml:space="preserve">  год»</w:t>
      </w:r>
    </w:p>
    <w:p w:rsidR="00B24783" w:rsidRPr="00B40A18" w:rsidRDefault="00B24783" w:rsidP="00B24783">
      <w:pPr>
        <w:jc w:val="center"/>
        <w:rPr>
          <w:sz w:val="28"/>
          <w:szCs w:val="28"/>
        </w:rPr>
      </w:pPr>
    </w:p>
    <w:p w:rsidR="00B24783" w:rsidRPr="00B40A18" w:rsidRDefault="00B24783" w:rsidP="00B24783">
      <w:pPr>
        <w:jc w:val="center"/>
        <w:rPr>
          <w:sz w:val="28"/>
          <w:szCs w:val="28"/>
        </w:rPr>
      </w:pP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  Публичные слушания по проекту отчета «Об исполнении районного бюджета за 2018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3D77F9">
        <w:rPr>
          <w:sz w:val="28"/>
          <w:szCs w:val="28"/>
        </w:rPr>
        <w:t>Добринского</w:t>
      </w:r>
      <w:proofErr w:type="spellEnd"/>
      <w:r w:rsidRPr="003D77F9">
        <w:rPr>
          <w:sz w:val="28"/>
          <w:szCs w:val="28"/>
        </w:rPr>
        <w:t xml:space="preserve"> муниципального района».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Для привлечения общественного мнения был определен эксперт по данному вопросу – это </w:t>
      </w:r>
      <w:proofErr w:type="spellStart"/>
      <w:r w:rsidRPr="003D77F9">
        <w:rPr>
          <w:sz w:val="28"/>
          <w:szCs w:val="28"/>
        </w:rPr>
        <w:t>Дербенева</w:t>
      </w:r>
      <w:proofErr w:type="spellEnd"/>
      <w:r w:rsidRPr="003D77F9">
        <w:rPr>
          <w:sz w:val="28"/>
          <w:szCs w:val="28"/>
        </w:rPr>
        <w:t xml:space="preserve"> Светлана Ивановна, кандидат экономических наук, доцент Липецкого филиала Российской Академии Народного Хозяйства и Государственной службы при Президенте РФ.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Заслушав и обсудив доклад и выступления по отчету об исполнении   районного бюджета за 2018 год, участники публичных слушаний отмечают следующее: 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Уточненный районный бюджет за 2018 год по доходам исполнен на 101,0 % и составил 710339,4 тыс. рублей, по собственным доходам исполнен на 104,1 % и составил 294479,6 тыс. рублей. Структура собственных доходов районного бюджета с 2017 года практически не поменялась, в 2018 году налог на доходы физических лиц занимает 73 % от общего поступления налоговых доходов в районный бюджет и</w:t>
      </w:r>
      <w:r w:rsidRPr="003D77F9">
        <w:rPr>
          <w:bCs/>
          <w:sz w:val="28"/>
          <w:szCs w:val="28"/>
        </w:rPr>
        <w:t xml:space="preserve"> исполнен к уточненному плану года на 99,2%, поступило 144017,7 тыс. рублей. </w:t>
      </w:r>
      <w:r w:rsidRPr="003D77F9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3D77F9">
        <w:rPr>
          <w:sz w:val="28"/>
          <w:szCs w:val="28"/>
        </w:rPr>
        <w:t>исполнен на 103,5% поступило</w:t>
      </w:r>
      <w:proofErr w:type="gramEnd"/>
      <w:r w:rsidRPr="003D77F9">
        <w:rPr>
          <w:sz w:val="28"/>
          <w:szCs w:val="28"/>
        </w:rPr>
        <w:t xml:space="preserve"> 35420,6 тыс. рублей, при утвержденном плане года 34222,7 тыс. рублей. Неналоговые доходы к плану года исполнены на 114,5%, поступило 97149,4 тыс. рублей. </w:t>
      </w:r>
    </w:p>
    <w:p w:rsidR="00B24783" w:rsidRPr="003D77F9" w:rsidRDefault="00B24783" w:rsidP="00B24783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3D77F9">
        <w:rPr>
          <w:sz w:val="28"/>
          <w:szCs w:val="28"/>
        </w:rPr>
        <w:t>Суммы субвенций, переданные в 2018 году из областного бюджета на выполнение государственных полномочий в муниципальный бюджет при уточненных плановых назначениях 319865,5 тыс. рублей исполнены в сумме 319629,6 тыс. рублей или освоение 99,9 %.</w:t>
      </w:r>
    </w:p>
    <w:p w:rsidR="00B24783" w:rsidRPr="003D77F9" w:rsidRDefault="00B24783" w:rsidP="00B24783">
      <w:pPr>
        <w:ind w:firstLine="709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Расходы районного бюджета за 2018 год были утверждены в объеме 596540,2 тыс. рублей, в ходе исполнения районного бюджета план по расходам был уточнен и составил 717457,0 тыс. рублей, что выше первоначального на 120916,8 тыс. рублей, или на 20,3 %.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</w:t>
      </w:r>
      <w:r w:rsidRPr="003D77F9">
        <w:rPr>
          <w:sz w:val="28"/>
          <w:szCs w:val="28"/>
        </w:rPr>
        <w:lastRenderedPageBreak/>
        <w:t xml:space="preserve">образования, питание школьников, содержание дошкольных учреждений, осуществление деятельности по опеке и попечительству, по сбору информации от поселений, охране труда, выплаты социального характера для населения района. 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За счет федеральных и областных субсидий были дополнительно профинансированы мероприятия </w:t>
      </w:r>
      <w:proofErr w:type="gramStart"/>
      <w:r w:rsidRPr="003D77F9">
        <w:rPr>
          <w:sz w:val="28"/>
          <w:szCs w:val="28"/>
        </w:rPr>
        <w:t>на</w:t>
      </w:r>
      <w:proofErr w:type="gramEnd"/>
      <w:r w:rsidRPr="003D77F9">
        <w:rPr>
          <w:sz w:val="28"/>
          <w:szCs w:val="28"/>
        </w:rPr>
        <w:t>: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совершенствование муниципального управления – 291,1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 проведение мероприятий по ФК и спорту – 479,0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подготовка кадров учреждений культуры – 7,7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 повышение квалификации педагогических работников и переподготовка руководителей учреждений образования – 108,4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– 104,0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– 728,0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комплектование книжных фондов библиотек – 304,5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капитальный ремонт и ремонт автомобильных дорог общего пользования местного значения  – 12189,0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создание в общеобразовательных организациях условий для занятий физической культурой и спортом – 4228,9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– 210,0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– 678,6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осуществление капитального ремонта и бюджетных инвестиций в объекты муниципальной собственности – 11722,1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возмещение части затрат по обслуживанию расчетного счета кооператива в банках – 322,1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мероприятия по энергосбережению и повышению энергетической эффективности – 21869,7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создание условий для организации досуга и обеспечение услугами организаций культуры в части материально - технического оснащения учреждений – 80,7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– 190,0 тыс. рублей;</w:t>
      </w:r>
    </w:p>
    <w:p w:rsidR="00B24783" w:rsidRPr="003D77F9" w:rsidRDefault="00B24783" w:rsidP="00B24783">
      <w:pPr>
        <w:ind w:firstLine="708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капитальный ремонт зданий – 7167,5 тыс. рублей.</w:t>
      </w:r>
    </w:p>
    <w:p w:rsidR="00B24783" w:rsidRPr="003D77F9" w:rsidRDefault="00B24783" w:rsidP="00B24783">
      <w:pPr>
        <w:jc w:val="both"/>
        <w:rPr>
          <w:color w:val="FF0000"/>
          <w:sz w:val="28"/>
          <w:szCs w:val="28"/>
        </w:rPr>
      </w:pP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color w:val="FF0000"/>
          <w:sz w:val="28"/>
          <w:szCs w:val="28"/>
        </w:rPr>
        <w:t xml:space="preserve">         </w:t>
      </w:r>
      <w:r w:rsidRPr="003D77F9">
        <w:rPr>
          <w:sz w:val="28"/>
          <w:szCs w:val="28"/>
        </w:rPr>
        <w:t>За счет собственных доходов муниципального района финансировались: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lastRenderedPageBreak/>
        <w:t xml:space="preserve">- органы местного самоуправления района                     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85253,1   тыс. руб.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национальная безопасность и правоохранительная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деятельность (ЕДДС)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</w:t>
      </w:r>
      <w:r w:rsidRPr="003D77F9">
        <w:rPr>
          <w:sz w:val="28"/>
          <w:szCs w:val="28"/>
        </w:rPr>
        <w:t xml:space="preserve">     5151,2</w:t>
      </w:r>
      <w:r w:rsidRPr="003D77F9">
        <w:rPr>
          <w:sz w:val="28"/>
          <w:szCs w:val="28"/>
        </w:rPr>
        <w:tab/>
        <w:t xml:space="preserve"> 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- национальная экономика                                 </w:t>
      </w:r>
      <w:r w:rsidRPr="003D77F9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</w:t>
      </w:r>
      <w:r w:rsidRPr="003D77F9">
        <w:rPr>
          <w:sz w:val="28"/>
          <w:szCs w:val="28"/>
        </w:rPr>
        <w:t xml:space="preserve">      46785,7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жилищн</w:t>
      </w:r>
      <w:proofErr w:type="gramStart"/>
      <w:r w:rsidRPr="003D77F9">
        <w:rPr>
          <w:sz w:val="28"/>
          <w:szCs w:val="28"/>
        </w:rPr>
        <w:t>о-</w:t>
      </w:r>
      <w:proofErr w:type="gramEnd"/>
      <w:r w:rsidRPr="003D77F9">
        <w:rPr>
          <w:sz w:val="28"/>
          <w:szCs w:val="28"/>
        </w:rPr>
        <w:t xml:space="preserve"> коммунальное хозяйство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3D77F9">
        <w:rPr>
          <w:sz w:val="28"/>
          <w:szCs w:val="28"/>
        </w:rPr>
        <w:t xml:space="preserve">   1810,6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- образование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D77F9">
        <w:rPr>
          <w:sz w:val="28"/>
          <w:szCs w:val="28"/>
        </w:rPr>
        <w:t xml:space="preserve">    121677,6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культура и кинематография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</w:t>
      </w:r>
      <w:r w:rsidRPr="003D77F9">
        <w:rPr>
          <w:sz w:val="28"/>
          <w:szCs w:val="28"/>
        </w:rPr>
        <w:t xml:space="preserve">   41209,9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- мероприятия в области социальной политики   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            9378,1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физическая культура и спорт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              941,5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- средства массовой информации        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     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            2541,5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обслуживание муниципального долга</w:t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</w:r>
      <w:r w:rsidRPr="003D77F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3D77F9">
        <w:rPr>
          <w:sz w:val="28"/>
          <w:szCs w:val="28"/>
        </w:rPr>
        <w:t xml:space="preserve">       3,1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</w:p>
    <w:p w:rsidR="00B24783" w:rsidRPr="003D77F9" w:rsidRDefault="00B24783" w:rsidP="00B24783">
      <w:pPr>
        <w:ind w:firstLine="709"/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Расходы районного бюджета за 2018 год исполнены на 97,7 % и составили 700 862,5 тыс. рублей.       </w:t>
      </w:r>
    </w:p>
    <w:p w:rsidR="00B24783" w:rsidRPr="003D77F9" w:rsidRDefault="00B24783" w:rsidP="00B24783">
      <w:pPr>
        <w:ind w:firstLine="709"/>
        <w:jc w:val="both"/>
        <w:rPr>
          <w:sz w:val="28"/>
          <w:szCs w:val="28"/>
        </w:rPr>
      </w:pP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Участники публичных слушаний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b/>
          <w:color w:val="FF0000"/>
          <w:sz w:val="28"/>
          <w:szCs w:val="28"/>
        </w:rPr>
        <w:t xml:space="preserve">                                                                 </w:t>
      </w:r>
      <w:r w:rsidRPr="003D77F9">
        <w:rPr>
          <w:b/>
          <w:sz w:val="28"/>
          <w:szCs w:val="28"/>
        </w:rPr>
        <w:t>Решили</w:t>
      </w:r>
      <w:r w:rsidRPr="003D77F9">
        <w:rPr>
          <w:sz w:val="28"/>
          <w:szCs w:val="28"/>
        </w:rPr>
        <w:t>: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   1. Одобрить проект отчета «Об исполнении районного бюджета за 2018 год».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   2. Рекомендовать: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   2.1.  Администрации муниципального района: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- утвердить мероприятия по повышению эффективности работы по наращиванию собственной доходной базы районного бюджета, стабилизации экономического положения на территории района и созданию условий для эффективной работы предприятий всех форм собственности;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- при формировании проекта районного бюджета совершенствовать механизм планирования доходов районного бюджета.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- обеспечить эффективность планирования расходов главными распорядителями средств районного бюджета.</w:t>
      </w:r>
    </w:p>
    <w:p w:rsidR="00B24783" w:rsidRPr="003D77F9" w:rsidRDefault="00B24783" w:rsidP="00B24783">
      <w:pPr>
        <w:jc w:val="both"/>
        <w:rPr>
          <w:color w:val="FF0000"/>
          <w:sz w:val="28"/>
          <w:szCs w:val="28"/>
        </w:rPr>
      </w:pPr>
      <w:r w:rsidRPr="003D77F9">
        <w:rPr>
          <w:color w:val="FF0000"/>
          <w:sz w:val="28"/>
          <w:szCs w:val="28"/>
        </w:rPr>
        <w:t xml:space="preserve">       </w:t>
      </w:r>
    </w:p>
    <w:p w:rsidR="00B24783" w:rsidRPr="003D77F9" w:rsidRDefault="00B24783" w:rsidP="00B24783">
      <w:pPr>
        <w:ind w:firstLine="709"/>
        <w:rPr>
          <w:sz w:val="28"/>
          <w:szCs w:val="28"/>
        </w:rPr>
      </w:pPr>
      <w:r w:rsidRPr="003D77F9">
        <w:rPr>
          <w:sz w:val="28"/>
          <w:szCs w:val="28"/>
        </w:rPr>
        <w:lastRenderedPageBreak/>
        <w:t>2.2. Главным распорядителям бюджетных расходов районного бюджета:</w:t>
      </w:r>
    </w:p>
    <w:p w:rsidR="00B24783" w:rsidRPr="003D77F9" w:rsidRDefault="00B24783" w:rsidP="00B24783">
      <w:pPr>
        <w:ind w:firstLine="709"/>
        <w:rPr>
          <w:sz w:val="28"/>
          <w:szCs w:val="28"/>
        </w:rPr>
      </w:pPr>
    </w:p>
    <w:p w:rsidR="00B24783" w:rsidRPr="003D77F9" w:rsidRDefault="00B24783" w:rsidP="00B24783">
      <w:pPr>
        <w:ind w:firstLine="709"/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3D77F9">
        <w:rPr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3D77F9">
        <w:rPr>
          <w:sz w:val="28"/>
          <w:szCs w:val="28"/>
        </w:rPr>
        <w:t>, определенном приказом Министерства финансов 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B24783" w:rsidRPr="003D77F9" w:rsidRDefault="00B24783" w:rsidP="00B24783">
      <w:pPr>
        <w:ind w:firstLine="709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обеспечить проведение мониторинга показателей, определенных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года”, выполнение показателей дорожной карты;</w:t>
      </w:r>
    </w:p>
    <w:p w:rsidR="00B24783" w:rsidRPr="003D77F9" w:rsidRDefault="00B24783" w:rsidP="00B24783">
      <w:pPr>
        <w:ind w:firstLine="709"/>
        <w:jc w:val="both"/>
        <w:rPr>
          <w:sz w:val="28"/>
          <w:szCs w:val="28"/>
        </w:rPr>
      </w:pPr>
      <w:r w:rsidRPr="003D77F9">
        <w:rPr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задолженности.</w:t>
      </w:r>
    </w:p>
    <w:p w:rsidR="00B24783" w:rsidRPr="003D77F9" w:rsidRDefault="00B24783" w:rsidP="00B24783">
      <w:pPr>
        <w:ind w:firstLine="709"/>
        <w:jc w:val="both"/>
        <w:rPr>
          <w:color w:val="FF0000"/>
          <w:sz w:val="28"/>
          <w:szCs w:val="28"/>
        </w:rPr>
      </w:pP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    2.3. Районному Совету депутатов:</w:t>
      </w:r>
    </w:p>
    <w:p w:rsidR="00B24783" w:rsidRPr="003D77F9" w:rsidRDefault="00B24783" w:rsidP="00B24783">
      <w:pPr>
        <w:jc w:val="both"/>
        <w:rPr>
          <w:sz w:val="28"/>
          <w:szCs w:val="28"/>
        </w:rPr>
      </w:pPr>
      <w:r w:rsidRPr="003D77F9">
        <w:rPr>
          <w:sz w:val="28"/>
          <w:szCs w:val="28"/>
        </w:rPr>
        <w:t xml:space="preserve">       - утвердить отчет об исполнении районного бюджета за 2018 год в установленном порядке.</w:t>
      </w:r>
    </w:p>
    <w:p w:rsidR="00B24783" w:rsidRPr="00C6777B" w:rsidRDefault="00B24783" w:rsidP="00B24783">
      <w:pPr>
        <w:rPr>
          <w:sz w:val="26"/>
          <w:szCs w:val="26"/>
        </w:rPr>
      </w:pPr>
    </w:p>
    <w:p w:rsidR="00B24783" w:rsidRPr="00C6777B" w:rsidRDefault="00B24783" w:rsidP="00B247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4783" w:rsidRDefault="00B24783" w:rsidP="00B24783">
      <w:pPr>
        <w:jc w:val="center"/>
      </w:pPr>
    </w:p>
    <w:p w:rsidR="00B24783" w:rsidRPr="00EE6228" w:rsidRDefault="00B24783" w:rsidP="00B24783">
      <w:pPr>
        <w:rPr>
          <w:b/>
          <w:sz w:val="28"/>
          <w:szCs w:val="28"/>
        </w:rPr>
      </w:pPr>
      <w:r w:rsidRPr="00EE6228">
        <w:rPr>
          <w:b/>
          <w:sz w:val="28"/>
          <w:szCs w:val="28"/>
        </w:rPr>
        <w:t xml:space="preserve">Председательствующий, </w:t>
      </w:r>
    </w:p>
    <w:p w:rsidR="00B24783" w:rsidRPr="00EE6228" w:rsidRDefault="00B24783" w:rsidP="00B24783">
      <w:pPr>
        <w:rPr>
          <w:b/>
          <w:sz w:val="28"/>
          <w:szCs w:val="28"/>
        </w:rPr>
      </w:pPr>
      <w:r w:rsidRPr="00EE6228">
        <w:rPr>
          <w:b/>
          <w:sz w:val="28"/>
          <w:szCs w:val="28"/>
        </w:rPr>
        <w:t xml:space="preserve"> Председатель  Совета  депутатов</w:t>
      </w:r>
    </w:p>
    <w:p w:rsidR="00B24783" w:rsidRPr="00EE6228" w:rsidRDefault="00B24783" w:rsidP="00B24783">
      <w:pPr>
        <w:rPr>
          <w:b/>
          <w:sz w:val="28"/>
          <w:szCs w:val="28"/>
        </w:rPr>
      </w:pPr>
      <w:proofErr w:type="spellStart"/>
      <w:r w:rsidRPr="00EE6228">
        <w:rPr>
          <w:b/>
          <w:sz w:val="28"/>
          <w:szCs w:val="28"/>
        </w:rPr>
        <w:t>Добринского</w:t>
      </w:r>
      <w:proofErr w:type="spellEnd"/>
      <w:r w:rsidRPr="00EE6228">
        <w:rPr>
          <w:b/>
          <w:sz w:val="28"/>
          <w:szCs w:val="28"/>
        </w:rPr>
        <w:t xml:space="preserve"> муниципального района                                        </w:t>
      </w:r>
      <w:proofErr w:type="spellStart"/>
      <w:r w:rsidRPr="00EE6228">
        <w:rPr>
          <w:b/>
          <w:sz w:val="28"/>
          <w:szCs w:val="28"/>
        </w:rPr>
        <w:t>М.Б.Денисов</w:t>
      </w:r>
      <w:proofErr w:type="spellEnd"/>
    </w:p>
    <w:p w:rsidR="00B24783" w:rsidRPr="004F01B4" w:rsidRDefault="00B24783" w:rsidP="00B24783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</w:t>
      </w:r>
    </w:p>
    <w:p w:rsidR="00B24783" w:rsidRDefault="00B24783" w:rsidP="00B24783">
      <w:pPr>
        <w:jc w:val="center"/>
      </w:pPr>
    </w:p>
    <w:p w:rsidR="007B69EC" w:rsidRDefault="007B69EC"/>
    <w:sectPr w:rsidR="007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83"/>
    <w:rsid w:val="00313783"/>
    <w:rsid w:val="007B69EC"/>
    <w:rsid w:val="00B2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B2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2478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247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4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B2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24783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247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24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2019-04-22T07:43:00Z</dcterms:created>
  <dcterms:modified xsi:type="dcterms:W3CDTF">2019-04-22T12:24:00Z</dcterms:modified>
</cp:coreProperties>
</file>