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01036" w:rsidRPr="009A2EEB" w:rsidTr="008A212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01036" w:rsidRDefault="00F01036" w:rsidP="008A212C">
            <w:pPr>
              <w:pStyle w:val="a6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8DB45D" wp14:editId="3D4D0C6E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036" w:rsidRDefault="00F01036" w:rsidP="00F0103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F01036" w:rsidRDefault="00F01036" w:rsidP="00F0103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F01036" w:rsidRDefault="00F01036" w:rsidP="00F0103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F01036" w:rsidRPr="00D4471B" w:rsidRDefault="00F01036" w:rsidP="00F010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32-</w:t>
      </w:r>
      <w:r w:rsidRPr="00D4471B">
        <w:rPr>
          <w:sz w:val="28"/>
          <w:szCs w:val="28"/>
        </w:rPr>
        <w:t xml:space="preserve">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F01036" w:rsidRDefault="00F01036" w:rsidP="00F01036">
      <w:pPr>
        <w:pStyle w:val="a6"/>
        <w:jc w:val="center"/>
        <w:rPr>
          <w:sz w:val="32"/>
        </w:rPr>
      </w:pPr>
    </w:p>
    <w:p w:rsidR="00F01036" w:rsidRDefault="00F01036" w:rsidP="00F01036">
      <w:pPr>
        <w:pStyle w:val="a6"/>
        <w:jc w:val="center"/>
        <w:rPr>
          <w:sz w:val="32"/>
        </w:rPr>
      </w:pPr>
    </w:p>
    <w:p w:rsidR="00F01036" w:rsidRDefault="00F01036" w:rsidP="00F01036">
      <w:pPr>
        <w:pStyle w:val="a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17.09.2018г.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№237-рс</w:t>
      </w:r>
    </w:p>
    <w:p w:rsidR="00F01036" w:rsidRPr="0093206F" w:rsidRDefault="00F01036" w:rsidP="00F01036">
      <w:pPr>
        <w:pStyle w:val="7"/>
        <w:ind w:right="-94"/>
        <w:jc w:val="center"/>
        <w:rPr>
          <w:b w:val="0"/>
          <w:i/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</w:t>
      </w:r>
    </w:p>
    <w:p w:rsidR="00F01036" w:rsidRPr="00A272A2" w:rsidRDefault="00F01036" w:rsidP="00F01036">
      <w:pPr>
        <w:pStyle w:val="a4"/>
        <w:ind w:right="-94"/>
        <w:jc w:val="center"/>
        <w:rPr>
          <w:szCs w:val="28"/>
        </w:rPr>
      </w:pPr>
    </w:p>
    <w:p w:rsidR="00F01036" w:rsidRPr="006A278F" w:rsidRDefault="00F01036" w:rsidP="00F0103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F01036" w:rsidRPr="006A278F" w:rsidRDefault="00F01036" w:rsidP="00F0103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F01036" w:rsidRPr="006A278F" w:rsidRDefault="00F01036" w:rsidP="00F01036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F01036" w:rsidRPr="006A278F" w:rsidRDefault="00F01036" w:rsidP="00F01036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F01036" w:rsidRPr="006A278F" w:rsidRDefault="00F01036" w:rsidP="00F01036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01.08.2018 года сроком на пять месяцев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 xml:space="preserve">15 Федерального закона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</w:t>
      </w:r>
      <w:r w:rsidRPr="006A278F">
        <w:rPr>
          <w:color w:val="000000" w:themeColor="text1"/>
          <w:sz w:val="28"/>
          <w:szCs w:val="28"/>
        </w:rPr>
        <w:t xml:space="preserve">9, 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учитывая решение постоянной</w:t>
      </w:r>
      <w:proofErr w:type="gramEnd"/>
      <w:r>
        <w:rPr>
          <w:sz w:val="28"/>
          <w:szCs w:val="28"/>
        </w:rPr>
        <w:t xml:space="preserve"> комиссии по правовым вопросам, местному самоуправлению и работе с депутатами, </w:t>
      </w:r>
      <w:r w:rsidRPr="006A278F">
        <w:rPr>
          <w:sz w:val="28"/>
          <w:szCs w:val="28"/>
        </w:rPr>
        <w:t xml:space="preserve">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F01036" w:rsidRDefault="00F01036" w:rsidP="00F0103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F01036" w:rsidRPr="006A278F" w:rsidRDefault="00F01036" w:rsidP="00F01036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F01036" w:rsidRDefault="00F01036" w:rsidP="00F01036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Богородицкий,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, Пушкинский сельсоветы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августа</w:t>
      </w:r>
      <w:r w:rsidRPr="006A27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2018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F01036" w:rsidRDefault="00F01036" w:rsidP="00F01036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</w:p>
    <w:p w:rsidR="00F01036" w:rsidRPr="00BC5E1B" w:rsidRDefault="00F01036" w:rsidP="00F01036">
      <w:pPr>
        <w:spacing w:after="160" w:line="259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1. Богородицкий сельсовет, </w:t>
      </w:r>
      <w:proofErr w:type="spellStart"/>
      <w:r w:rsidRPr="00BC5E1B">
        <w:rPr>
          <w:sz w:val="28"/>
          <w:szCs w:val="28"/>
        </w:rPr>
        <w:t>Добринский</w:t>
      </w:r>
      <w:proofErr w:type="spellEnd"/>
      <w:r w:rsidRPr="00BC5E1B">
        <w:rPr>
          <w:sz w:val="28"/>
          <w:szCs w:val="28"/>
        </w:rPr>
        <w:t xml:space="preserve"> сельсовет:</w:t>
      </w:r>
    </w:p>
    <w:p w:rsidR="00F01036" w:rsidRDefault="00F01036" w:rsidP="00F01036">
      <w:pPr>
        <w:jc w:val="both"/>
        <w:rPr>
          <w:sz w:val="28"/>
          <w:szCs w:val="28"/>
        </w:rPr>
      </w:pPr>
      <w:r w:rsidRPr="00C82C70">
        <w:rPr>
          <w:sz w:val="28"/>
          <w:szCs w:val="28"/>
        </w:rPr>
        <w:t xml:space="preserve"> - ремонт автомобильных дорог общего пользования местного значения в границах населенных пунктов сельского поселения и искусственных сооружений на них;</w:t>
      </w:r>
    </w:p>
    <w:p w:rsidR="00F01036" w:rsidRDefault="00F01036" w:rsidP="00F01036">
      <w:pPr>
        <w:jc w:val="both"/>
        <w:rPr>
          <w:sz w:val="28"/>
          <w:szCs w:val="28"/>
        </w:rPr>
      </w:pPr>
      <w:r>
        <w:rPr>
          <w:sz w:val="28"/>
          <w:szCs w:val="28"/>
        </w:rPr>
        <w:t>2.  Пушкинский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1036" w:rsidRPr="00D164A4" w:rsidRDefault="00F01036" w:rsidP="00F01036">
      <w:pPr>
        <w:tabs>
          <w:tab w:val="left" w:pos="8130"/>
        </w:tabs>
        <w:jc w:val="both"/>
      </w:pPr>
      <w:r w:rsidRPr="00D164A4">
        <w:t xml:space="preserve">- </w:t>
      </w:r>
      <w:r w:rsidRPr="002E1E7F">
        <w:rPr>
          <w:sz w:val="28"/>
          <w:szCs w:val="28"/>
        </w:rPr>
        <w:t>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F01036" w:rsidRPr="00374270" w:rsidRDefault="00F01036" w:rsidP="00F01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036" w:rsidRDefault="00F01036" w:rsidP="00F01036">
      <w:pPr>
        <w:pStyle w:val="a6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eastAsiaTheme="minorEastAsia"/>
          <w:sz w:val="28"/>
          <w:szCs w:val="28"/>
          <w:lang w:val="en-US"/>
        </w:rPr>
        <w:t>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</w:t>
      </w:r>
      <w:r w:rsidRPr="000D0193">
        <w:rPr>
          <w:sz w:val="28"/>
          <w:szCs w:val="28"/>
        </w:rPr>
        <w:t>.</w:t>
      </w:r>
    </w:p>
    <w:p w:rsidR="00F01036" w:rsidRPr="006A278F" w:rsidRDefault="00F01036" w:rsidP="00F01036">
      <w:pPr>
        <w:pStyle w:val="a6"/>
        <w:ind w:firstLine="708"/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F01036" w:rsidRPr="006A278F" w:rsidRDefault="00F01036" w:rsidP="00F01036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</w:t>
      </w:r>
      <w:proofErr w:type="gramStart"/>
      <w:r w:rsidRPr="006A278F">
        <w:rPr>
          <w:sz w:val="28"/>
          <w:szCs w:val="28"/>
        </w:rPr>
        <w:t>Настоящее  решение</w:t>
      </w:r>
      <w:proofErr w:type="gramEnd"/>
      <w:r w:rsidRPr="006A278F">
        <w:rPr>
          <w:sz w:val="28"/>
          <w:szCs w:val="28"/>
        </w:rPr>
        <w:t xml:space="preserve">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принятия.</w:t>
      </w:r>
    </w:p>
    <w:p w:rsidR="00F01036" w:rsidRDefault="00F01036" w:rsidP="00F01036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01036" w:rsidRPr="006A278F" w:rsidRDefault="00F01036" w:rsidP="00F01036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01036" w:rsidRPr="006A278F" w:rsidRDefault="00F01036" w:rsidP="00F01036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F01036" w:rsidRPr="006A278F" w:rsidRDefault="00F01036" w:rsidP="00F01036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F01036" w:rsidRPr="006A278F" w:rsidRDefault="00F01036" w:rsidP="00F01036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F01036" w:rsidRPr="006A278F" w:rsidRDefault="00F01036" w:rsidP="00F01036">
      <w:pPr>
        <w:rPr>
          <w:b/>
          <w:sz w:val="28"/>
          <w:szCs w:val="28"/>
        </w:rPr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F01036" w:rsidRDefault="00F01036" w:rsidP="00F01036">
      <w:pPr>
        <w:pStyle w:val="a6"/>
        <w:jc w:val="center"/>
      </w:pPr>
    </w:p>
    <w:p w:rsidR="00BC7547" w:rsidRDefault="00BC7547"/>
    <w:sectPr w:rsidR="00BC7547" w:rsidSect="00F010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36"/>
    <w:rsid w:val="00BC7547"/>
    <w:rsid w:val="00F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0103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01036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F0103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0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01036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01036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F0103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0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0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2018-09-18T11:21:00Z</dcterms:created>
  <dcterms:modified xsi:type="dcterms:W3CDTF">2018-09-18T11:23:00Z</dcterms:modified>
</cp:coreProperties>
</file>