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25" w:rsidRDefault="00E12D25" w:rsidP="00E12D25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12D25" w:rsidTr="00BD7108">
        <w:trPr>
          <w:cantSplit/>
          <w:trHeight w:val="1293"/>
        </w:trPr>
        <w:tc>
          <w:tcPr>
            <w:tcW w:w="4608" w:type="dxa"/>
          </w:tcPr>
          <w:p w:rsidR="00E12D25" w:rsidRPr="00955151" w:rsidRDefault="00E12D25" w:rsidP="00BD710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414DD47" wp14:editId="6F79C94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D25" w:rsidRDefault="00E12D25" w:rsidP="00E12D25">
      <w:pPr>
        <w:pStyle w:val="a3"/>
        <w:ind w:right="-94"/>
      </w:pPr>
      <w:r>
        <w:br w:type="textWrapping" w:clear="all"/>
        <w:t>СОВЕТ ДЕПУТАТОВ</w:t>
      </w:r>
    </w:p>
    <w:p w:rsidR="00E12D25" w:rsidRDefault="00E12D25" w:rsidP="00E12D25">
      <w:pPr>
        <w:pStyle w:val="a3"/>
        <w:ind w:right="-94"/>
      </w:pPr>
      <w:r>
        <w:t>ДОБРИНСКОГО МУНИЦИПАЛЬНОГО РАЙОНА</w:t>
      </w:r>
    </w:p>
    <w:p w:rsidR="00E12D25" w:rsidRDefault="00E12D25" w:rsidP="00E12D2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12D25" w:rsidRDefault="00E12D25" w:rsidP="00E12D25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12D25" w:rsidRDefault="00E12D25" w:rsidP="00E12D25">
      <w:pPr>
        <w:jc w:val="center"/>
        <w:rPr>
          <w:sz w:val="28"/>
          <w:szCs w:val="28"/>
        </w:rPr>
      </w:pPr>
    </w:p>
    <w:p w:rsidR="00E12D25" w:rsidRDefault="00E12D25" w:rsidP="00E12D25">
      <w:pPr>
        <w:jc w:val="center"/>
        <w:rPr>
          <w:sz w:val="28"/>
          <w:szCs w:val="28"/>
        </w:rPr>
      </w:pPr>
    </w:p>
    <w:p w:rsidR="00E12D25" w:rsidRDefault="00E12D25" w:rsidP="00E12D25">
      <w:pPr>
        <w:jc w:val="center"/>
        <w:rPr>
          <w:sz w:val="28"/>
          <w:szCs w:val="28"/>
        </w:rPr>
      </w:pPr>
    </w:p>
    <w:p w:rsidR="00E12D25" w:rsidRPr="00F63CB3" w:rsidRDefault="00E12D25" w:rsidP="00E12D25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E12D25" w:rsidRDefault="00E12D25" w:rsidP="00E12D25">
      <w:pPr>
        <w:pStyle w:val="1"/>
        <w:ind w:right="-3"/>
        <w:jc w:val="center"/>
      </w:pPr>
    </w:p>
    <w:p w:rsidR="00E12D25" w:rsidRPr="00F63CB3" w:rsidRDefault="00E12D25" w:rsidP="00E12D25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4943B3">
        <w:rPr>
          <w:sz w:val="28"/>
          <w:szCs w:val="28"/>
        </w:rPr>
        <w:t>209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E12D25" w:rsidRDefault="00E12D25" w:rsidP="00E12D25">
      <w:pPr>
        <w:ind w:right="-94"/>
        <w:jc w:val="center"/>
        <w:rPr>
          <w:bCs/>
          <w:sz w:val="28"/>
        </w:rPr>
      </w:pPr>
    </w:p>
    <w:p w:rsidR="00E12D25" w:rsidRDefault="00E12D25" w:rsidP="00E12D25">
      <w:pPr>
        <w:ind w:right="-94"/>
        <w:jc w:val="center"/>
        <w:rPr>
          <w:bCs/>
          <w:sz w:val="28"/>
        </w:rPr>
      </w:pPr>
    </w:p>
    <w:p w:rsidR="00E12D25" w:rsidRPr="00BE288F" w:rsidRDefault="00E12D25" w:rsidP="00E12D25">
      <w:pPr>
        <w:jc w:val="center"/>
        <w:rPr>
          <w:b/>
          <w:sz w:val="28"/>
          <w:szCs w:val="28"/>
        </w:rPr>
      </w:pPr>
      <w:r w:rsidRPr="00BE288F">
        <w:rPr>
          <w:b/>
          <w:sz w:val="28"/>
          <w:szCs w:val="28"/>
        </w:rPr>
        <w:t>О принятии государственного имущества Липецкой области</w:t>
      </w:r>
    </w:p>
    <w:p w:rsidR="00E12D25" w:rsidRPr="00BE288F" w:rsidRDefault="00E12D25" w:rsidP="00E12D25">
      <w:pPr>
        <w:jc w:val="center"/>
        <w:rPr>
          <w:b/>
          <w:sz w:val="28"/>
          <w:szCs w:val="28"/>
        </w:rPr>
      </w:pPr>
      <w:r w:rsidRPr="00BE288F">
        <w:rPr>
          <w:b/>
          <w:sz w:val="28"/>
          <w:szCs w:val="28"/>
        </w:rPr>
        <w:t xml:space="preserve">в муниципальную собственность </w:t>
      </w:r>
      <w:proofErr w:type="spellStart"/>
      <w:r w:rsidRPr="00BE288F">
        <w:rPr>
          <w:b/>
          <w:sz w:val="28"/>
          <w:szCs w:val="28"/>
        </w:rPr>
        <w:t>Добринского</w:t>
      </w:r>
      <w:proofErr w:type="spellEnd"/>
      <w:r w:rsidRPr="00BE288F">
        <w:rPr>
          <w:b/>
          <w:sz w:val="28"/>
          <w:szCs w:val="28"/>
        </w:rPr>
        <w:t xml:space="preserve"> муниципального района</w:t>
      </w:r>
    </w:p>
    <w:p w:rsidR="00E12D25" w:rsidRPr="00BE288F" w:rsidRDefault="00E12D25" w:rsidP="00E12D25">
      <w:pPr>
        <w:jc w:val="center"/>
        <w:rPr>
          <w:b/>
          <w:sz w:val="28"/>
          <w:szCs w:val="28"/>
        </w:rPr>
      </w:pPr>
    </w:p>
    <w:p w:rsidR="00E12D25" w:rsidRPr="00BE288F" w:rsidRDefault="00E12D25" w:rsidP="00E12D2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BE288F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r w:rsidRPr="00BE288F">
        <w:rPr>
          <w:sz w:val="28"/>
          <w:szCs w:val="28"/>
        </w:rPr>
        <w:t xml:space="preserve"> муниципального района о принятии государственного имущества Липецкой области в муниципальную собственность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r w:rsidRPr="00BE288F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r w:rsidRPr="00BE288F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r w:rsidRPr="00BE288F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proofErr w:type="gramEnd"/>
      <w:r w:rsidRPr="00BE288F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r w:rsidRPr="00BE288F">
        <w:rPr>
          <w:sz w:val="28"/>
          <w:szCs w:val="28"/>
        </w:rPr>
        <w:t xml:space="preserve"> муниципального района</w:t>
      </w:r>
    </w:p>
    <w:p w:rsidR="00E12D25" w:rsidRPr="00BE288F" w:rsidRDefault="00E12D25" w:rsidP="00E12D25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BE288F">
        <w:rPr>
          <w:b/>
          <w:sz w:val="28"/>
          <w:szCs w:val="28"/>
        </w:rPr>
        <w:t>РЕШИЛ:</w:t>
      </w:r>
    </w:p>
    <w:p w:rsidR="00E12D25" w:rsidRPr="00BE288F" w:rsidRDefault="00E12D25" w:rsidP="00E12D2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BE288F">
        <w:rPr>
          <w:sz w:val="28"/>
          <w:szCs w:val="28"/>
        </w:rPr>
        <w:t xml:space="preserve">1.Дать согласие на принятие государственного имущества Липецкой области в муниципальную собственность </w:t>
      </w:r>
      <w:proofErr w:type="spellStart"/>
      <w:r w:rsidRPr="00BE288F">
        <w:rPr>
          <w:sz w:val="28"/>
          <w:szCs w:val="28"/>
        </w:rPr>
        <w:t>Добринского</w:t>
      </w:r>
      <w:proofErr w:type="spellEnd"/>
      <w:r w:rsidRPr="00BE288F">
        <w:rPr>
          <w:sz w:val="28"/>
          <w:szCs w:val="28"/>
        </w:rPr>
        <w:t xml:space="preserve"> муниципального района согласно приложению (прилагается).</w:t>
      </w:r>
    </w:p>
    <w:p w:rsidR="00E12D25" w:rsidRPr="00BE288F" w:rsidRDefault="00E12D25" w:rsidP="00E12D25">
      <w:pPr>
        <w:pStyle w:val="a5"/>
        <w:ind w:left="0" w:right="0" w:firstLine="993"/>
        <w:rPr>
          <w:sz w:val="28"/>
          <w:szCs w:val="28"/>
        </w:rPr>
      </w:pPr>
      <w:r w:rsidRPr="00BE288F">
        <w:rPr>
          <w:sz w:val="28"/>
          <w:szCs w:val="28"/>
        </w:rPr>
        <w:t>2.Настоящее решение вступает в силу со дня его принятия.</w:t>
      </w:r>
    </w:p>
    <w:p w:rsidR="00E12D25" w:rsidRDefault="00E12D25" w:rsidP="00E12D2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E12D25" w:rsidRDefault="00E12D25" w:rsidP="00E12D2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E12D25" w:rsidRDefault="00E12D25" w:rsidP="00E12D2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E12D25" w:rsidRDefault="00E12D25" w:rsidP="00E12D2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12D25" w:rsidRDefault="00E12D25" w:rsidP="00E12D25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12D25" w:rsidRDefault="00E12D25" w:rsidP="00E12D25">
      <w:pPr>
        <w:pStyle w:val="1"/>
        <w:jc w:val="both"/>
        <w:rPr>
          <w:b/>
          <w:sz w:val="28"/>
          <w:szCs w:val="28"/>
        </w:rPr>
      </w:pPr>
    </w:p>
    <w:p w:rsidR="00E12D25" w:rsidRDefault="00E12D25" w:rsidP="00E12D25">
      <w:pPr>
        <w:pStyle w:val="1"/>
        <w:jc w:val="both"/>
        <w:rPr>
          <w:b/>
          <w:sz w:val="28"/>
          <w:szCs w:val="28"/>
        </w:rPr>
      </w:pPr>
    </w:p>
    <w:p w:rsidR="00E12D25" w:rsidRDefault="00E12D25" w:rsidP="00E12D25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</w:t>
      </w:r>
    </w:p>
    <w:p w:rsidR="00E12D25" w:rsidRDefault="00E12D25" w:rsidP="00E12D25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</w:t>
      </w:r>
    </w:p>
    <w:p w:rsidR="00E12D25" w:rsidRDefault="00E12D25" w:rsidP="00E12D25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E12D25" w:rsidRDefault="00E12D25" w:rsidP="00E12D25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E12D25" w:rsidRDefault="00E12D25" w:rsidP="00E12D25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E12D25" w:rsidRDefault="00E12D25" w:rsidP="00E12D25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21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4943B3">
        <w:rPr>
          <w:sz w:val="24"/>
          <w:szCs w:val="24"/>
        </w:rPr>
        <w:t>209</w:t>
      </w:r>
      <w:bookmarkStart w:id="0" w:name="_GoBack"/>
      <w:bookmarkEnd w:id="0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рс</w:t>
      </w:r>
      <w:proofErr w:type="spellEnd"/>
    </w:p>
    <w:p w:rsidR="00E12D25" w:rsidRPr="00257EA9" w:rsidRDefault="00E12D25" w:rsidP="00E12D25">
      <w:pPr>
        <w:ind w:firstLine="5220"/>
        <w:rPr>
          <w:color w:val="FF0000"/>
          <w:sz w:val="24"/>
          <w:szCs w:val="24"/>
        </w:rPr>
      </w:pPr>
    </w:p>
    <w:p w:rsidR="00E12D25" w:rsidRPr="00820667" w:rsidRDefault="00E12D25" w:rsidP="00E12D2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E12D25" w:rsidRDefault="00E12D25" w:rsidP="00E12D2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20667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820667">
        <w:rPr>
          <w:sz w:val="28"/>
          <w:szCs w:val="28"/>
        </w:rPr>
        <w:t xml:space="preserve">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E12D25" w:rsidRDefault="00E12D25" w:rsidP="00E12D25">
      <w:pPr>
        <w:jc w:val="center"/>
        <w:rPr>
          <w:sz w:val="28"/>
          <w:szCs w:val="28"/>
        </w:rPr>
      </w:pP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467"/>
        <w:gridCol w:w="1990"/>
      </w:tblGrid>
      <w:tr w:rsidR="00E12D25" w:rsidRPr="007412B3" w:rsidTr="00BD7108">
        <w:trPr>
          <w:jc w:val="center"/>
        </w:trPr>
        <w:tc>
          <w:tcPr>
            <w:tcW w:w="485" w:type="dxa"/>
            <w:shd w:val="clear" w:color="auto" w:fill="auto"/>
          </w:tcPr>
          <w:p w:rsidR="00E12D25" w:rsidRPr="00820667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67" w:type="dxa"/>
            <w:tcBorders>
              <w:right w:val="single" w:sz="4" w:space="0" w:color="auto"/>
            </w:tcBorders>
            <w:shd w:val="clear" w:color="auto" w:fill="auto"/>
          </w:tcPr>
          <w:p w:rsidR="00E12D25" w:rsidRPr="005D02E0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месторасположение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E12D25" w:rsidRPr="00AC45AF" w:rsidRDefault="00E12D25" w:rsidP="00BD7108">
            <w:pPr>
              <w:pStyle w:val="Style11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</w:t>
            </w:r>
          </w:p>
          <w:p w:rsidR="00E12D25" w:rsidRPr="00AC45AF" w:rsidRDefault="00E12D25" w:rsidP="00BD7108">
            <w:pPr>
              <w:pStyle w:val="Style13"/>
              <w:widowControl/>
              <w:spacing w:line="274" w:lineRule="exact"/>
              <w:ind w:right="62" w:firstLine="0"/>
              <w:jc w:val="both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имущества</w:t>
            </w:r>
            <w:r w:rsidRPr="00AC45AF">
              <w:rPr>
                <w:sz w:val="28"/>
                <w:szCs w:val="28"/>
              </w:rPr>
              <w:t xml:space="preserve"> </w:t>
            </w:r>
            <w:proofErr w:type="gramStart"/>
            <w:r w:rsidRPr="00AC45AF">
              <w:rPr>
                <w:sz w:val="28"/>
                <w:szCs w:val="28"/>
              </w:rPr>
              <w:t>в</w:t>
            </w:r>
            <w:proofErr w:type="gramEnd"/>
          </w:p>
          <w:p w:rsidR="00E12D25" w:rsidRPr="005D02E0" w:rsidRDefault="00E12D25" w:rsidP="00BD7108">
            <w:pPr>
              <w:jc w:val="both"/>
              <w:rPr>
                <w:sz w:val="28"/>
                <w:szCs w:val="28"/>
              </w:rPr>
            </w:pPr>
            <w:proofErr w:type="gramStart"/>
            <w:r w:rsidRPr="00B46313">
              <w:rPr>
                <w:sz w:val="28"/>
                <w:szCs w:val="28"/>
              </w:rPr>
              <w:t>рублях</w:t>
            </w:r>
            <w:proofErr w:type="gramEnd"/>
            <w:r w:rsidRPr="00B46313">
              <w:rPr>
                <w:sz w:val="28"/>
                <w:szCs w:val="28"/>
              </w:rPr>
              <w:t xml:space="preserve"> </w:t>
            </w:r>
          </w:p>
          <w:p w:rsidR="00E12D25" w:rsidRPr="005D02E0" w:rsidRDefault="00E12D25" w:rsidP="00BD7108">
            <w:pPr>
              <w:jc w:val="center"/>
              <w:rPr>
                <w:sz w:val="28"/>
                <w:szCs w:val="28"/>
              </w:rPr>
            </w:pPr>
          </w:p>
        </w:tc>
      </w:tr>
      <w:tr w:rsidR="00E12D25" w:rsidRPr="007412B3" w:rsidTr="00BD7108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E12D25" w:rsidRPr="00820667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25" w:rsidRPr="00820667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D25" w:rsidRPr="00820667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2D25" w:rsidRPr="007412B3" w:rsidTr="00BD7108">
        <w:trPr>
          <w:trHeight w:val="67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D25" w:rsidRPr="00820667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25" w:rsidRDefault="00E12D25" w:rsidP="00B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 кадастровым номером 48:04:1730601:200, площадью 53990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относящийся к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 – под объекты инженерного оборудования Канализации /очистные сооружения/. Местоположение-местоположение установлено относительно ориентира, расположенного за пределами участка. Ориентир маслозавод. Участок находится примерно в 820 м по направлению на юго-восток от ориентира. Почтовый адрес ориентира- Российская Федерация,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сельское поселение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</w:p>
          <w:p w:rsidR="00E12D25" w:rsidRPr="0062010F" w:rsidRDefault="00E12D25" w:rsidP="00BD7108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D25" w:rsidRPr="006872B8" w:rsidRDefault="00E12D25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3 937 490,70</w:t>
            </w:r>
          </w:p>
        </w:tc>
      </w:tr>
    </w:tbl>
    <w:p w:rsidR="00BD68B3" w:rsidRDefault="004943B3"/>
    <w:sectPr w:rsidR="00B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25"/>
    <w:rsid w:val="00011AFC"/>
    <w:rsid w:val="00116F52"/>
    <w:rsid w:val="004943B3"/>
    <w:rsid w:val="00E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E12D25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E12D2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12D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1">
    <w:name w:val="Style11"/>
    <w:basedOn w:val="a"/>
    <w:uiPriority w:val="99"/>
    <w:rsid w:val="00E12D2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12D25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lock Text"/>
    <w:basedOn w:val="a"/>
    <w:uiPriority w:val="99"/>
    <w:rsid w:val="00E12D25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2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E12D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E12D25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E12D2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12D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1">
    <w:name w:val="Style11"/>
    <w:basedOn w:val="a"/>
    <w:uiPriority w:val="99"/>
    <w:rsid w:val="00E12D2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12D25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lock Text"/>
    <w:basedOn w:val="a"/>
    <w:uiPriority w:val="99"/>
    <w:rsid w:val="00E12D25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2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2023-02-14T10:39:00Z</dcterms:created>
  <dcterms:modified xsi:type="dcterms:W3CDTF">2023-02-16T13:24:00Z</dcterms:modified>
</cp:coreProperties>
</file>