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  <w:r w:rsidR="00F616E4">
        <w:rPr>
          <w:b/>
          <w:sz w:val="28"/>
          <w:szCs w:val="28"/>
        </w:rPr>
        <w:t xml:space="preserve"> РОССИЙСКОЙ ФЕДЕРАЦИИ</w:t>
      </w:r>
      <w:bookmarkStart w:id="0" w:name="_GoBack"/>
      <w:bookmarkEnd w:id="0"/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164C87">
        <w:rPr>
          <w:b/>
          <w:sz w:val="32"/>
          <w:szCs w:val="32"/>
        </w:rPr>
        <w:t>Добринский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Pr="000F5382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164C87">
        <w:rPr>
          <w:sz w:val="30"/>
          <w:szCs w:val="30"/>
        </w:rPr>
        <w:t>Добринский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164C87">
        <w:rPr>
          <w:sz w:val="30"/>
          <w:szCs w:val="30"/>
        </w:rPr>
        <w:t>Добринский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164C87">
        <w:rPr>
          <w:sz w:val="30"/>
          <w:szCs w:val="30"/>
        </w:rPr>
        <w:t>Добринский</w:t>
      </w:r>
      <w:r w:rsidR="00F83AD8" w:rsidRPr="00F33FB5">
        <w:rPr>
          <w:sz w:val="30"/>
          <w:szCs w:val="30"/>
        </w:rPr>
        <w:t xml:space="preserve"> сельсовет от </w:t>
      </w:r>
      <w:r w:rsidR="00164C87">
        <w:rPr>
          <w:sz w:val="30"/>
          <w:szCs w:val="30"/>
        </w:rPr>
        <w:t>26</w:t>
      </w:r>
      <w:r w:rsidR="001C7557" w:rsidRPr="00F33FB5">
        <w:rPr>
          <w:sz w:val="30"/>
          <w:szCs w:val="30"/>
        </w:rPr>
        <w:t>.</w:t>
      </w:r>
      <w:r w:rsidR="003F386B">
        <w:rPr>
          <w:sz w:val="30"/>
          <w:szCs w:val="30"/>
        </w:rPr>
        <w:t>1</w:t>
      </w:r>
      <w:r w:rsidR="00164C87">
        <w:rPr>
          <w:sz w:val="30"/>
          <w:szCs w:val="30"/>
        </w:rPr>
        <w:t>0</w:t>
      </w:r>
      <w:r w:rsidR="001C7557" w:rsidRPr="00F33FB5">
        <w:rPr>
          <w:sz w:val="30"/>
          <w:szCs w:val="30"/>
        </w:rPr>
        <w:t>.201</w:t>
      </w:r>
      <w:r w:rsidR="00164C87">
        <w:rPr>
          <w:sz w:val="30"/>
          <w:szCs w:val="30"/>
        </w:rPr>
        <w:t>5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3F386B">
        <w:rPr>
          <w:sz w:val="30"/>
          <w:szCs w:val="30"/>
        </w:rPr>
        <w:t>5</w:t>
      </w:r>
      <w:r w:rsidR="00164C87">
        <w:rPr>
          <w:sz w:val="30"/>
          <w:szCs w:val="30"/>
        </w:rPr>
        <w:t>3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164C87">
        <w:rPr>
          <w:sz w:val="30"/>
          <w:szCs w:val="30"/>
        </w:rPr>
        <w:t>57</w:t>
      </w:r>
      <w:r w:rsidR="00F83AD8" w:rsidRPr="00F33FB5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1</w:t>
      </w:r>
      <w:r w:rsidR="00164C87">
        <w:rPr>
          <w:sz w:val="30"/>
          <w:szCs w:val="30"/>
        </w:rPr>
        <w:t>2</w:t>
      </w:r>
      <w:r w:rsidR="00ED4747">
        <w:rPr>
          <w:sz w:val="30"/>
          <w:szCs w:val="30"/>
        </w:rPr>
        <w:t>.</w:t>
      </w:r>
      <w:r w:rsidR="00164C87">
        <w:rPr>
          <w:sz w:val="30"/>
          <w:szCs w:val="30"/>
        </w:rPr>
        <w:t>11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164C87">
        <w:rPr>
          <w:sz w:val="30"/>
          <w:szCs w:val="30"/>
        </w:rPr>
        <w:t>5</w:t>
      </w:r>
      <w:r w:rsidR="00F83AD8" w:rsidRPr="00F33FB5">
        <w:rPr>
          <w:sz w:val="30"/>
          <w:szCs w:val="30"/>
        </w:rPr>
        <w:t>г</w:t>
      </w:r>
      <w:r w:rsidR="00164C87">
        <w:rPr>
          <w:sz w:val="30"/>
          <w:szCs w:val="30"/>
        </w:rPr>
        <w:t xml:space="preserve">., </w:t>
      </w:r>
      <w:r w:rsidR="003F386B">
        <w:rPr>
          <w:sz w:val="30"/>
          <w:szCs w:val="30"/>
        </w:rPr>
        <w:t>№</w:t>
      </w:r>
      <w:r w:rsidR="00164C87">
        <w:rPr>
          <w:sz w:val="30"/>
          <w:szCs w:val="30"/>
        </w:rPr>
        <w:t>88</w:t>
      </w:r>
      <w:r w:rsidR="003F386B">
        <w:rPr>
          <w:sz w:val="30"/>
          <w:szCs w:val="30"/>
        </w:rPr>
        <w:t>-рс от 1</w:t>
      </w:r>
      <w:r w:rsidR="00164C87">
        <w:rPr>
          <w:sz w:val="30"/>
          <w:szCs w:val="30"/>
        </w:rPr>
        <w:t>8</w:t>
      </w:r>
      <w:r w:rsidR="003F386B">
        <w:rPr>
          <w:sz w:val="30"/>
          <w:szCs w:val="30"/>
        </w:rPr>
        <w:t>.07.2016г.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164C87">
        <w:rPr>
          <w:sz w:val="30"/>
          <w:szCs w:val="30"/>
        </w:rPr>
        <w:t>Добрински</w:t>
      </w:r>
      <w:r w:rsidR="003F386B">
        <w:rPr>
          <w:sz w:val="30"/>
          <w:szCs w:val="30"/>
        </w:rPr>
        <w:t>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</w:t>
      </w:r>
      <w:r w:rsidR="00664288" w:rsidRPr="00837B8E">
        <w:rPr>
          <w:sz w:val="30"/>
          <w:szCs w:val="30"/>
        </w:rPr>
        <w:lastRenderedPageBreak/>
        <w:t>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164C87">
        <w:rPr>
          <w:sz w:val="30"/>
          <w:szCs w:val="30"/>
        </w:rPr>
        <w:t>Добринский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164C87">
        <w:rPr>
          <w:sz w:val="30"/>
          <w:szCs w:val="30"/>
        </w:rPr>
        <w:t>Добринский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164C87">
        <w:rPr>
          <w:sz w:val="30"/>
          <w:szCs w:val="30"/>
        </w:rPr>
        <w:t>Добринский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1A7DB7">
        <w:rPr>
          <w:sz w:val="30"/>
          <w:szCs w:val="30"/>
        </w:rPr>
        <w:t>;</w:t>
      </w:r>
    </w:p>
    <w:p w:rsidR="001A7DB7" w:rsidRPr="00837B8E" w:rsidRDefault="001A7DB7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долговая книга.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164C87">
        <w:rPr>
          <w:sz w:val="30"/>
          <w:szCs w:val="30"/>
        </w:rPr>
        <w:t>Добринский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1A7DB7">
        <w:rPr>
          <w:sz w:val="30"/>
          <w:szCs w:val="30"/>
        </w:rPr>
        <w:t>3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>г.   №</w:t>
      </w:r>
      <w:r w:rsidR="00164C87">
        <w:rPr>
          <w:sz w:val="30"/>
          <w:szCs w:val="30"/>
        </w:rPr>
        <w:t>62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4E6446">
        <w:rPr>
          <w:sz w:val="30"/>
          <w:szCs w:val="30"/>
        </w:rPr>
        <w:t>33143300,00</w:t>
      </w:r>
      <w:r w:rsidRPr="00837B8E">
        <w:rPr>
          <w:sz w:val="30"/>
          <w:szCs w:val="30"/>
        </w:rPr>
        <w:t xml:space="preserve"> руб., по расходам в сумме </w:t>
      </w:r>
      <w:r w:rsidR="004E6446">
        <w:rPr>
          <w:sz w:val="30"/>
          <w:szCs w:val="30"/>
        </w:rPr>
        <w:t>31043300,00</w:t>
      </w:r>
      <w:r w:rsidRPr="00837B8E">
        <w:rPr>
          <w:sz w:val="30"/>
          <w:szCs w:val="30"/>
        </w:rPr>
        <w:t xml:space="preserve"> руб., с </w:t>
      </w:r>
      <w:r w:rsidR="004E6446">
        <w:rPr>
          <w:sz w:val="30"/>
          <w:szCs w:val="30"/>
        </w:rPr>
        <w:t>профицитом</w:t>
      </w:r>
      <w:r w:rsidRPr="00837B8E">
        <w:rPr>
          <w:sz w:val="30"/>
          <w:szCs w:val="30"/>
        </w:rPr>
        <w:t xml:space="preserve"> в сумме </w:t>
      </w:r>
      <w:r w:rsidR="004E6446">
        <w:rPr>
          <w:sz w:val="30"/>
          <w:szCs w:val="30"/>
        </w:rPr>
        <w:t>2100000,00</w:t>
      </w:r>
      <w:r w:rsidRPr="00837B8E">
        <w:rPr>
          <w:sz w:val="30"/>
          <w:szCs w:val="30"/>
        </w:rPr>
        <w:t xml:space="preserve"> </w:t>
      </w:r>
      <w:proofErr w:type="gramStart"/>
      <w:r w:rsidRPr="00837B8E">
        <w:rPr>
          <w:sz w:val="30"/>
          <w:szCs w:val="30"/>
        </w:rPr>
        <w:t>руб</w:t>
      </w:r>
      <w:r w:rsidR="004E6446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1D50BE" w:rsidRDefault="001D50BE" w:rsidP="00541748">
      <w:pPr>
        <w:spacing w:line="276" w:lineRule="auto"/>
        <w:ind w:firstLine="567"/>
        <w:jc w:val="right"/>
      </w:pPr>
    </w:p>
    <w:p w:rsidR="001D50BE" w:rsidRDefault="001D50BE" w:rsidP="00541748">
      <w:pPr>
        <w:spacing w:line="276" w:lineRule="auto"/>
        <w:ind w:firstLine="567"/>
        <w:jc w:val="right"/>
      </w:pPr>
    </w:p>
    <w:p w:rsidR="001D50BE" w:rsidRDefault="001D50BE" w:rsidP="00541748">
      <w:pPr>
        <w:spacing w:line="276" w:lineRule="auto"/>
        <w:ind w:firstLine="567"/>
        <w:jc w:val="right"/>
      </w:pPr>
    </w:p>
    <w:p w:rsidR="001D50BE" w:rsidRDefault="001D50BE" w:rsidP="00541748">
      <w:pPr>
        <w:spacing w:line="276" w:lineRule="auto"/>
        <w:ind w:firstLine="567"/>
        <w:jc w:val="right"/>
      </w:pPr>
    </w:p>
    <w:p w:rsidR="001D50BE" w:rsidRDefault="001D50BE" w:rsidP="00541748">
      <w:pPr>
        <w:spacing w:line="276" w:lineRule="auto"/>
        <w:ind w:firstLine="567"/>
        <w:jc w:val="right"/>
      </w:pPr>
    </w:p>
    <w:p w:rsidR="001D50BE" w:rsidRDefault="001D50BE" w:rsidP="00541748">
      <w:pPr>
        <w:spacing w:line="276" w:lineRule="auto"/>
        <w:ind w:firstLine="567"/>
        <w:jc w:val="right"/>
      </w:pPr>
    </w:p>
    <w:p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541748" w:rsidRPr="00D31583" w:rsidRDefault="004E644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33143300</w:t>
            </w:r>
            <w:r w:rsidR="00710773">
              <w:rPr>
                <w:sz w:val="22"/>
                <w:szCs w:val="22"/>
              </w:rPr>
              <w:t>,</w:t>
            </w:r>
            <w:r w:rsidR="00B8536F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541748" w:rsidRPr="00D31583" w:rsidRDefault="004E644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53636124,23</w:t>
            </w:r>
          </w:p>
        </w:tc>
        <w:tc>
          <w:tcPr>
            <w:tcW w:w="1593" w:type="dxa"/>
          </w:tcPr>
          <w:p w:rsidR="00541748" w:rsidRPr="00D31583" w:rsidRDefault="00C536A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53636124,23</w:t>
            </w:r>
          </w:p>
        </w:tc>
        <w:tc>
          <w:tcPr>
            <w:tcW w:w="1459" w:type="dxa"/>
          </w:tcPr>
          <w:p w:rsidR="00541748" w:rsidRPr="00D31583" w:rsidRDefault="00A974E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20492824,23</w:t>
            </w:r>
          </w:p>
        </w:tc>
        <w:tc>
          <w:tcPr>
            <w:tcW w:w="870" w:type="dxa"/>
          </w:tcPr>
          <w:p w:rsidR="00541748" w:rsidRPr="00D31583" w:rsidRDefault="00A974E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161,8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541748" w:rsidRPr="00D31583" w:rsidRDefault="004E644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31043300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541748" w:rsidRPr="00D31583" w:rsidRDefault="004E6446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51951154,23</w:t>
            </w:r>
          </w:p>
        </w:tc>
        <w:tc>
          <w:tcPr>
            <w:tcW w:w="1593" w:type="dxa"/>
          </w:tcPr>
          <w:p w:rsidR="00541748" w:rsidRPr="00D31583" w:rsidRDefault="00F5375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51951154,23</w:t>
            </w:r>
          </w:p>
        </w:tc>
        <w:tc>
          <w:tcPr>
            <w:tcW w:w="1459" w:type="dxa"/>
          </w:tcPr>
          <w:p w:rsidR="00541748" w:rsidRPr="00D31583" w:rsidRDefault="00A974E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20907854,23</w:t>
            </w:r>
          </w:p>
        </w:tc>
        <w:tc>
          <w:tcPr>
            <w:tcW w:w="870" w:type="dxa"/>
          </w:tcPr>
          <w:p w:rsidR="00541748" w:rsidRPr="00D31583" w:rsidRDefault="00A974E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:rsidR="00541748" w:rsidRPr="00D31583" w:rsidRDefault="004E644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+2100000</w:t>
            </w:r>
            <w:r w:rsidR="00541748" w:rsidRPr="00D31583">
              <w:rPr>
                <w:sz w:val="22"/>
                <w:szCs w:val="22"/>
              </w:rPr>
              <w:t>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4E6446" w:rsidP="00C536A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+1684970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F53755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+1684970</w:t>
            </w:r>
            <w:r w:rsidR="007A799A">
              <w:rPr>
                <w:sz w:val="22"/>
                <w:szCs w:val="22"/>
              </w:rPr>
              <w:t>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74E2">
              <w:rPr>
                <w:sz w:val="22"/>
                <w:szCs w:val="22"/>
              </w:rPr>
              <w:t>415030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A974E2">
        <w:rPr>
          <w:sz w:val="30"/>
          <w:szCs w:val="30"/>
        </w:rPr>
        <w:t>61,8</w:t>
      </w:r>
      <w:r w:rsidRPr="000A6973">
        <w:rPr>
          <w:sz w:val="30"/>
          <w:szCs w:val="30"/>
        </w:rPr>
        <w:t>% (</w:t>
      </w:r>
      <w:r w:rsidR="00A974E2">
        <w:rPr>
          <w:sz w:val="30"/>
          <w:szCs w:val="30"/>
        </w:rPr>
        <w:t>53636124,23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на </w:t>
      </w:r>
      <w:r w:rsidR="00A974E2">
        <w:rPr>
          <w:sz w:val="30"/>
          <w:szCs w:val="30"/>
        </w:rPr>
        <w:t>67,3</w:t>
      </w:r>
      <w:r w:rsidRPr="000A6973">
        <w:rPr>
          <w:sz w:val="30"/>
          <w:szCs w:val="30"/>
        </w:rPr>
        <w:t>% (</w:t>
      </w:r>
      <w:r w:rsidR="00A974E2">
        <w:rPr>
          <w:sz w:val="30"/>
          <w:szCs w:val="30"/>
        </w:rPr>
        <w:t>51951154,23</w:t>
      </w:r>
      <w:r w:rsidRPr="000A6973">
        <w:rPr>
          <w:sz w:val="30"/>
          <w:szCs w:val="30"/>
        </w:rPr>
        <w:t xml:space="preserve"> руб.), вследствие чего возник </w:t>
      </w:r>
      <w:r w:rsidR="00A974E2">
        <w:rPr>
          <w:sz w:val="30"/>
          <w:szCs w:val="30"/>
        </w:rPr>
        <w:t>профицит</w:t>
      </w:r>
      <w:r w:rsidRPr="000A6973">
        <w:rPr>
          <w:sz w:val="30"/>
          <w:szCs w:val="30"/>
        </w:rPr>
        <w:t xml:space="preserve"> бюджета в размере </w:t>
      </w:r>
      <w:r w:rsidR="00A974E2">
        <w:rPr>
          <w:sz w:val="30"/>
          <w:szCs w:val="30"/>
        </w:rPr>
        <w:t>1684970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A974E2">
        <w:rPr>
          <w:sz w:val="30"/>
          <w:szCs w:val="30"/>
        </w:rPr>
        <w:t xml:space="preserve">53636124,23 </w:t>
      </w:r>
      <w:r w:rsidRPr="00837B8E">
        <w:rPr>
          <w:sz w:val="30"/>
          <w:szCs w:val="30"/>
        </w:rPr>
        <w:t xml:space="preserve">руб., по расходам </w:t>
      </w:r>
      <w:r w:rsidR="00A974E2">
        <w:rPr>
          <w:sz w:val="30"/>
          <w:szCs w:val="30"/>
        </w:rPr>
        <w:t>51951154,23</w:t>
      </w:r>
      <w:r w:rsidRPr="00837B8E">
        <w:rPr>
          <w:sz w:val="30"/>
          <w:szCs w:val="30"/>
        </w:rPr>
        <w:t xml:space="preserve"> рубл</w:t>
      </w:r>
      <w:r w:rsidR="00A974E2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</w:p>
    <w:p w:rsidR="00751682" w:rsidRPr="00590904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590904">
        <w:rPr>
          <w:sz w:val="30"/>
          <w:szCs w:val="30"/>
        </w:rPr>
        <w:t>У</w:t>
      </w:r>
      <w:r w:rsidR="00AE6042" w:rsidRPr="00590904">
        <w:rPr>
          <w:sz w:val="30"/>
          <w:szCs w:val="30"/>
        </w:rPr>
        <w:t>величение</w:t>
      </w:r>
      <w:r w:rsidRPr="00590904">
        <w:rPr>
          <w:sz w:val="30"/>
          <w:szCs w:val="30"/>
        </w:rPr>
        <w:t xml:space="preserve"> плана по доходам произошло за счет </w:t>
      </w:r>
      <w:r w:rsidR="00BE0A9B" w:rsidRPr="00590904">
        <w:rPr>
          <w:sz w:val="30"/>
          <w:szCs w:val="30"/>
        </w:rPr>
        <w:t>у</w:t>
      </w:r>
      <w:r w:rsidR="00D119F2" w:rsidRPr="00590904">
        <w:rPr>
          <w:sz w:val="30"/>
          <w:szCs w:val="30"/>
        </w:rPr>
        <w:t>величения</w:t>
      </w:r>
      <w:r w:rsidR="00EF6171" w:rsidRPr="00590904">
        <w:rPr>
          <w:sz w:val="30"/>
          <w:szCs w:val="30"/>
        </w:rPr>
        <w:t xml:space="preserve"> н</w:t>
      </w:r>
      <w:r w:rsidR="00EF6171" w:rsidRPr="00590904">
        <w:rPr>
          <w:bCs/>
          <w:sz w:val="30"/>
          <w:szCs w:val="30"/>
        </w:rPr>
        <w:t xml:space="preserve">алога, взимаемый в связи с применением УСН на сумму </w:t>
      </w:r>
      <w:r w:rsidR="00751682" w:rsidRPr="00590904">
        <w:rPr>
          <w:bCs/>
          <w:sz w:val="30"/>
          <w:szCs w:val="30"/>
        </w:rPr>
        <w:t>1884945</w:t>
      </w:r>
      <w:r w:rsidR="00EF6171" w:rsidRPr="00590904">
        <w:rPr>
          <w:bCs/>
          <w:sz w:val="30"/>
          <w:szCs w:val="30"/>
        </w:rPr>
        <w:t xml:space="preserve">,00 руб., </w:t>
      </w:r>
      <w:r w:rsidR="00751682" w:rsidRPr="00590904">
        <w:rPr>
          <w:bCs/>
          <w:sz w:val="30"/>
          <w:szCs w:val="30"/>
        </w:rPr>
        <w:t>единого сельхоз</w:t>
      </w:r>
      <w:r w:rsidR="00EF6171" w:rsidRPr="00590904">
        <w:rPr>
          <w:bCs/>
          <w:sz w:val="30"/>
          <w:szCs w:val="30"/>
        </w:rPr>
        <w:t xml:space="preserve">налога на сумму </w:t>
      </w:r>
      <w:r w:rsidR="00751682" w:rsidRPr="00590904">
        <w:rPr>
          <w:bCs/>
          <w:sz w:val="30"/>
          <w:szCs w:val="30"/>
        </w:rPr>
        <w:t>109000</w:t>
      </w:r>
      <w:r w:rsidR="00EF6171" w:rsidRPr="00590904">
        <w:rPr>
          <w:bCs/>
          <w:sz w:val="30"/>
          <w:szCs w:val="30"/>
        </w:rPr>
        <w:t>,00 руб.,</w:t>
      </w:r>
      <w:r w:rsidR="00751682" w:rsidRPr="00590904">
        <w:rPr>
          <w:bCs/>
          <w:sz w:val="30"/>
          <w:szCs w:val="30"/>
        </w:rPr>
        <w:t xml:space="preserve"> налога на доходы с физических лиц на сумму 520000,00 руб.,</w:t>
      </w:r>
      <w:r w:rsidR="00234FA1" w:rsidRPr="00590904">
        <w:rPr>
          <w:bCs/>
          <w:sz w:val="30"/>
          <w:szCs w:val="30"/>
        </w:rPr>
        <w:t xml:space="preserve"> </w:t>
      </w:r>
      <w:r w:rsidR="00EF6171" w:rsidRPr="00590904">
        <w:rPr>
          <w:bCs/>
          <w:sz w:val="30"/>
          <w:szCs w:val="30"/>
        </w:rPr>
        <w:t xml:space="preserve">а также </w:t>
      </w:r>
      <w:r w:rsidR="00D119F2" w:rsidRPr="00590904">
        <w:rPr>
          <w:sz w:val="30"/>
          <w:szCs w:val="30"/>
        </w:rPr>
        <w:t>безвозмездных поступлений</w:t>
      </w:r>
      <w:r w:rsidR="00751682" w:rsidRPr="00590904">
        <w:rPr>
          <w:sz w:val="30"/>
          <w:szCs w:val="30"/>
        </w:rPr>
        <w:t>:</w:t>
      </w:r>
    </w:p>
    <w:p w:rsidR="00292D21" w:rsidRPr="00590904" w:rsidRDefault="0075168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590904">
        <w:rPr>
          <w:sz w:val="30"/>
          <w:szCs w:val="30"/>
        </w:rPr>
        <w:t xml:space="preserve">1) </w:t>
      </w:r>
      <w:r w:rsidR="00D119F2" w:rsidRPr="00590904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590904">
        <w:rPr>
          <w:sz w:val="30"/>
          <w:szCs w:val="30"/>
        </w:rPr>
        <w:t xml:space="preserve">на сумму </w:t>
      </w:r>
      <w:r w:rsidRPr="00590904">
        <w:rPr>
          <w:sz w:val="30"/>
          <w:szCs w:val="30"/>
        </w:rPr>
        <w:t>17663879,23</w:t>
      </w:r>
      <w:r w:rsidR="00BE0A9B" w:rsidRPr="00590904">
        <w:rPr>
          <w:sz w:val="30"/>
          <w:szCs w:val="30"/>
        </w:rPr>
        <w:t xml:space="preserve"> руб.</w:t>
      </w:r>
      <w:r w:rsidR="00292D21" w:rsidRPr="00590904">
        <w:rPr>
          <w:sz w:val="30"/>
          <w:szCs w:val="30"/>
        </w:rPr>
        <w:t>, в том числе:</w:t>
      </w:r>
    </w:p>
    <w:p w:rsidR="00751682" w:rsidRPr="00590904" w:rsidRDefault="00751682" w:rsidP="00751682">
      <w:pPr>
        <w:spacing w:line="360" w:lineRule="auto"/>
        <w:ind w:firstLine="567"/>
        <w:jc w:val="both"/>
        <w:rPr>
          <w:sz w:val="30"/>
          <w:szCs w:val="30"/>
        </w:rPr>
      </w:pPr>
      <w:r w:rsidRPr="00590904">
        <w:rPr>
          <w:sz w:val="30"/>
          <w:szCs w:val="30"/>
        </w:rPr>
        <w:t>- дотации из областного фонда на поддержку мер по обеспечению сбалансированности местных бюджетов – 253100,00 руб.;</w:t>
      </w:r>
    </w:p>
    <w:p w:rsidR="00954432" w:rsidRPr="00590904" w:rsidRDefault="00954432" w:rsidP="00954432">
      <w:pPr>
        <w:spacing w:line="360" w:lineRule="auto"/>
        <w:ind w:firstLine="567"/>
        <w:jc w:val="both"/>
        <w:rPr>
          <w:sz w:val="30"/>
          <w:szCs w:val="30"/>
        </w:rPr>
      </w:pPr>
      <w:r w:rsidRPr="00590904">
        <w:rPr>
          <w:sz w:val="30"/>
          <w:szCs w:val="30"/>
        </w:rPr>
        <w:t xml:space="preserve">-  прочие субсидии бюджетам сельских поселений – </w:t>
      </w:r>
      <w:r w:rsidR="00751682" w:rsidRPr="00590904">
        <w:rPr>
          <w:sz w:val="30"/>
          <w:szCs w:val="30"/>
        </w:rPr>
        <w:t>5156309,23</w:t>
      </w:r>
      <w:r w:rsidRPr="00590904">
        <w:rPr>
          <w:sz w:val="30"/>
          <w:szCs w:val="30"/>
        </w:rPr>
        <w:t xml:space="preserve"> руб.;</w:t>
      </w:r>
    </w:p>
    <w:p w:rsidR="00751682" w:rsidRPr="00590904" w:rsidRDefault="0075168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590904">
        <w:rPr>
          <w:sz w:val="30"/>
          <w:szCs w:val="30"/>
        </w:rPr>
        <w:t>- субсидии бюджетам поселений на реализацию программы энергосбережения и повышения энергетической эффективности на период до 2020 года – 1615000,00 руб.;</w:t>
      </w:r>
    </w:p>
    <w:p w:rsidR="00954432" w:rsidRPr="00590904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590904">
        <w:rPr>
          <w:sz w:val="30"/>
          <w:szCs w:val="30"/>
        </w:rPr>
        <w:lastRenderedPageBreak/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751682" w:rsidRPr="00590904">
        <w:rPr>
          <w:sz w:val="30"/>
          <w:szCs w:val="30"/>
        </w:rPr>
        <w:t>10639470</w:t>
      </w:r>
      <w:r w:rsidRPr="00590904">
        <w:rPr>
          <w:sz w:val="30"/>
          <w:szCs w:val="30"/>
        </w:rPr>
        <w:t>,00 руб.</w:t>
      </w:r>
    </w:p>
    <w:p w:rsidR="00751682" w:rsidRPr="00751682" w:rsidRDefault="00751682" w:rsidP="000C74F2">
      <w:pPr>
        <w:spacing w:line="360" w:lineRule="auto"/>
        <w:ind w:firstLine="567"/>
        <w:jc w:val="both"/>
        <w:rPr>
          <w:color w:val="FF0000"/>
          <w:sz w:val="30"/>
          <w:szCs w:val="30"/>
          <w:highlight w:val="yellow"/>
        </w:rPr>
      </w:pPr>
      <w:r w:rsidRPr="00590904">
        <w:rPr>
          <w:sz w:val="30"/>
          <w:szCs w:val="30"/>
        </w:rPr>
        <w:t>2) прочие безв</w:t>
      </w:r>
      <w:r w:rsidRPr="00751682">
        <w:rPr>
          <w:sz w:val="30"/>
          <w:szCs w:val="30"/>
        </w:rPr>
        <w:t>озмездные поступления в бюджеты сельских поселений</w:t>
      </w:r>
      <w:r w:rsidR="00590904">
        <w:rPr>
          <w:sz w:val="30"/>
          <w:szCs w:val="30"/>
        </w:rPr>
        <w:t xml:space="preserve"> на сумму 319000,00 руб.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32A96">
        <w:t xml:space="preserve"> </w:t>
      </w:r>
      <w:r>
        <w:t xml:space="preserve"> (</w:t>
      </w:r>
      <w:r w:rsidRPr="00732A96">
        <w:t>руб.</w:t>
      </w:r>
      <w:r>
        <w:t>)</w:t>
      </w:r>
    </w:p>
    <w:tbl>
      <w:tblPr>
        <w:tblpPr w:leftFromText="180" w:rightFromText="180" w:vertAnchor="text" w:tblpY="2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529"/>
      </w:tblGrid>
      <w:tr w:rsidR="000144ED" w:rsidRPr="000144ED" w:rsidTr="0080278A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80278A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529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80278A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A974E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4820000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676981" w:rsidRDefault="0080278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+520000,00</w:t>
            </w:r>
          </w:p>
        </w:tc>
      </w:tr>
      <w:tr w:rsidR="000144ED" w:rsidRPr="000144ED" w:rsidTr="0080278A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A974E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6150</w:t>
            </w:r>
            <w:r w:rsidR="002E4C5B">
              <w:rPr>
                <w:bCs/>
                <w:sz w:val="22"/>
                <w:szCs w:val="22"/>
              </w:rPr>
              <w:t>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8030945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2E4C5B" w:rsidRDefault="002E4C5B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</w:t>
            </w:r>
            <w:r w:rsidR="0080278A">
              <w:rPr>
                <w:bCs/>
                <w:sz w:val="22"/>
                <w:szCs w:val="22"/>
              </w:rPr>
              <w:t>1880945</w:t>
            </w:r>
            <w:r w:rsidRPr="002E4C5B">
              <w:rPr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80278A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A974E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8910</w:t>
            </w:r>
            <w:r w:rsidR="003D7AD2">
              <w:rPr>
                <w:bCs/>
                <w:sz w:val="22"/>
                <w:szCs w:val="22"/>
              </w:rPr>
              <w:t>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  <w:r w:rsidR="00B84128">
              <w:rPr>
                <w:bCs/>
                <w:sz w:val="22"/>
                <w:szCs w:val="22"/>
              </w:rPr>
              <w:t>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676981" w:rsidRDefault="0080278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+109000,00</w:t>
            </w:r>
          </w:p>
        </w:tc>
      </w:tr>
      <w:tr w:rsidR="000144ED" w:rsidRPr="000144ED" w:rsidTr="0080278A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A974E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1147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80278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1147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29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80278A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A974E2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7508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80278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7508000</w:t>
            </w:r>
            <w:r w:rsidR="007C1974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0144ED" w:rsidRPr="002E4C5B" w:rsidRDefault="0080278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A53" w:rsidRPr="000144ED" w:rsidTr="0080278A">
        <w:trPr>
          <w:trHeight w:val="143"/>
        </w:trPr>
        <w:tc>
          <w:tcPr>
            <w:tcW w:w="658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A46A53" w:rsidRPr="00676981" w:rsidRDefault="00A46A53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6" w:type="dxa"/>
            <w:shd w:val="clear" w:color="auto" w:fill="auto"/>
          </w:tcPr>
          <w:p w:rsidR="00A46A53" w:rsidRDefault="00A974E2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46A5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A46A53" w:rsidRPr="00676981" w:rsidRDefault="00B84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29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144ED" w:rsidRPr="000144ED" w:rsidTr="0080278A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A974E2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199960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22505945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  <w:r w:rsidR="0080278A">
              <w:rPr>
                <w:b/>
                <w:bCs/>
                <w:i/>
                <w:sz w:val="22"/>
                <w:szCs w:val="22"/>
              </w:rPr>
              <w:t>2509945</w:t>
            </w:r>
            <w:r>
              <w:rPr>
                <w:b/>
                <w:bCs/>
                <w:i/>
                <w:sz w:val="22"/>
                <w:szCs w:val="22"/>
              </w:rPr>
              <w:t>,00</w:t>
            </w:r>
          </w:p>
        </w:tc>
      </w:tr>
      <w:tr w:rsidR="000144ED" w:rsidRPr="000144ED" w:rsidTr="0080278A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A974E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4220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4220</w:t>
            </w:r>
            <w:r w:rsidR="00B84128">
              <w:rPr>
                <w:b/>
                <w:bCs/>
                <w:i/>
                <w:sz w:val="22"/>
                <w:szCs w:val="22"/>
              </w:rPr>
              <w:t>00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676981" w:rsidRDefault="0080278A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A46A53" w:rsidRPr="000144ED" w:rsidTr="0080278A">
        <w:trPr>
          <w:trHeight w:val="265"/>
        </w:trPr>
        <w:tc>
          <w:tcPr>
            <w:tcW w:w="658" w:type="dxa"/>
          </w:tcPr>
          <w:p w:rsidR="00A46A53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</w:tcPr>
          <w:p w:rsidR="00A46A53" w:rsidRPr="00A46A53" w:rsidRDefault="00A46A53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</w:t>
            </w:r>
            <w:r w:rsidR="00A974E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974E2">
              <w:rPr>
                <w:bCs/>
                <w:sz w:val="22"/>
                <w:szCs w:val="22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6" w:type="dxa"/>
          </w:tcPr>
          <w:p w:rsidR="00A46A53" w:rsidRPr="00A46A53" w:rsidRDefault="00A974E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A46A53" w:rsidRPr="00A46A53" w:rsidRDefault="0080278A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29" w:type="dxa"/>
          </w:tcPr>
          <w:p w:rsidR="00A46A53" w:rsidRPr="00676981" w:rsidRDefault="00A46A5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D7AD2" w:rsidRPr="000144ED" w:rsidTr="0080278A">
        <w:trPr>
          <w:trHeight w:val="265"/>
        </w:trPr>
        <w:tc>
          <w:tcPr>
            <w:tcW w:w="658" w:type="dxa"/>
          </w:tcPr>
          <w:p w:rsidR="003D7AD2" w:rsidRDefault="003D7AD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28" w:type="dxa"/>
          </w:tcPr>
          <w:p w:rsidR="003D7AD2" w:rsidRDefault="003D7AD2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6" w:type="dxa"/>
          </w:tcPr>
          <w:p w:rsidR="003D7AD2" w:rsidRDefault="00A974E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1130</w:t>
            </w:r>
            <w:r w:rsidR="003D7AD2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3D7AD2" w:rsidRDefault="0080278A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84128">
              <w:rPr>
                <w:bCs/>
                <w:sz w:val="22"/>
                <w:szCs w:val="22"/>
              </w:rPr>
              <w:t>130</w:t>
            </w:r>
            <w:r>
              <w:rPr>
                <w:bCs/>
                <w:sz w:val="22"/>
                <w:szCs w:val="22"/>
              </w:rPr>
              <w:t>0</w:t>
            </w:r>
            <w:r w:rsidR="00B8412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</w:tcPr>
          <w:p w:rsidR="003D7AD2" w:rsidRPr="00676981" w:rsidRDefault="003D7AD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D7AD2" w:rsidRPr="000144ED" w:rsidTr="0080278A">
        <w:trPr>
          <w:trHeight w:val="265"/>
        </w:trPr>
        <w:tc>
          <w:tcPr>
            <w:tcW w:w="658" w:type="dxa"/>
          </w:tcPr>
          <w:p w:rsidR="003D7AD2" w:rsidRDefault="003D7AD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128" w:type="dxa"/>
          </w:tcPr>
          <w:p w:rsidR="003D7AD2" w:rsidRDefault="003D7AD2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</w:t>
            </w:r>
            <w:r w:rsidR="0080278A">
              <w:rPr>
                <w:bCs/>
                <w:sz w:val="22"/>
                <w:szCs w:val="22"/>
              </w:rPr>
              <w:t>от сдачи в аренду имущества, составляющего казну поселений</w:t>
            </w:r>
          </w:p>
        </w:tc>
        <w:tc>
          <w:tcPr>
            <w:tcW w:w="1506" w:type="dxa"/>
          </w:tcPr>
          <w:p w:rsidR="003D7AD2" w:rsidRDefault="0080278A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</w:t>
            </w:r>
            <w:r w:rsidR="003D7AD2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3D7AD2" w:rsidRDefault="0080278A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</w:t>
            </w:r>
            <w:r w:rsidR="00B84128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29" w:type="dxa"/>
          </w:tcPr>
          <w:p w:rsidR="003D7AD2" w:rsidRPr="00676981" w:rsidRDefault="003D7AD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80278A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80278A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204180</w:t>
            </w:r>
            <w:r w:rsidR="003D7AD2">
              <w:rPr>
                <w:b/>
                <w:bCs/>
                <w:sz w:val="22"/>
                <w:szCs w:val="22"/>
              </w:rPr>
              <w:t>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22927945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0278A">
              <w:rPr>
                <w:b/>
                <w:bCs/>
                <w:sz w:val="22"/>
                <w:szCs w:val="22"/>
              </w:rPr>
              <w:t>2509945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80278A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80278A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12725300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30708179,23</w:t>
            </w:r>
          </w:p>
        </w:tc>
        <w:tc>
          <w:tcPr>
            <w:tcW w:w="1529" w:type="dxa"/>
          </w:tcPr>
          <w:p w:rsidR="000144ED" w:rsidRPr="00676981" w:rsidRDefault="0080278A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+17982879,23</w:t>
            </w:r>
          </w:p>
        </w:tc>
      </w:tr>
      <w:tr w:rsidR="000144ED" w:rsidRPr="000144ED" w:rsidTr="0080278A">
        <w:trPr>
          <w:trHeight w:val="529"/>
        </w:trPr>
        <w:tc>
          <w:tcPr>
            <w:tcW w:w="658" w:type="dxa"/>
          </w:tcPr>
          <w:p w:rsidR="000144ED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278A">
              <w:rPr>
                <w:bCs/>
                <w:sz w:val="22"/>
                <w:szCs w:val="22"/>
              </w:rPr>
              <w:t>0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80278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</w:t>
            </w:r>
            <w:r w:rsidR="00B84128">
              <w:rPr>
                <w:sz w:val="22"/>
                <w:szCs w:val="22"/>
              </w:rPr>
              <w:t>000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80278A">
        <w:trPr>
          <w:trHeight w:val="794"/>
        </w:trPr>
        <w:tc>
          <w:tcPr>
            <w:tcW w:w="658" w:type="dxa"/>
          </w:tcPr>
          <w:p w:rsidR="00292D21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278A">
              <w:rPr>
                <w:bCs/>
                <w:sz w:val="22"/>
                <w:szCs w:val="22"/>
              </w:rPr>
              <w:t>1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80278A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9321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80278A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11852</w:t>
            </w:r>
            <w:r w:rsidR="00B84128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529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0278A">
              <w:rPr>
                <w:sz w:val="22"/>
                <w:szCs w:val="22"/>
              </w:rPr>
              <w:t>2531</w:t>
            </w:r>
            <w:r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80278A">
        <w:trPr>
          <w:trHeight w:val="265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278A">
              <w:rPr>
                <w:bCs/>
                <w:sz w:val="22"/>
                <w:szCs w:val="22"/>
              </w:rPr>
              <w:t>2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751682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5156309,23</w:t>
            </w:r>
          </w:p>
        </w:tc>
        <w:tc>
          <w:tcPr>
            <w:tcW w:w="1529" w:type="dxa"/>
          </w:tcPr>
          <w:p w:rsidR="000144ED" w:rsidRPr="00676981" w:rsidRDefault="00751682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+5156309,23</w:t>
            </w:r>
          </w:p>
        </w:tc>
      </w:tr>
      <w:tr w:rsidR="000144ED" w:rsidRPr="000144ED" w:rsidTr="0080278A">
        <w:trPr>
          <w:trHeight w:val="1071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278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80278A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  <w:r w:rsidR="000144ED" w:rsidRPr="00676981">
              <w:rPr>
                <w:sz w:val="22"/>
                <w:szCs w:val="22"/>
              </w:rPr>
              <w:t xml:space="preserve"> бюджетам </w:t>
            </w:r>
            <w:r w:rsidR="00C068A1" w:rsidRPr="00676981">
              <w:rPr>
                <w:sz w:val="22"/>
                <w:szCs w:val="22"/>
              </w:rPr>
              <w:t xml:space="preserve">поселений на </w:t>
            </w:r>
            <w:r>
              <w:rPr>
                <w:sz w:val="22"/>
                <w:szCs w:val="22"/>
              </w:rPr>
              <w:t>реализацию программы энергосбережения и повышения энергетической эффективности</w:t>
            </w:r>
            <w:r w:rsidR="00751682">
              <w:rPr>
                <w:sz w:val="22"/>
                <w:szCs w:val="22"/>
              </w:rPr>
              <w:t xml:space="preserve"> на период до 2020 года</w:t>
            </w:r>
          </w:p>
        </w:tc>
        <w:tc>
          <w:tcPr>
            <w:tcW w:w="1506" w:type="dxa"/>
          </w:tcPr>
          <w:p w:rsidR="000144ED" w:rsidRPr="00676981" w:rsidRDefault="000144ED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751682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1615000,00</w:t>
            </w:r>
          </w:p>
        </w:tc>
        <w:tc>
          <w:tcPr>
            <w:tcW w:w="1529" w:type="dxa"/>
          </w:tcPr>
          <w:p w:rsidR="000144ED" w:rsidRPr="00676981" w:rsidRDefault="00751682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+1615000,00</w:t>
            </w:r>
          </w:p>
        </w:tc>
      </w:tr>
      <w:tr w:rsidR="000144ED" w:rsidRPr="000144ED" w:rsidTr="0080278A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278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80278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6628200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0278A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17267670,00</w:t>
            </w:r>
          </w:p>
        </w:tc>
        <w:tc>
          <w:tcPr>
            <w:tcW w:w="1529" w:type="dxa"/>
          </w:tcPr>
          <w:p w:rsidR="000144ED" w:rsidRPr="00676981" w:rsidRDefault="0080278A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+10639470,00</w:t>
            </w:r>
          </w:p>
        </w:tc>
      </w:tr>
      <w:tr w:rsidR="00751682" w:rsidRPr="000144ED" w:rsidTr="0080278A">
        <w:trPr>
          <w:trHeight w:val="416"/>
        </w:trPr>
        <w:tc>
          <w:tcPr>
            <w:tcW w:w="658" w:type="dxa"/>
          </w:tcPr>
          <w:p w:rsidR="00751682" w:rsidRDefault="0075168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128" w:type="dxa"/>
          </w:tcPr>
          <w:p w:rsidR="00751682" w:rsidRPr="00676981" w:rsidRDefault="00751682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6" w:type="dxa"/>
          </w:tcPr>
          <w:p w:rsidR="00751682" w:rsidRDefault="00751682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1682" w:rsidRDefault="00751682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319000,00</w:t>
            </w:r>
          </w:p>
        </w:tc>
        <w:tc>
          <w:tcPr>
            <w:tcW w:w="1529" w:type="dxa"/>
          </w:tcPr>
          <w:p w:rsidR="00751682" w:rsidRDefault="00751682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+319000,00</w:t>
            </w:r>
          </w:p>
        </w:tc>
      </w:tr>
      <w:tr w:rsidR="000144ED" w:rsidRPr="000144ED" w:rsidTr="0080278A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80278A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33143300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51682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53636124,23</w:t>
            </w:r>
          </w:p>
        </w:tc>
        <w:tc>
          <w:tcPr>
            <w:tcW w:w="1529" w:type="dxa"/>
          </w:tcPr>
          <w:p w:rsidR="000144ED" w:rsidRPr="00676981" w:rsidRDefault="005C6DA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751682">
              <w:rPr>
                <w:b/>
                <w:sz w:val="22"/>
                <w:szCs w:val="22"/>
              </w:rPr>
              <w:t>20492824,23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5C6DAB" w:rsidRPr="00A6730B">
        <w:rPr>
          <w:sz w:val="30"/>
          <w:szCs w:val="30"/>
        </w:rPr>
        <w:t>величился</w:t>
      </w:r>
      <w:r w:rsidRPr="00A6730B">
        <w:rPr>
          <w:sz w:val="30"/>
          <w:szCs w:val="30"/>
        </w:rPr>
        <w:t xml:space="preserve"> на </w:t>
      </w:r>
      <w:r w:rsidR="00590904">
        <w:rPr>
          <w:sz w:val="30"/>
          <w:szCs w:val="30"/>
        </w:rPr>
        <w:t>61,8</w:t>
      </w:r>
      <w:r w:rsidRPr="00A6730B">
        <w:rPr>
          <w:sz w:val="30"/>
          <w:szCs w:val="30"/>
        </w:rPr>
        <w:t xml:space="preserve">% и составил </w:t>
      </w:r>
      <w:r w:rsidR="00590904">
        <w:rPr>
          <w:sz w:val="30"/>
          <w:szCs w:val="30"/>
        </w:rPr>
        <w:t>53636124,23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590904">
        <w:rPr>
          <w:sz w:val="30"/>
          <w:szCs w:val="30"/>
        </w:rPr>
        <w:t>67,3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590904">
        <w:rPr>
          <w:sz w:val="30"/>
          <w:szCs w:val="30"/>
        </w:rPr>
        <w:t>51951154,23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</w:t>
      </w:r>
      <w:r w:rsidR="00590904">
        <w:rPr>
          <w:sz w:val="30"/>
          <w:szCs w:val="30"/>
        </w:rPr>
        <w:t>профицита</w:t>
      </w:r>
      <w:r w:rsidR="00076900" w:rsidRPr="00A6730B">
        <w:rPr>
          <w:sz w:val="30"/>
          <w:szCs w:val="30"/>
        </w:rPr>
        <w:t xml:space="preserve"> </w:t>
      </w:r>
      <w:r w:rsidR="002A3117" w:rsidRPr="00A6730B">
        <w:rPr>
          <w:sz w:val="30"/>
          <w:szCs w:val="30"/>
        </w:rPr>
        <w:t xml:space="preserve">составил </w:t>
      </w:r>
      <w:r w:rsidR="00590904">
        <w:rPr>
          <w:sz w:val="30"/>
          <w:szCs w:val="30"/>
        </w:rPr>
        <w:t>1684970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951ECB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51ECB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951ECB">
        <w:rPr>
          <w:sz w:val="30"/>
          <w:szCs w:val="30"/>
        </w:rPr>
        <w:t xml:space="preserve">сельского поселения </w:t>
      </w:r>
      <w:r w:rsidRPr="00951ECB">
        <w:rPr>
          <w:sz w:val="30"/>
          <w:szCs w:val="30"/>
        </w:rPr>
        <w:t xml:space="preserve">в 2016 году приведены в </w:t>
      </w:r>
      <w:r w:rsidR="00EB403A" w:rsidRPr="00951ECB">
        <w:rPr>
          <w:sz w:val="30"/>
          <w:szCs w:val="30"/>
        </w:rPr>
        <w:t>т</w:t>
      </w:r>
      <w:r w:rsidRPr="00951ECB">
        <w:rPr>
          <w:sz w:val="30"/>
          <w:szCs w:val="30"/>
        </w:rPr>
        <w:t>аблице</w:t>
      </w:r>
      <w:r w:rsidR="00EB403A" w:rsidRPr="00951ECB">
        <w:rPr>
          <w:sz w:val="30"/>
          <w:szCs w:val="30"/>
        </w:rPr>
        <w:t>:</w:t>
      </w:r>
    </w:p>
    <w:p w:rsidR="000144ED" w:rsidRPr="00951ECB" w:rsidRDefault="000144ED" w:rsidP="000144ED">
      <w:pPr>
        <w:spacing w:line="276" w:lineRule="auto"/>
        <w:ind w:firstLine="567"/>
        <w:jc w:val="right"/>
      </w:pPr>
      <w:r w:rsidRPr="00951ECB">
        <w:t xml:space="preserve"> (руб.)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559"/>
      </w:tblGrid>
      <w:tr w:rsidR="000144ED" w:rsidRPr="00EB403A" w:rsidTr="001D50BE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559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1D50BE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6992276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7949443,23</w:t>
            </w:r>
          </w:p>
        </w:tc>
        <w:tc>
          <w:tcPr>
            <w:tcW w:w="1559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1D50BE">
              <w:rPr>
                <w:sz w:val="22"/>
                <w:szCs w:val="22"/>
              </w:rPr>
              <w:t>957167,23</w:t>
            </w:r>
          </w:p>
        </w:tc>
      </w:tr>
      <w:tr w:rsidR="007A3EAD" w:rsidRPr="000678EC" w:rsidTr="001D50BE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402FD7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1D50BE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1D50BE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234FA1">
              <w:rPr>
                <w:sz w:val="22"/>
                <w:szCs w:val="22"/>
              </w:rPr>
              <w:t>0,</w:t>
            </w:r>
            <w:r w:rsidR="007A3EAD" w:rsidRPr="000678EC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  <w:r w:rsidR="001D50BE">
              <w:rPr>
                <w:sz w:val="22"/>
                <w:szCs w:val="22"/>
              </w:rPr>
              <w:t>580</w:t>
            </w:r>
            <w:r w:rsidRPr="000678EC">
              <w:rPr>
                <w:sz w:val="22"/>
                <w:szCs w:val="22"/>
              </w:rPr>
              <w:t>0,00</w:t>
            </w:r>
          </w:p>
        </w:tc>
      </w:tr>
      <w:tr w:rsidR="000144ED" w:rsidRPr="000678EC" w:rsidTr="001D50BE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1D50BE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5346100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14339464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0144ED" w:rsidRPr="000678EC" w:rsidRDefault="006A12C5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D50BE">
              <w:rPr>
                <w:sz w:val="22"/>
                <w:szCs w:val="22"/>
              </w:rPr>
              <w:t>8993364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1D50BE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17073854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1D50BE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27881304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1D50BE">
              <w:rPr>
                <w:sz w:val="22"/>
                <w:szCs w:val="22"/>
              </w:rPr>
              <w:t>10807450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1D50BE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1D50BE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1447270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51EC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1468036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0144ED" w:rsidRPr="000678EC" w:rsidRDefault="00F1383A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1ECB">
              <w:rPr>
                <w:sz w:val="22"/>
                <w:szCs w:val="22"/>
              </w:rPr>
              <w:t>20766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A12C5" w:rsidRPr="000678EC" w:rsidTr="001D50BE">
        <w:trPr>
          <w:trHeight w:val="315"/>
        </w:trPr>
        <w:tc>
          <w:tcPr>
            <w:tcW w:w="851" w:type="dxa"/>
          </w:tcPr>
          <w:p w:rsidR="006A12C5" w:rsidRPr="000678EC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6A12C5" w:rsidRPr="000678EC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6A12C5" w:rsidRDefault="006A12C5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A12C5" w:rsidRDefault="00951EC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227591</w:t>
            </w:r>
            <w:r w:rsidR="006A12C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A12C5" w:rsidRDefault="006A12C5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1ECB">
              <w:rPr>
                <w:sz w:val="22"/>
                <w:szCs w:val="22"/>
              </w:rPr>
              <w:t>227591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4ED" w:rsidRPr="000678EC" w:rsidTr="001D50BE">
        <w:trPr>
          <w:trHeight w:val="315"/>
        </w:trPr>
        <w:tc>
          <w:tcPr>
            <w:tcW w:w="851" w:type="dxa"/>
          </w:tcPr>
          <w:p w:rsidR="000144ED" w:rsidRPr="000678EC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51EC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74982</w:t>
            </w:r>
            <w:r w:rsidR="003E2188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0144ED" w:rsidRPr="000678EC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1ECB">
              <w:rPr>
                <w:sz w:val="22"/>
                <w:szCs w:val="22"/>
              </w:rPr>
              <w:t>45018,00</w:t>
            </w:r>
          </w:p>
        </w:tc>
      </w:tr>
      <w:tr w:rsidR="006A12C5" w:rsidRPr="000678EC" w:rsidTr="001D50BE">
        <w:trPr>
          <w:trHeight w:val="315"/>
        </w:trPr>
        <w:tc>
          <w:tcPr>
            <w:tcW w:w="851" w:type="dxa"/>
          </w:tcPr>
          <w:p w:rsidR="006A12C5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6A12C5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6A12C5" w:rsidRDefault="001D50BE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A12C5" w:rsidRDefault="00951EC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</w:t>
            </w:r>
            <w:r w:rsidR="006A12C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A12C5" w:rsidRDefault="00951EC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-47666</w:t>
            </w:r>
            <w:r w:rsidR="006A12C5">
              <w:rPr>
                <w:sz w:val="22"/>
                <w:szCs w:val="22"/>
              </w:rPr>
              <w:t>,00</w:t>
            </w:r>
          </w:p>
        </w:tc>
      </w:tr>
      <w:tr w:rsidR="000144ED" w:rsidRPr="000678EC" w:rsidTr="001D50BE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1D50BE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31043300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51ECB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51951154,23</w:t>
            </w:r>
          </w:p>
        </w:tc>
        <w:tc>
          <w:tcPr>
            <w:tcW w:w="1559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51ECB">
              <w:rPr>
                <w:b/>
                <w:sz w:val="22"/>
                <w:szCs w:val="22"/>
              </w:rPr>
              <w:t>20907854,23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A1A6E">
        <w:rPr>
          <w:sz w:val="30"/>
          <w:szCs w:val="30"/>
        </w:rPr>
        <w:t>Изменения и дополнения</w:t>
      </w:r>
      <w:r w:rsidRPr="00C11BD9">
        <w:rPr>
          <w:sz w:val="30"/>
          <w:szCs w:val="30"/>
        </w:rPr>
        <w:t xml:space="preserve"> в бюджет сельского поселения </w:t>
      </w:r>
      <w:r w:rsidR="006A1A6E">
        <w:rPr>
          <w:sz w:val="30"/>
          <w:szCs w:val="30"/>
        </w:rPr>
        <w:t>Добринский</w:t>
      </w:r>
      <w:r w:rsidRPr="00C11BD9">
        <w:rPr>
          <w:sz w:val="30"/>
          <w:szCs w:val="30"/>
        </w:rPr>
        <w:t xml:space="preserve"> сельсовет в основном были связаны с </w:t>
      </w:r>
      <w:r w:rsidR="000678EC" w:rsidRPr="00C11BD9">
        <w:rPr>
          <w:sz w:val="30"/>
          <w:szCs w:val="30"/>
        </w:rPr>
        <w:t xml:space="preserve">повышением оплаты труда с 01.10.2016г., </w:t>
      </w:r>
      <w:r w:rsidR="00F743F1" w:rsidRPr="00C11BD9">
        <w:rPr>
          <w:sz w:val="30"/>
          <w:szCs w:val="30"/>
        </w:rPr>
        <w:t>расходами</w:t>
      </w:r>
      <w:r w:rsidR="002D0C6E">
        <w:rPr>
          <w:sz w:val="30"/>
          <w:szCs w:val="30"/>
        </w:rPr>
        <w:t xml:space="preserve"> по </w:t>
      </w:r>
      <w:r w:rsidR="007E642F" w:rsidRPr="00C11BD9">
        <w:rPr>
          <w:sz w:val="30"/>
          <w:szCs w:val="30"/>
        </w:rPr>
        <w:t>благоустройств</w:t>
      </w:r>
      <w:r w:rsidR="002D0C6E">
        <w:rPr>
          <w:sz w:val="30"/>
          <w:szCs w:val="30"/>
        </w:rPr>
        <w:t>у</w:t>
      </w:r>
      <w:r w:rsidR="007E642F" w:rsidRPr="00C11BD9">
        <w:rPr>
          <w:sz w:val="30"/>
          <w:szCs w:val="30"/>
        </w:rPr>
        <w:t xml:space="preserve"> (</w:t>
      </w:r>
      <w:r w:rsidR="002D0C6E">
        <w:rPr>
          <w:sz w:val="30"/>
          <w:szCs w:val="30"/>
        </w:rPr>
        <w:t xml:space="preserve">установка лавочек, урн, уборка территорий, очистка тротуаров, работа по озеленению, вырубка и опиливание деревьев, приобретение </w:t>
      </w:r>
      <w:r w:rsidR="00BE6D44">
        <w:rPr>
          <w:sz w:val="30"/>
          <w:szCs w:val="30"/>
        </w:rPr>
        <w:t xml:space="preserve">материалов, </w:t>
      </w:r>
      <w:r w:rsidR="002D0C6E">
        <w:rPr>
          <w:sz w:val="30"/>
          <w:szCs w:val="30"/>
        </w:rPr>
        <w:t xml:space="preserve">оборудования и </w:t>
      </w:r>
      <w:proofErr w:type="spellStart"/>
      <w:r w:rsidR="002D0C6E">
        <w:rPr>
          <w:sz w:val="30"/>
          <w:szCs w:val="30"/>
        </w:rPr>
        <w:t>спец.техники</w:t>
      </w:r>
      <w:proofErr w:type="spellEnd"/>
      <w:r w:rsidR="002D0C6E">
        <w:rPr>
          <w:sz w:val="30"/>
          <w:szCs w:val="30"/>
        </w:rPr>
        <w:t xml:space="preserve"> для благоустройства), </w:t>
      </w:r>
      <w:r w:rsidR="007E642F" w:rsidRPr="002D0C6E">
        <w:rPr>
          <w:sz w:val="30"/>
          <w:szCs w:val="30"/>
        </w:rPr>
        <w:t>вознаграждением по итогам работы,</w:t>
      </w:r>
      <w:r w:rsidR="007E642F" w:rsidRPr="00C11BD9">
        <w:rPr>
          <w:sz w:val="30"/>
          <w:szCs w:val="30"/>
        </w:rPr>
        <w:t xml:space="preserve"> проведением праздничных мероприятий,</w:t>
      </w:r>
      <w:r w:rsidR="002D0C6E">
        <w:rPr>
          <w:sz w:val="30"/>
          <w:szCs w:val="30"/>
        </w:rPr>
        <w:t xml:space="preserve"> публикации в газете, строительство спортивного детского парка, оказание материальной помощи, ремонт крыши гаража, замена ламп уличного освещения, оплата задолженности по коммунальным услугам по графику реструктуризации, монтаж системы видеонаблюдения, транспортным услугам, очистке водоотводных лотков и колодцев, содержанием</w:t>
      </w:r>
      <w:r w:rsidR="00BE6D44">
        <w:rPr>
          <w:sz w:val="30"/>
          <w:szCs w:val="30"/>
        </w:rPr>
        <w:t xml:space="preserve"> и капитальным ремонтом</w:t>
      </w:r>
      <w:r w:rsidR="002D0C6E">
        <w:rPr>
          <w:sz w:val="30"/>
          <w:szCs w:val="30"/>
        </w:rPr>
        <w:t xml:space="preserve"> дорог, повышением квалификации, разработкой проекта для газовой котельной, строительно-монтажными работами по газификации, обновлением программных продуктов, формированием межевых планов на земельные участки для детей сирот,</w:t>
      </w:r>
      <w:r w:rsidR="00BE6D44">
        <w:rPr>
          <w:sz w:val="30"/>
          <w:szCs w:val="30"/>
        </w:rPr>
        <w:t xml:space="preserve"> покупкой дорожных знаков,</w:t>
      </w:r>
      <w:r w:rsidR="002D0C6E">
        <w:rPr>
          <w:sz w:val="30"/>
          <w:szCs w:val="30"/>
        </w:rPr>
        <w:t xml:space="preserve">  </w:t>
      </w:r>
      <w:r w:rsidR="007E642F" w:rsidRPr="00C11BD9">
        <w:rPr>
          <w:sz w:val="30"/>
          <w:szCs w:val="30"/>
        </w:rPr>
        <w:t xml:space="preserve"> </w:t>
      </w:r>
      <w:r w:rsidR="005B5B40" w:rsidRPr="00C11BD9">
        <w:rPr>
          <w:sz w:val="30"/>
          <w:szCs w:val="30"/>
        </w:rPr>
        <w:t xml:space="preserve">а также необходимостью </w:t>
      </w:r>
      <w:r w:rsidRPr="00C11BD9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, и корректировкой планируемых налоговых поступлений с учетом уровня их фактической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BE6D44">
        <w:rPr>
          <w:sz w:val="30"/>
          <w:szCs w:val="30"/>
        </w:rPr>
        <w:t>Добринский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BE6D44">
        <w:rPr>
          <w:sz w:val="30"/>
          <w:szCs w:val="30"/>
        </w:rPr>
        <w:t>23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BE6D44">
        <w:rPr>
          <w:sz w:val="30"/>
          <w:szCs w:val="30"/>
        </w:rPr>
        <w:t>10</w:t>
      </w:r>
      <w:r w:rsidR="00AD494F">
        <w:rPr>
          <w:sz w:val="30"/>
          <w:szCs w:val="30"/>
        </w:rPr>
        <w:t>4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lastRenderedPageBreak/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BE6D44">
        <w:rPr>
          <w:color w:val="000000"/>
          <w:sz w:val="30"/>
          <w:szCs w:val="30"/>
        </w:rPr>
        <w:t>53732425,21</w:t>
      </w:r>
      <w:r w:rsidRPr="00837B8E">
        <w:rPr>
          <w:color w:val="000000"/>
          <w:sz w:val="30"/>
          <w:szCs w:val="30"/>
        </w:rPr>
        <w:t xml:space="preserve"> руб. или </w:t>
      </w:r>
      <w:r w:rsidR="00BE6D44">
        <w:rPr>
          <w:color w:val="000000"/>
          <w:sz w:val="30"/>
          <w:szCs w:val="30"/>
        </w:rPr>
        <w:t>100,2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BE6D44">
        <w:rPr>
          <w:sz w:val="30"/>
          <w:szCs w:val="30"/>
        </w:rPr>
        <w:t>23904104,86</w:t>
      </w:r>
      <w:r w:rsidRPr="00A63AC3">
        <w:rPr>
          <w:sz w:val="30"/>
          <w:szCs w:val="30"/>
        </w:rPr>
        <w:t xml:space="preserve"> руб. или </w:t>
      </w:r>
      <w:r w:rsidR="00BE6D44">
        <w:rPr>
          <w:sz w:val="30"/>
          <w:szCs w:val="30"/>
        </w:rPr>
        <w:t>44,5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BE6D44">
        <w:rPr>
          <w:sz w:val="30"/>
          <w:szCs w:val="30"/>
        </w:rPr>
        <w:t>4523120,49</w:t>
      </w:r>
      <w:r w:rsidRPr="00A63AC3">
        <w:rPr>
          <w:sz w:val="30"/>
          <w:szCs w:val="30"/>
        </w:rPr>
        <w:t xml:space="preserve"> руб. или на </w:t>
      </w:r>
      <w:r w:rsidR="00BE6D44">
        <w:rPr>
          <w:sz w:val="30"/>
          <w:szCs w:val="30"/>
        </w:rPr>
        <w:t>23,3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503"/>
        <w:gridCol w:w="1418"/>
        <w:gridCol w:w="1560"/>
        <w:gridCol w:w="1559"/>
        <w:gridCol w:w="1416"/>
      </w:tblGrid>
      <w:tr w:rsidR="002A06E8" w:rsidRPr="00EB403A" w:rsidTr="00BE6D44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E6D44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5C7805" w:rsidRDefault="00BE6D44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19380984,37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20418000</w:t>
            </w:r>
            <w:r w:rsidR="00A63AC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22927945,00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23904104,86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104,3</w:t>
            </w:r>
          </w:p>
        </w:tc>
      </w:tr>
      <w:tr w:rsidR="002A06E8" w:rsidRPr="00CF1C65" w:rsidTr="00BE6D44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5C7805" w:rsidRDefault="00BE6D44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4263404,54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573A4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73A4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4844163,32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2A06E8" w:rsidRPr="00CF1C65" w:rsidTr="00BE6D44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5C7805" w:rsidRDefault="00BE6D44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6100000,65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573A4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7508000,00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73A4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7379421,77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2A06E8" w:rsidRPr="00CF1C65" w:rsidTr="00BE6D44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5C7805" w:rsidRDefault="00BE6D44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1135246,88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1877247,49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163,7</w:t>
            </w:r>
          </w:p>
        </w:tc>
      </w:tr>
      <w:tr w:rsidR="002A06E8" w:rsidRPr="00CF1C65" w:rsidTr="00BE6D44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5C7805" w:rsidRDefault="00BE6D44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6248541,30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73A43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8030945,00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8089157,21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A63AC3" w:rsidRPr="00CF1C65" w:rsidTr="00BE6D44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63AC3" w:rsidRPr="005C7805" w:rsidRDefault="00A63AC3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A63AC3" w:rsidP="006C5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BE6D44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A06E8" w:rsidRPr="000A679C" w:rsidRDefault="00BE6D44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843584,70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1256157,77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125,7</w:t>
            </w:r>
          </w:p>
        </w:tc>
      </w:tr>
      <w:tr w:rsidR="00B26DE1" w:rsidRPr="00CF1C65" w:rsidTr="00BE6D44">
        <w:tc>
          <w:tcPr>
            <w:tcW w:w="2291" w:type="dxa"/>
            <w:shd w:val="clear" w:color="auto" w:fill="auto"/>
          </w:tcPr>
          <w:p w:rsidR="00B26DE1" w:rsidRPr="005C7805" w:rsidRDefault="00B26DE1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26DE1" w:rsidRDefault="00573A4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787735,30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DE1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DE1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449072,34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6DE1" w:rsidRPr="005C7805" w:rsidRDefault="00573A4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786FA2" w:rsidRPr="00CF1C65" w:rsidTr="00BE6D44">
        <w:tc>
          <w:tcPr>
            <w:tcW w:w="2291" w:type="dxa"/>
            <w:shd w:val="clear" w:color="auto" w:fill="auto"/>
          </w:tcPr>
          <w:p w:rsidR="00786FA2" w:rsidRDefault="00786FA2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786FA2" w:rsidRDefault="00786FA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573A43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7132">
              <w:rPr>
                <w:color w:val="000000"/>
                <w:sz w:val="22"/>
                <w:szCs w:val="22"/>
              </w:rPr>
              <w:t>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573A4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</w:t>
            </w:r>
            <w:r w:rsidR="000A679C">
              <w:rPr>
                <w:sz w:val="22"/>
                <w:szCs w:val="22"/>
              </w:rPr>
              <w:t>,0</w:t>
            </w:r>
            <w:r w:rsidR="00A63AC3">
              <w:rPr>
                <w:sz w:val="22"/>
                <w:szCs w:val="22"/>
              </w:rPr>
              <w:t>0</w:t>
            </w:r>
          </w:p>
          <w:p w:rsidR="002A06E8" w:rsidRDefault="00573A4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</w:t>
            </w:r>
            <w:r w:rsidR="000A679C">
              <w:rPr>
                <w:sz w:val="22"/>
                <w:szCs w:val="22"/>
              </w:rPr>
              <w:t>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573A43" w:rsidRDefault="00573A43" w:rsidP="001F55DE">
            <w:pPr>
              <w:jc w:val="center"/>
              <w:rPr>
                <w:sz w:val="22"/>
                <w:szCs w:val="22"/>
              </w:rPr>
            </w:pPr>
          </w:p>
          <w:p w:rsidR="00573A43" w:rsidRDefault="00573A43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8884,96</w:t>
            </w:r>
          </w:p>
          <w:p w:rsidR="00573A43" w:rsidRDefault="00573A43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8884,96</w:t>
            </w: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lastRenderedPageBreak/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CF5642">
        <w:rPr>
          <w:color w:val="000000"/>
          <w:sz w:val="30"/>
          <w:szCs w:val="30"/>
        </w:rPr>
        <w:t>пяти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CF5642">
        <w:rPr>
          <w:color w:val="000000"/>
          <w:sz w:val="30"/>
          <w:szCs w:val="30"/>
        </w:rPr>
        <w:t>23455032,52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CF5642">
        <w:rPr>
          <w:color w:val="000000"/>
          <w:sz w:val="30"/>
          <w:szCs w:val="30"/>
        </w:rPr>
        <w:t>44</w:t>
      </w:r>
      <w:r w:rsidRPr="00837B8E">
        <w:rPr>
          <w:color w:val="000000"/>
          <w:sz w:val="30"/>
          <w:szCs w:val="30"/>
        </w:rPr>
        <w:t xml:space="preserve"> процент</w:t>
      </w:r>
      <w:r w:rsidR="00CF5642">
        <w:rPr>
          <w:color w:val="000000"/>
          <w:sz w:val="30"/>
          <w:szCs w:val="30"/>
        </w:rPr>
        <w:t>ов</w:t>
      </w:r>
      <w:r w:rsidRPr="00837B8E">
        <w:rPr>
          <w:color w:val="000000"/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CF5642">
        <w:rPr>
          <w:color w:val="000000"/>
          <w:sz w:val="30"/>
          <w:szCs w:val="30"/>
        </w:rPr>
        <w:t>одному</w:t>
      </w:r>
      <w:r w:rsidRPr="00837B8E">
        <w:rPr>
          <w:color w:val="000000"/>
          <w:sz w:val="30"/>
          <w:szCs w:val="30"/>
        </w:rPr>
        <w:t xml:space="preserve"> налогов</w:t>
      </w:r>
      <w:r w:rsidR="00CF5642">
        <w:rPr>
          <w:color w:val="000000"/>
          <w:sz w:val="30"/>
          <w:szCs w:val="30"/>
        </w:rPr>
        <w:t>ому</w:t>
      </w:r>
      <w:r w:rsidRPr="00837B8E">
        <w:rPr>
          <w:color w:val="000000"/>
          <w:sz w:val="30"/>
          <w:szCs w:val="30"/>
        </w:rPr>
        <w:t xml:space="preserve"> источник</w:t>
      </w:r>
      <w:r w:rsidR="00CF5642">
        <w:rPr>
          <w:color w:val="000000"/>
          <w:sz w:val="30"/>
          <w:szCs w:val="30"/>
        </w:rPr>
        <w:t>у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CF5642">
        <w:rPr>
          <w:color w:val="000000"/>
          <w:sz w:val="30"/>
          <w:szCs w:val="30"/>
        </w:rPr>
        <w:t>земельный налог</w:t>
      </w:r>
      <w:r w:rsidR="008F2FFE">
        <w:rPr>
          <w:color w:val="000000"/>
          <w:sz w:val="30"/>
          <w:szCs w:val="30"/>
        </w:rPr>
        <w:t>,</w:t>
      </w:r>
      <w:r w:rsidR="00194778">
        <w:rPr>
          <w:color w:val="000000"/>
          <w:sz w:val="30"/>
          <w:szCs w:val="30"/>
        </w:rPr>
        <w:t xml:space="preserve"> </w:t>
      </w:r>
      <w:r w:rsidR="00484B27" w:rsidRPr="008F2FFE">
        <w:rPr>
          <w:sz w:val="30"/>
          <w:szCs w:val="30"/>
        </w:rPr>
        <w:t>снижен</w:t>
      </w:r>
      <w:r w:rsidR="008F2FFE" w:rsidRPr="008F2FFE">
        <w:rPr>
          <w:sz w:val="30"/>
          <w:szCs w:val="30"/>
        </w:rPr>
        <w:t xml:space="preserve">а </w:t>
      </w:r>
      <w:r w:rsidR="00484B27" w:rsidRPr="008F2FFE">
        <w:rPr>
          <w:sz w:val="30"/>
          <w:szCs w:val="30"/>
        </w:rPr>
        <w:t>налогооблагаем</w:t>
      </w:r>
      <w:r w:rsidR="008F2FFE" w:rsidRPr="008F2FFE">
        <w:rPr>
          <w:sz w:val="30"/>
          <w:szCs w:val="30"/>
        </w:rPr>
        <w:t>ая</w:t>
      </w:r>
      <w:r w:rsidR="00484B27" w:rsidRPr="008F2FFE">
        <w:rPr>
          <w:sz w:val="30"/>
          <w:szCs w:val="30"/>
        </w:rPr>
        <w:t xml:space="preserve"> баз</w:t>
      </w:r>
      <w:r w:rsidR="008F2FFE" w:rsidRPr="008F2FFE">
        <w:rPr>
          <w:sz w:val="30"/>
          <w:szCs w:val="30"/>
        </w:rPr>
        <w:t>а</w:t>
      </w:r>
      <w:r w:rsidR="008F2FFE">
        <w:rPr>
          <w:color w:val="000000"/>
          <w:sz w:val="30"/>
          <w:szCs w:val="30"/>
        </w:rPr>
        <w:t xml:space="preserve"> (предоставлены льготы учреждениям дополнительного образования детей, детским оздоровительно-образовательным центрам согласно решения Совета депутатов Добринского сельсовета от 23.12.2014г. №22-рс)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и перевыполнен по </w:t>
      </w:r>
      <w:r w:rsidR="005F2BD3">
        <w:rPr>
          <w:color w:val="000000"/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источникам (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>алог на доходы физических лиц</w:t>
      </w:r>
      <w:r w:rsidR="00B5129D" w:rsidRPr="002F0D26">
        <w:rPr>
          <w:color w:val="000000"/>
          <w:sz w:val="30"/>
          <w:szCs w:val="30"/>
        </w:rPr>
        <w:t xml:space="preserve">, 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 xml:space="preserve">алог на имущество физических лиц, </w:t>
      </w:r>
      <w:r w:rsidR="00CF5642">
        <w:rPr>
          <w:color w:val="000000"/>
          <w:sz w:val="30"/>
          <w:szCs w:val="30"/>
        </w:rPr>
        <w:t>единый сельхозн</w:t>
      </w:r>
      <w:r w:rsidR="00B5129D" w:rsidRPr="00B5129D">
        <w:rPr>
          <w:color w:val="000000"/>
          <w:sz w:val="30"/>
          <w:szCs w:val="30"/>
        </w:rPr>
        <w:t>алог</w:t>
      </w:r>
      <w:r w:rsidR="005F2BD3">
        <w:rPr>
          <w:color w:val="000000"/>
          <w:sz w:val="30"/>
          <w:szCs w:val="30"/>
        </w:rPr>
        <w:t xml:space="preserve"> и</w:t>
      </w:r>
      <w:r w:rsidR="00B5129D" w:rsidRPr="00B5129D">
        <w:rPr>
          <w:color w:val="000000"/>
          <w:sz w:val="30"/>
          <w:szCs w:val="30"/>
        </w:rPr>
        <w:t xml:space="preserve"> </w:t>
      </w:r>
      <w:r w:rsidR="002F0D26">
        <w:rPr>
          <w:color w:val="000000"/>
          <w:sz w:val="30"/>
          <w:szCs w:val="30"/>
        </w:rPr>
        <w:t>налог</w:t>
      </w:r>
      <w:r w:rsidR="005F2BD3">
        <w:rPr>
          <w:color w:val="000000"/>
          <w:sz w:val="30"/>
          <w:szCs w:val="30"/>
        </w:rPr>
        <w:t>,</w:t>
      </w:r>
      <w:r w:rsidR="002F0D26">
        <w:rPr>
          <w:color w:val="000000"/>
          <w:sz w:val="30"/>
          <w:szCs w:val="30"/>
        </w:rPr>
        <w:t xml:space="preserve"> </w:t>
      </w:r>
      <w:r w:rsidR="00B5129D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5F2BD3">
        <w:rPr>
          <w:color w:val="000000"/>
          <w:sz w:val="30"/>
          <w:szCs w:val="30"/>
        </w:rPr>
        <w:t>).</w:t>
      </w:r>
      <w:r w:rsidR="00CF5642">
        <w:rPr>
          <w:color w:val="000000"/>
          <w:sz w:val="30"/>
          <w:szCs w:val="30"/>
        </w:rPr>
        <w:t xml:space="preserve"> Высокий процент переисполнения по налогу на имущество физических лиц – 63,7</w:t>
      </w:r>
      <w:r w:rsidR="00CF5642" w:rsidRPr="008F2FFE">
        <w:rPr>
          <w:sz w:val="30"/>
          <w:szCs w:val="30"/>
        </w:rPr>
        <w:t>% (</w:t>
      </w:r>
      <w:r w:rsidR="008F2FFE">
        <w:rPr>
          <w:sz w:val="30"/>
          <w:szCs w:val="30"/>
        </w:rPr>
        <w:t>отменена льгота пенсионерам на иное имущество</w:t>
      </w:r>
      <w:r w:rsidR="00CF5642" w:rsidRPr="008F2FFE">
        <w:rPr>
          <w:sz w:val="30"/>
          <w:szCs w:val="30"/>
        </w:rPr>
        <w:t xml:space="preserve">) </w:t>
      </w:r>
      <w:r w:rsidR="00CF5642" w:rsidRPr="0089039A">
        <w:rPr>
          <w:sz w:val="30"/>
          <w:szCs w:val="30"/>
        </w:rPr>
        <w:t xml:space="preserve">и </w:t>
      </w:r>
      <w:r w:rsidR="0089039A" w:rsidRPr="0089039A">
        <w:rPr>
          <w:sz w:val="30"/>
          <w:szCs w:val="30"/>
        </w:rPr>
        <w:t>единому сельхозналогу – 25,7%</w:t>
      </w:r>
      <w:r w:rsidR="0089039A">
        <w:rPr>
          <w:color w:val="C0504D" w:themeColor="accent2"/>
          <w:sz w:val="30"/>
          <w:szCs w:val="30"/>
        </w:rPr>
        <w:t xml:space="preserve"> </w:t>
      </w:r>
      <w:r w:rsidR="0089039A" w:rsidRPr="008F2FFE">
        <w:rPr>
          <w:sz w:val="30"/>
          <w:szCs w:val="30"/>
        </w:rPr>
        <w:t>(</w:t>
      </w:r>
      <w:r w:rsidR="008F2FFE">
        <w:rPr>
          <w:sz w:val="30"/>
          <w:szCs w:val="30"/>
        </w:rPr>
        <w:t>в результате увеличения налогооблагаемой базы по КХ «Родник»</w:t>
      </w:r>
      <w:r w:rsidR="0089039A" w:rsidRPr="008F2FFE">
        <w:rPr>
          <w:sz w:val="30"/>
          <w:szCs w:val="30"/>
        </w:rPr>
        <w:t>)</w:t>
      </w:r>
      <w:r w:rsidR="0089039A">
        <w:rPr>
          <w:color w:val="C0504D" w:themeColor="accent2"/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A77465">
        <w:rPr>
          <w:sz w:val="30"/>
          <w:szCs w:val="30"/>
        </w:rPr>
        <w:t>26,2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A77465">
        <w:rPr>
          <w:sz w:val="30"/>
          <w:szCs w:val="30"/>
        </w:rPr>
        <w:t>4864254,45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A77465" w:rsidRPr="00A77465">
        <w:rPr>
          <w:b/>
          <w:color w:val="000000"/>
          <w:sz w:val="30"/>
          <w:szCs w:val="30"/>
        </w:rPr>
        <w:t>налог, взимаемый в связи с применением упрощенной системы налогообложения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A77465">
        <w:rPr>
          <w:color w:val="000000"/>
          <w:sz w:val="30"/>
          <w:szCs w:val="30"/>
        </w:rPr>
        <w:t>33,8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A77465">
        <w:rPr>
          <w:color w:val="000000"/>
          <w:sz w:val="30"/>
          <w:szCs w:val="30"/>
        </w:rPr>
        <w:t>8089157,21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A77465">
        <w:rPr>
          <w:color w:val="000000"/>
          <w:sz w:val="30"/>
          <w:szCs w:val="30"/>
        </w:rPr>
        <w:t>100,7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A77465">
        <w:rPr>
          <w:b/>
          <w:color w:val="000000"/>
          <w:sz w:val="30"/>
          <w:szCs w:val="30"/>
        </w:rPr>
        <w:t>земельный налог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A77465">
        <w:rPr>
          <w:bCs/>
          <w:color w:val="000000"/>
          <w:sz w:val="30"/>
          <w:szCs w:val="30"/>
        </w:rPr>
        <w:t>30,9</w:t>
      </w:r>
      <w:r w:rsidR="00915594">
        <w:rPr>
          <w:bCs/>
          <w:color w:val="000000"/>
          <w:sz w:val="30"/>
          <w:szCs w:val="30"/>
        </w:rPr>
        <w:t xml:space="preserve">% собственных </w:t>
      </w:r>
      <w:r w:rsidR="00915594">
        <w:rPr>
          <w:bCs/>
          <w:color w:val="000000"/>
          <w:sz w:val="30"/>
          <w:szCs w:val="30"/>
        </w:rPr>
        <w:lastRenderedPageBreak/>
        <w:t>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A77465">
        <w:rPr>
          <w:color w:val="000000"/>
          <w:sz w:val="30"/>
          <w:szCs w:val="30"/>
        </w:rPr>
        <w:t>7379421,77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A77465">
        <w:rPr>
          <w:color w:val="000000"/>
          <w:sz w:val="30"/>
          <w:szCs w:val="30"/>
        </w:rPr>
        <w:t>98,3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BE496B">
        <w:rPr>
          <w:color w:val="000000"/>
          <w:sz w:val="30"/>
          <w:szCs w:val="30"/>
        </w:rPr>
        <w:t>четырем</w:t>
      </w:r>
      <w:r w:rsidR="00E36B59">
        <w:rPr>
          <w:color w:val="000000"/>
          <w:sz w:val="30"/>
          <w:szCs w:val="30"/>
        </w:rPr>
        <w:t xml:space="preserve"> источникам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CC7CB5">
        <w:rPr>
          <w:color w:val="000000"/>
          <w:sz w:val="30"/>
          <w:szCs w:val="30"/>
        </w:rPr>
        <w:t>1095853,11</w:t>
      </w:r>
      <w:r>
        <w:rPr>
          <w:color w:val="000000"/>
          <w:sz w:val="30"/>
          <w:szCs w:val="30"/>
        </w:rPr>
        <w:t xml:space="preserve"> руб.</w:t>
      </w:r>
    </w:p>
    <w:p w:rsidR="002A06E8" w:rsidRPr="002848EE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CC7CB5">
        <w:rPr>
          <w:b/>
          <w:bCs/>
          <w:color w:val="000000"/>
          <w:sz w:val="30"/>
          <w:szCs w:val="30"/>
        </w:rPr>
        <w:t>земельного</w:t>
      </w:r>
      <w:r w:rsidR="00E36B59">
        <w:rPr>
          <w:b/>
          <w:bCs/>
          <w:color w:val="000000"/>
          <w:sz w:val="30"/>
          <w:szCs w:val="30"/>
        </w:rPr>
        <w:t xml:space="preserve"> </w:t>
      </w:r>
      <w:r w:rsidR="002A06E8" w:rsidRPr="00837B8E">
        <w:rPr>
          <w:b/>
          <w:bCs/>
          <w:color w:val="000000"/>
          <w:sz w:val="30"/>
          <w:szCs w:val="30"/>
        </w:rPr>
        <w:t xml:space="preserve">налога </w:t>
      </w:r>
      <w:r w:rsidR="002A06E8" w:rsidRPr="002848EE">
        <w:rPr>
          <w:sz w:val="30"/>
          <w:szCs w:val="30"/>
        </w:rPr>
        <w:t xml:space="preserve">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 w:rsidR="00CF4003">
        <w:rPr>
          <w:sz w:val="30"/>
          <w:szCs w:val="30"/>
        </w:rPr>
        <w:t>128578,23</w:t>
      </w:r>
      <w:r w:rsidR="002A06E8" w:rsidRPr="002848EE">
        <w:rPr>
          <w:sz w:val="30"/>
          <w:szCs w:val="30"/>
        </w:rPr>
        <w:t xml:space="preserve"> рубл</w:t>
      </w:r>
      <w:r w:rsidR="00CF4003">
        <w:rPr>
          <w:sz w:val="30"/>
          <w:szCs w:val="30"/>
        </w:rPr>
        <w:t>я</w:t>
      </w:r>
      <w:r w:rsidR="002A06E8" w:rsidRPr="002848EE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CF4003">
        <w:rPr>
          <w:sz w:val="30"/>
          <w:szCs w:val="30"/>
        </w:rPr>
        <w:t>2695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</w:t>
      </w:r>
      <w:proofErr w:type="gramStart"/>
      <w:r w:rsidRPr="00837B8E">
        <w:rPr>
          <w:sz w:val="30"/>
          <w:szCs w:val="30"/>
        </w:rPr>
        <w:t>образом:</w:t>
      </w:r>
      <w:r w:rsidR="003A3600">
        <w:rPr>
          <w:sz w:val="30"/>
          <w:szCs w:val="30"/>
        </w:rPr>
        <w:t xml:space="preserve">   </w:t>
      </w:r>
      <w:proofErr w:type="gramEnd"/>
      <w:r w:rsidR="003A3600">
        <w:rPr>
          <w:sz w:val="30"/>
          <w:szCs w:val="30"/>
        </w:rPr>
        <w:t xml:space="preserve">  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</w:t>
            </w:r>
            <w:proofErr w:type="gramStart"/>
            <w:r w:rsidRPr="00C53B39">
              <w:rPr>
                <w:color w:val="000000"/>
                <w:sz w:val="24"/>
                <w:szCs w:val="24"/>
              </w:rPr>
              <w:t xml:space="preserve">бюджет  </w:t>
            </w:r>
            <w:r w:rsidR="00B777F3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B777F3">
              <w:rPr>
                <w:color w:val="000000"/>
                <w:sz w:val="24"/>
                <w:szCs w:val="24"/>
              </w:rPr>
              <w:t xml:space="preserve">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F400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F4003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1877,2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F400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F400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7379,4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2695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9256,6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F4003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CF4003">
        <w:rPr>
          <w:sz w:val="30"/>
          <w:szCs w:val="30"/>
        </w:rPr>
        <w:t>457957,30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CF4003">
        <w:rPr>
          <w:sz w:val="30"/>
          <w:szCs w:val="30"/>
        </w:rPr>
        <w:t>0,9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61"/>
        <w:gridCol w:w="1333"/>
        <w:gridCol w:w="1118"/>
        <w:gridCol w:w="1457"/>
        <w:gridCol w:w="1333"/>
        <w:gridCol w:w="1305"/>
        <w:gridCol w:w="727"/>
      </w:tblGrid>
      <w:tr w:rsidR="005A2728" w:rsidRPr="0091227D" w:rsidTr="00CF4003">
        <w:trPr>
          <w:trHeight w:val="490"/>
        </w:trPr>
        <w:tc>
          <w:tcPr>
            <w:tcW w:w="2361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08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365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A769D8">
        <w:trPr>
          <w:trHeight w:val="1442"/>
        </w:trPr>
        <w:tc>
          <w:tcPr>
            <w:tcW w:w="2361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18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5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3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05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2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CF4003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 xml:space="preserve">Доходы от </w:t>
            </w:r>
            <w:r w:rsidRPr="0091227D">
              <w:rPr>
                <w:bCs/>
                <w:sz w:val="22"/>
                <w:szCs w:val="22"/>
              </w:rPr>
              <w:lastRenderedPageBreak/>
              <w:t>использования имущества, находящегося в муниципальной собственности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CF400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449072,32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CF4003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CF4003" w:rsidP="004613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CF400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787735,30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CF400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-338662,98</w:t>
            </w:r>
          </w:p>
        </w:tc>
        <w:tc>
          <w:tcPr>
            <w:tcW w:w="727" w:type="dxa"/>
          </w:tcPr>
          <w:p w:rsidR="005A2728" w:rsidRPr="003571DD" w:rsidRDefault="00CF400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-43,0</w:t>
            </w:r>
          </w:p>
        </w:tc>
      </w:tr>
      <w:tr w:rsidR="005A2728" w:rsidRPr="0091227D" w:rsidTr="00CF4003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822EEE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8884,96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4613D2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2EEE">
              <w:rPr>
                <w:sz w:val="22"/>
                <w:szCs w:val="22"/>
              </w:rPr>
              <w:t>,1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822EEE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</w:t>
            </w:r>
            <w:r w:rsidR="00CB124F" w:rsidRPr="003571DD">
              <w:rPr>
                <w:sz w:val="22"/>
                <w:szCs w:val="22"/>
              </w:rPr>
              <w:t>,00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822EEE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+6413,96</w:t>
            </w:r>
          </w:p>
        </w:tc>
        <w:tc>
          <w:tcPr>
            <w:tcW w:w="727" w:type="dxa"/>
          </w:tcPr>
          <w:p w:rsidR="005A2728" w:rsidRPr="003571DD" w:rsidRDefault="005A2728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A2728" w:rsidRPr="0091227D" w:rsidTr="00CF4003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822EEE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457957,28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822EEE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822EEE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108,5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822EEE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790206,30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822EEE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-332249,02</w:t>
            </w:r>
          </w:p>
        </w:tc>
        <w:tc>
          <w:tcPr>
            <w:tcW w:w="727" w:type="dxa"/>
          </w:tcPr>
          <w:p w:rsidR="005A2728" w:rsidRPr="003571DD" w:rsidRDefault="00822EEE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-42,0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822EEE" w:rsidRPr="00BA6A5D" w:rsidRDefault="00822EEE" w:rsidP="00822EEE">
      <w:pPr>
        <w:spacing w:line="360" w:lineRule="auto"/>
        <w:ind w:firstLine="709"/>
        <w:jc w:val="both"/>
        <w:rPr>
          <w:color w:val="C0504D" w:themeColor="accent2"/>
          <w:sz w:val="52"/>
          <w:szCs w:val="52"/>
        </w:rPr>
      </w:pPr>
      <w:r w:rsidRPr="00822EEE">
        <w:rPr>
          <w:sz w:val="30"/>
          <w:szCs w:val="30"/>
        </w:rPr>
        <w:t>Как видно из таблицы план по доходам от использования имущества, находящегося в муниципальной собственности</w:t>
      </w:r>
      <w:r>
        <w:rPr>
          <w:sz w:val="30"/>
          <w:szCs w:val="30"/>
        </w:rPr>
        <w:t xml:space="preserve"> исполнен на 106,4%, но по сравнению с прошлым годом идет снижение на 43%. </w:t>
      </w:r>
      <w:r w:rsidRPr="002D0448">
        <w:rPr>
          <w:sz w:val="30"/>
          <w:szCs w:val="30"/>
        </w:rPr>
        <w:t>Причин</w:t>
      </w:r>
      <w:r w:rsidR="002D0448">
        <w:rPr>
          <w:sz w:val="30"/>
          <w:szCs w:val="30"/>
        </w:rPr>
        <w:t>ой</w:t>
      </w:r>
      <w:r w:rsidRPr="002D0448">
        <w:rPr>
          <w:sz w:val="30"/>
          <w:szCs w:val="30"/>
        </w:rPr>
        <w:t xml:space="preserve"> </w:t>
      </w:r>
      <w:r w:rsidR="002D0448">
        <w:rPr>
          <w:sz w:val="30"/>
          <w:szCs w:val="30"/>
        </w:rPr>
        <w:t xml:space="preserve">снижения поступлений явилась передача котельной ГУЗ </w:t>
      </w:r>
      <w:proofErr w:type="spellStart"/>
      <w:r w:rsidR="002D0448">
        <w:rPr>
          <w:sz w:val="30"/>
          <w:szCs w:val="30"/>
        </w:rPr>
        <w:t>Добринская</w:t>
      </w:r>
      <w:proofErr w:type="spellEnd"/>
      <w:r w:rsidR="002D0448">
        <w:rPr>
          <w:sz w:val="30"/>
          <w:szCs w:val="30"/>
        </w:rPr>
        <w:t xml:space="preserve"> МРБ в администрацию Добринского муниципального района.</w:t>
      </w: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841B11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55,5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DE6503">
        <w:rPr>
          <w:sz w:val="30"/>
          <w:szCs w:val="30"/>
        </w:rPr>
        <w:t>29828320,35</w:t>
      </w:r>
      <w:r w:rsidRPr="00837B8E">
        <w:rPr>
          <w:sz w:val="30"/>
          <w:szCs w:val="30"/>
        </w:rPr>
        <w:t xml:space="preserve"> руб., что составляет </w:t>
      </w:r>
      <w:r w:rsidR="00DE6503">
        <w:rPr>
          <w:sz w:val="30"/>
          <w:szCs w:val="30"/>
        </w:rPr>
        <w:t>97,1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AA7EC8" w:rsidRDefault="00AA7EC8" w:rsidP="00AA7EC8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состав безвозмездных поступлений представлена в таблице</w:t>
      </w:r>
    </w:p>
    <w:p w:rsidR="00AA7EC8" w:rsidRPr="00AA7EC8" w:rsidRDefault="00AA7EC8" w:rsidP="00AA7EC8">
      <w:pPr>
        <w:pStyle w:val="3"/>
        <w:tabs>
          <w:tab w:val="left" w:pos="709"/>
        </w:tabs>
        <w:spacing w:line="276" w:lineRule="auto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t>(руб.)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3620"/>
        <w:gridCol w:w="1453"/>
        <w:gridCol w:w="1814"/>
        <w:gridCol w:w="1448"/>
        <w:gridCol w:w="1417"/>
      </w:tblGrid>
      <w:tr w:rsidR="00AA7EC8" w:rsidRPr="008E6CF9" w:rsidTr="002C7969">
        <w:trPr>
          <w:trHeight w:val="859"/>
        </w:trPr>
        <w:tc>
          <w:tcPr>
            <w:tcW w:w="3620" w:type="dxa"/>
            <w:vMerge w:val="restart"/>
          </w:tcPr>
          <w:p w:rsidR="00AA7EC8" w:rsidRPr="008E6CF9" w:rsidRDefault="00AA7EC8" w:rsidP="002C7969">
            <w:pPr>
              <w:spacing w:line="276" w:lineRule="auto"/>
              <w:ind w:firstLine="5"/>
              <w:jc w:val="both"/>
            </w:pPr>
            <w:r>
              <w:t>Безвозмездные поступления</w:t>
            </w:r>
          </w:p>
        </w:tc>
        <w:tc>
          <w:tcPr>
            <w:tcW w:w="1453" w:type="dxa"/>
            <w:vMerge w:val="restart"/>
          </w:tcPr>
          <w:p w:rsidR="00AA7EC8" w:rsidRPr="008E6CF9" w:rsidRDefault="00AA7EC8" w:rsidP="002C7969">
            <w:pPr>
              <w:spacing w:line="276" w:lineRule="auto"/>
              <w:ind w:firstLine="5"/>
              <w:jc w:val="center"/>
            </w:pPr>
            <w:r w:rsidRPr="008E6CF9">
              <w:t>Поступило</w:t>
            </w:r>
          </w:p>
          <w:p w:rsidR="00AA7EC8" w:rsidRPr="008E6CF9" w:rsidRDefault="00AA7EC8" w:rsidP="002C7969">
            <w:pPr>
              <w:spacing w:line="276" w:lineRule="auto"/>
              <w:ind w:firstLine="5"/>
              <w:jc w:val="center"/>
            </w:pPr>
          </w:p>
        </w:tc>
        <w:tc>
          <w:tcPr>
            <w:tcW w:w="1814" w:type="dxa"/>
            <w:vMerge w:val="restart"/>
          </w:tcPr>
          <w:p w:rsidR="00AA7EC8" w:rsidRDefault="00AA7EC8" w:rsidP="002C7969">
            <w:pPr>
              <w:spacing w:line="276" w:lineRule="auto"/>
              <w:ind w:firstLine="5"/>
              <w:jc w:val="center"/>
            </w:pPr>
            <w:r w:rsidRPr="008E6CF9">
              <w:t>Доля в общей сумме</w:t>
            </w:r>
          </w:p>
          <w:p w:rsidR="00AA7EC8" w:rsidRPr="008E6CF9" w:rsidRDefault="00AA7EC8" w:rsidP="002C7969">
            <w:pPr>
              <w:spacing w:line="276" w:lineRule="auto"/>
              <w:ind w:firstLine="5"/>
              <w:jc w:val="center"/>
            </w:pPr>
            <w:r>
              <w:t>безвозмездных поступлений</w:t>
            </w:r>
            <w:r w:rsidRPr="008E6CF9">
              <w:t xml:space="preserve"> (%)</w:t>
            </w:r>
          </w:p>
        </w:tc>
        <w:tc>
          <w:tcPr>
            <w:tcW w:w="2865" w:type="dxa"/>
            <w:gridSpan w:val="2"/>
          </w:tcPr>
          <w:p w:rsidR="00AA7EC8" w:rsidRDefault="00AA7EC8" w:rsidP="002C7969">
            <w:pPr>
              <w:spacing w:line="276" w:lineRule="auto"/>
              <w:ind w:firstLine="5"/>
              <w:jc w:val="center"/>
            </w:pPr>
            <w:r>
              <w:t>Изменения к 2015 году</w:t>
            </w:r>
          </w:p>
        </w:tc>
      </w:tr>
      <w:tr w:rsidR="00AA7EC8" w:rsidRPr="008E6CF9" w:rsidTr="002C7969">
        <w:trPr>
          <w:trHeight w:val="859"/>
        </w:trPr>
        <w:tc>
          <w:tcPr>
            <w:tcW w:w="3620" w:type="dxa"/>
            <w:vMerge/>
          </w:tcPr>
          <w:p w:rsidR="00AA7EC8" w:rsidRDefault="00AA7EC8" w:rsidP="002C7969">
            <w:pPr>
              <w:spacing w:line="276" w:lineRule="auto"/>
              <w:ind w:firstLine="5"/>
              <w:jc w:val="both"/>
            </w:pPr>
          </w:p>
        </w:tc>
        <w:tc>
          <w:tcPr>
            <w:tcW w:w="1453" w:type="dxa"/>
            <w:vMerge/>
          </w:tcPr>
          <w:p w:rsidR="00AA7EC8" w:rsidRPr="008E6CF9" w:rsidRDefault="00AA7EC8" w:rsidP="002C7969">
            <w:pPr>
              <w:spacing w:line="276" w:lineRule="auto"/>
              <w:ind w:firstLine="5"/>
              <w:jc w:val="center"/>
            </w:pPr>
          </w:p>
        </w:tc>
        <w:tc>
          <w:tcPr>
            <w:tcW w:w="1814" w:type="dxa"/>
            <w:vMerge/>
          </w:tcPr>
          <w:p w:rsidR="00AA7EC8" w:rsidRPr="008E6CF9" w:rsidRDefault="00AA7EC8" w:rsidP="002C7969">
            <w:pPr>
              <w:spacing w:line="276" w:lineRule="auto"/>
              <w:ind w:firstLine="5"/>
              <w:jc w:val="center"/>
            </w:pPr>
          </w:p>
        </w:tc>
        <w:tc>
          <w:tcPr>
            <w:tcW w:w="1448" w:type="dxa"/>
          </w:tcPr>
          <w:p w:rsidR="00AA7EC8" w:rsidRDefault="00AA7EC8" w:rsidP="002C7969">
            <w:pPr>
              <w:spacing w:line="276" w:lineRule="auto"/>
              <w:ind w:firstLine="5"/>
              <w:jc w:val="center"/>
            </w:pPr>
            <w:r>
              <w:t xml:space="preserve">Поступило </w:t>
            </w:r>
          </w:p>
        </w:tc>
        <w:tc>
          <w:tcPr>
            <w:tcW w:w="1417" w:type="dxa"/>
          </w:tcPr>
          <w:p w:rsidR="00AA7EC8" w:rsidRDefault="00AA7EC8" w:rsidP="002C7969">
            <w:pPr>
              <w:spacing w:line="276" w:lineRule="auto"/>
              <w:ind w:firstLine="5"/>
              <w:jc w:val="center"/>
            </w:pPr>
            <w:r>
              <w:t xml:space="preserve">+,- </w:t>
            </w:r>
          </w:p>
          <w:p w:rsidR="00AA7EC8" w:rsidRDefault="00AA7EC8" w:rsidP="002C7969">
            <w:pPr>
              <w:spacing w:line="276" w:lineRule="auto"/>
              <w:ind w:firstLine="5"/>
              <w:jc w:val="center"/>
            </w:pPr>
            <w:r>
              <w:t>(руб.)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</w:pPr>
            <w:r>
              <w:t>Д</w:t>
            </w:r>
            <w:r w:rsidRPr="009C7177">
              <w:t>отации бюджетам бюджетной системы Российской Федерации</w:t>
            </w:r>
          </w:p>
        </w:tc>
        <w:tc>
          <w:tcPr>
            <w:tcW w:w="1453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6350200,00</w:t>
            </w:r>
          </w:p>
        </w:tc>
        <w:tc>
          <w:tcPr>
            <w:tcW w:w="1814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21,3</w:t>
            </w:r>
          </w:p>
        </w:tc>
        <w:tc>
          <w:tcPr>
            <w:tcW w:w="1448" w:type="dxa"/>
            <w:shd w:val="clear" w:color="auto" w:fill="auto"/>
          </w:tcPr>
          <w:p w:rsidR="00AA7EC8" w:rsidRPr="009C7177" w:rsidRDefault="002F6144" w:rsidP="002C7969">
            <w:pPr>
              <w:spacing w:line="276" w:lineRule="auto"/>
              <w:ind w:firstLine="5"/>
              <w:jc w:val="right"/>
            </w:pPr>
            <w:r>
              <w:t>5426000,00</w:t>
            </w:r>
          </w:p>
        </w:tc>
        <w:tc>
          <w:tcPr>
            <w:tcW w:w="1417" w:type="dxa"/>
          </w:tcPr>
          <w:p w:rsidR="00AA7EC8" w:rsidRDefault="00AA7EC8" w:rsidP="002C7969">
            <w:pPr>
              <w:spacing w:line="276" w:lineRule="auto"/>
              <w:ind w:firstLine="5"/>
              <w:jc w:val="right"/>
            </w:pPr>
            <w:r>
              <w:t>+</w:t>
            </w:r>
            <w:r w:rsidR="002F6144">
              <w:t>924200,00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</w:pPr>
            <w:r>
              <w:t xml:space="preserve"> С</w:t>
            </w:r>
            <w:r w:rsidRPr="009C7177">
              <w:t>убсидии бюджетам бюджетной системы Российской Федерации (межбюджетные субсидии)</w:t>
            </w:r>
          </w:p>
        </w:tc>
        <w:tc>
          <w:tcPr>
            <w:tcW w:w="1453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6771309,23</w:t>
            </w:r>
          </w:p>
        </w:tc>
        <w:tc>
          <w:tcPr>
            <w:tcW w:w="1814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22,7</w:t>
            </w:r>
          </w:p>
        </w:tc>
        <w:tc>
          <w:tcPr>
            <w:tcW w:w="1448" w:type="dxa"/>
            <w:shd w:val="clear" w:color="auto" w:fill="auto"/>
          </w:tcPr>
          <w:p w:rsidR="00AA7EC8" w:rsidRPr="009C7177" w:rsidRDefault="002F6144" w:rsidP="002C7969">
            <w:pPr>
              <w:spacing w:line="276" w:lineRule="auto"/>
              <w:ind w:firstLine="5"/>
              <w:jc w:val="right"/>
            </w:pPr>
            <w:r>
              <w:t>1026057,47</w:t>
            </w:r>
          </w:p>
        </w:tc>
        <w:tc>
          <w:tcPr>
            <w:tcW w:w="1417" w:type="dxa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+5745251,76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</w:pPr>
            <w:r>
              <w:t>С</w:t>
            </w:r>
            <w:r w:rsidRPr="009C7177">
              <w:t>убвенции бюджетам бюджетной системы Российской Федерации</w:t>
            </w:r>
          </w:p>
        </w:tc>
        <w:tc>
          <w:tcPr>
            <w:tcW w:w="1453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0</w:t>
            </w:r>
          </w:p>
        </w:tc>
        <w:tc>
          <w:tcPr>
            <w:tcW w:w="1814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0</w:t>
            </w:r>
          </w:p>
        </w:tc>
        <w:tc>
          <w:tcPr>
            <w:tcW w:w="1448" w:type="dxa"/>
            <w:shd w:val="clear" w:color="auto" w:fill="auto"/>
          </w:tcPr>
          <w:p w:rsidR="00AA7EC8" w:rsidRPr="009C7177" w:rsidRDefault="002F6144" w:rsidP="002C7969">
            <w:pPr>
              <w:spacing w:line="276" w:lineRule="auto"/>
              <w:ind w:firstLine="5"/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0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</w:pPr>
            <w:r>
              <w:t>И</w:t>
            </w:r>
            <w:r w:rsidRPr="009C7177">
              <w:t>ные межбюджетные трансферты</w:t>
            </w:r>
          </w:p>
        </w:tc>
        <w:tc>
          <w:tcPr>
            <w:tcW w:w="1453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16739078,00</w:t>
            </w:r>
          </w:p>
        </w:tc>
        <w:tc>
          <w:tcPr>
            <w:tcW w:w="1814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</w:pPr>
            <w:r>
              <w:t>56,1</w:t>
            </w:r>
          </w:p>
        </w:tc>
        <w:tc>
          <w:tcPr>
            <w:tcW w:w="1448" w:type="dxa"/>
            <w:shd w:val="clear" w:color="auto" w:fill="auto"/>
          </w:tcPr>
          <w:p w:rsidR="00AA7EC8" w:rsidRPr="009C7177" w:rsidRDefault="002F6144" w:rsidP="002C7969">
            <w:pPr>
              <w:spacing w:line="276" w:lineRule="auto"/>
              <w:ind w:firstLine="5"/>
              <w:jc w:val="right"/>
            </w:pPr>
            <w:r>
              <w:t>13650064,00</w:t>
            </w:r>
          </w:p>
        </w:tc>
        <w:tc>
          <w:tcPr>
            <w:tcW w:w="1417" w:type="dxa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+3089014,00</w:t>
            </w:r>
          </w:p>
        </w:tc>
      </w:tr>
      <w:tr w:rsidR="00D10C1F" w:rsidRPr="008E6CF9" w:rsidTr="002C7969">
        <w:tc>
          <w:tcPr>
            <w:tcW w:w="3620" w:type="dxa"/>
            <w:shd w:val="clear" w:color="auto" w:fill="auto"/>
          </w:tcPr>
          <w:p w:rsidR="00D10C1F" w:rsidRDefault="00D10C1F" w:rsidP="002C7969">
            <w:pPr>
              <w:spacing w:line="276" w:lineRule="auto"/>
              <w:ind w:firstLine="5"/>
            </w:pPr>
            <w:r>
              <w:lastRenderedPageBreak/>
              <w:t>Прочие безвозмездные поступления от других бюджетов бюджетной системы</w:t>
            </w:r>
          </w:p>
        </w:tc>
        <w:tc>
          <w:tcPr>
            <w:tcW w:w="1453" w:type="dxa"/>
            <w:shd w:val="clear" w:color="auto" w:fill="auto"/>
          </w:tcPr>
          <w:p w:rsidR="00D10C1F" w:rsidRDefault="00D10C1F" w:rsidP="002C7969">
            <w:pPr>
              <w:spacing w:line="276" w:lineRule="auto"/>
              <w:ind w:firstLine="5"/>
              <w:jc w:val="right"/>
            </w:pPr>
            <w:r>
              <w:t>0</w:t>
            </w:r>
          </w:p>
        </w:tc>
        <w:tc>
          <w:tcPr>
            <w:tcW w:w="1814" w:type="dxa"/>
            <w:shd w:val="clear" w:color="auto" w:fill="auto"/>
          </w:tcPr>
          <w:p w:rsidR="00D10C1F" w:rsidRDefault="00D10C1F" w:rsidP="002C7969">
            <w:pPr>
              <w:spacing w:line="276" w:lineRule="auto"/>
              <w:ind w:firstLine="5"/>
              <w:jc w:val="right"/>
            </w:pPr>
            <w:r>
              <w:t>0</w:t>
            </w:r>
          </w:p>
        </w:tc>
        <w:tc>
          <w:tcPr>
            <w:tcW w:w="1448" w:type="dxa"/>
            <w:shd w:val="clear" w:color="auto" w:fill="auto"/>
          </w:tcPr>
          <w:p w:rsidR="00D10C1F" w:rsidRDefault="00D10C1F" w:rsidP="002C7969">
            <w:pPr>
              <w:spacing w:line="276" w:lineRule="auto"/>
              <w:ind w:firstLine="5"/>
              <w:jc w:val="right"/>
            </w:pPr>
            <w:r>
              <w:t>3490334,65</w:t>
            </w:r>
          </w:p>
        </w:tc>
        <w:tc>
          <w:tcPr>
            <w:tcW w:w="1417" w:type="dxa"/>
          </w:tcPr>
          <w:p w:rsidR="00D10C1F" w:rsidRDefault="00D10C1F" w:rsidP="002C7969">
            <w:pPr>
              <w:spacing w:line="276" w:lineRule="auto"/>
              <w:ind w:firstLine="5"/>
              <w:jc w:val="right"/>
            </w:pPr>
            <w:r>
              <w:t>-3490334,65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Default="00AA7EC8" w:rsidP="002C7969">
            <w:pPr>
              <w:spacing w:line="276" w:lineRule="auto"/>
              <w:ind w:firstLine="5"/>
            </w:pPr>
            <w:r>
              <w:t xml:space="preserve">Возврат остатков субсидий, субвенций и иных межбюджетных трансфертов, имеющих целевое назначение </w:t>
            </w:r>
          </w:p>
        </w:tc>
        <w:tc>
          <w:tcPr>
            <w:tcW w:w="1453" w:type="dxa"/>
            <w:shd w:val="clear" w:color="auto" w:fill="auto"/>
          </w:tcPr>
          <w:p w:rsidR="00AA7EC8" w:rsidRDefault="00AA7EC8" w:rsidP="002C7969">
            <w:pPr>
              <w:spacing w:line="276" w:lineRule="auto"/>
              <w:ind w:firstLine="5"/>
              <w:jc w:val="right"/>
            </w:pPr>
            <w:r>
              <w:t>-354604,94</w:t>
            </w:r>
          </w:p>
        </w:tc>
        <w:tc>
          <w:tcPr>
            <w:tcW w:w="1814" w:type="dxa"/>
            <w:shd w:val="clear" w:color="auto" w:fill="auto"/>
          </w:tcPr>
          <w:p w:rsidR="00AA7EC8" w:rsidRDefault="00AA7EC8" w:rsidP="002C7969">
            <w:pPr>
              <w:spacing w:line="276" w:lineRule="auto"/>
              <w:ind w:firstLine="5"/>
              <w:jc w:val="right"/>
            </w:pPr>
            <w:r>
              <w:t>-1,2</w:t>
            </w:r>
          </w:p>
        </w:tc>
        <w:tc>
          <w:tcPr>
            <w:tcW w:w="1448" w:type="dxa"/>
            <w:shd w:val="clear" w:color="auto" w:fill="auto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-2861,52</w:t>
            </w:r>
          </w:p>
        </w:tc>
        <w:tc>
          <w:tcPr>
            <w:tcW w:w="1417" w:type="dxa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-351743,42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Default="00AA7EC8" w:rsidP="002C7969">
            <w:pPr>
              <w:spacing w:line="276" w:lineRule="auto"/>
              <w:ind w:firstLine="5"/>
            </w:pPr>
            <w:r>
              <w:t>Прочие безвозмездные поступления</w:t>
            </w:r>
          </w:p>
        </w:tc>
        <w:tc>
          <w:tcPr>
            <w:tcW w:w="1453" w:type="dxa"/>
            <w:shd w:val="clear" w:color="auto" w:fill="auto"/>
          </w:tcPr>
          <w:p w:rsidR="00AA7EC8" w:rsidRDefault="00AA7EC8" w:rsidP="002C7969">
            <w:pPr>
              <w:spacing w:line="276" w:lineRule="auto"/>
              <w:ind w:firstLine="5"/>
              <w:jc w:val="right"/>
            </w:pPr>
            <w:r>
              <w:t>322338,06</w:t>
            </w:r>
          </w:p>
        </w:tc>
        <w:tc>
          <w:tcPr>
            <w:tcW w:w="1814" w:type="dxa"/>
            <w:shd w:val="clear" w:color="auto" w:fill="auto"/>
          </w:tcPr>
          <w:p w:rsidR="00AA7EC8" w:rsidRDefault="00AA7EC8" w:rsidP="002C7969">
            <w:pPr>
              <w:spacing w:line="276" w:lineRule="auto"/>
              <w:ind w:firstLine="5"/>
              <w:jc w:val="right"/>
            </w:pPr>
            <w:r>
              <w:t>1,1</w:t>
            </w:r>
          </w:p>
        </w:tc>
        <w:tc>
          <w:tcPr>
            <w:tcW w:w="1448" w:type="dxa"/>
            <w:shd w:val="clear" w:color="auto" w:fill="auto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169775,00</w:t>
            </w:r>
          </w:p>
        </w:tc>
        <w:tc>
          <w:tcPr>
            <w:tcW w:w="1417" w:type="dxa"/>
          </w:tcPr>
          <w:p w:rsidR="00AA7EC8" w:rsidRDefault="002F6144" w:rsidP="002C7969">
            <w:pPr>
              <w:spacing w:line="276" w:lineRule="auto"/>
              <w:ind w:firstLine="5"/>
              <w:jc w:val="right"/>
            </w:pPr>
            <w:r>
              <w:t>+152563,06</w:t>
            </w:r>
          </w:p>
        </w:tc>
      </w:tr>
      <w:tr w:rsidR="00AA7EC8" w:rsidRPr="008E6CF9" w:rsidTr="002C7969">
        <w:tc>
          <w:tcPr>
            <w:tcW w:w="3620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rPr>
                <w:b/>
                <w:bCs/>
              </w:rPr>
            </w:pPr>
            <w:r w:rsidRPr="009C7177">
              <w:rPr>
                <w:b/>
                <w:bCs/>
              </w:rPr>
              <w:t>Итого</w:t>
            </w:r>
          </w:p>
        </w:tc>
        <w:tc>
          <w:tcPr>
            <w:tcW w:w="1453" w:type="dxa"/>
            <w:shd w:val="clear" w:color="auto" w:fill="auto"/>
          </w:tcPr>
          <w:p w:rsidR="00AA7EC8" w:rsidRPr="009C7177" w:rsidRDefault="002F6144" w:rsidP="002C7969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29828320,35</w:t>
            </w:r>
          </w:p>
        </w:tc>
        <w:tc>
          <w:tcPr>
            <w:tcW w:w="1814" w:type="dxa"/>
            <w:shd w:val="clear" w:color="auto" w:fill="auto"/>
          </w:tcPr>
          <w:p w:rsidR="00AA7EC8" w:rsidRPr="009C7177" w:rsidRDefault="00AA7EC8" w:rsidP="002C7969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48" w:type="dxa"/>
            <w:shd w:val="clear" w:color="auto" w:fill="auto"/>
          </w:tcPr>
          <w:p w:rsidR="00AA7EC8" w:rsidRPr="009C7177" w:rsidRDefault="002F6144" w:rsidP="002C7969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23759369,60</w:t>
            </w:r>
          </w:p>
        </w:tc>
        <w:tc>
          <w:tcPr>
            <w:tcW w:w="1417" w:type="dxa"/>
          </w:tcPr>
          <w:p w:rsidR="00AA7EC8" w:rsidRDefault="00AA7EC8" w:rsidP="002C7969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2F6144">
              <w:rPr>
                <w:b/>
              </w:rPr>
              <w:t>6068950,75</w:t>
            </w:r>
          </w:p>
        </w:tc>
      </w:tr>
    </w:tbl>
    <w:p w:rsidR="00AA7EC8" w:rsidRPr="00837B8E" w:rsidRDefault="00AA7EC8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DE6503" w:rsidRPr="00837B8E" w:rsidRDefault="002A06E8" w:rsidP="00DE6503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DE6503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значения. В соответствии с заключенными соглашениями поступили в сумме 16739078,00 руб., их доля составляет 56,1% </w:t>
      </w:r>
      <w:r w:rsidR="00DE6503" w:rsidRPr="00837B8E">
        <w:rPr>
          <w:sz w:val="30"/>
          <w:szCs w:val="30"/>
        </w:rPr>
        <w:t xml:space="preserve">от общего объема безвозмездных поступлений и </w:t>
      </w:r>
      <w:r w:rsidR="00DE6503">
        <w:rPr>
          <w:sz w:val="30"/>
          <w:szCs w:val="30"/>
        </w:rPr>
        <w:t>31,1</w:t>
      </w:r>
      <w:r w:rsidR="00DE6503" w:rsidRPr="00837B8E">
        <w:rPr>
          <w:sz w:val="30"/>
          <w:szCs w:val="30"/>
        </w:rPr>
        <w:t>% от общего объема доходов.</w:t>
      </w:r>
    </w:p>
    <w:p w:rsidR="00DE6503" w:rsidRDefault="00DE6503" w:rsidP="00DE6503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субсидии бюджетам бюджетной системы. </w:t>
      </w:r>
      <w:r w:rsidRPr="00837B8E">
        <w:rPr>
          <w:sz w:val="30"/>
          <w:szCs w:val="30"/>
        </w:rPr>
        <w:t>На долю субсидий, полученных в</w:t>
      </w:r>
      <w:r w:rsidR="006D5DAD">
        <w:rPr>
          <w:sz w:val="30"/>
          <w:szCs w:val="30"/>
        </w:rPr>
        <w:t xml:space="preserve"> </w:t>
      </w:r>
      <w:r>
        <w:rPr>
          <w:sz w:val="30"/>
          <w:szCs w:val="30"/>
        </w:rPr>
        <w:t>бюджет</w:t>
      </w:r>
      <w:r w:rsidR="004F0D97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приходится </w:t>
      </w:r>
      <w:r>
        <w:rPr>
          <w:sz w:val="30"/>
          <w:szCs w:val="30"/>
        </w:rPr>
        <w:t>22,7</w:t>
      </w:r>
      <w:r w:rsidRPr="00837B8E">
        <w:rPr>
          <w:sz w:val="30"/>
          <w:szCs w:val="30"/>
        </w:rPr>
        <w:t>% безвозмездных поступлений</w:t>
      </w:r>
      <w:r>
        <w:rPr>
          <w:sz w:val="30"/>
          <w:szCs w:val="30"/>
        </w:rPr>
        <w:t xml:space="preserve"> или 6771309,23 руб., из которых </w:t>
      </w:r>
      <w:r w:rsidR="006D5DAD">
        <w:rPr>
          <w:sz w:val="30"/>
          <w:szCs w:val="30"/>
        </w:rPr>
        <w:t>1615000,00 руб. – субсидия на реализацию программы энергосбережения и повышения энергетической эффективности на период до 2020г.</w:t>
      </w:r>
      <w:r w:rsidR="000F1989">
        <w:rPr>
          <w:sz w:val="30"/>
          <w:szCs w:val="30"/>
        </w:rPr>
        <w:t xml:space="preserve"> (мероприятия по модернизации и реконструкции системы теплоснабжения)</w:t>
      </w:r>
      <w:r w:rsidR="006D5DAD">
        <w:rPr>
          <w:sz w:val="30"/>
          <w:szCs w:val="30"/>
        </w:rPr>
        <w:t>, 5156309,23 руб. – прочие субсидии (</w:t>
      </w:r>
      <w:r w:rsidR="00320262">
        <w:rPr>
          <w:sz w:val="30"/>
          <w:szCs w:val="30"/>
        </w:rPr>
        <w:t>на мероприятия по благоустройству, повышение квалификации муниципальных служащих, информационные услуги).</w:t>
      </w:r>
    </w:p>
    <w:p w:rsidR="002A06E8" w:rsidRPr="00837B8E" w:rsidRDefault="00320262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долю </w:t>
      </w:r>
      <w:r w:rsidR="00A604B0" w:rsidRPr="00837B8E">
        <w:rPr>
          <w:sz w:val="30"/>
          <w:szCs w:val="30"/>
        </w:rPr>
        <w:t>дотации бюджетам бюджетной системы</w:t>
      </w:r>
      <w:r>
        <w:rPr>
          <w:sz w:val="30"/>
          <w:szCs w:val="30"/>
        </w:rPr>
        <w:t xml:space="preserve"> приходится 21,3% от общего объема безвозмездных поступлений и 11,8% от общего объема доходов</w:t>
      </w:r>
      <w:r w:rsidR="002C12B3" w:rsidRPr="00837B8E">
        <w:rPr>
          <w:sz w:val="30"/>
          <w:szCs w:val="30"/>
        </w:rPr>
        <w:t>,</w:t>
      </w:r>
      <w:r w:rsidR="002A06E8" w:rsidRPr="00837B8E">
        <w:rPr>
          <w:sz w:val="30"/>
          <w:szCs w:val="30"/>
        </w:rPr>
        <w:t xml:space="preserve"> которые поступили в сумме </w:t>
      </w:r>
      <w:r>
        <w:rPr>
          <w:sz w:val="30"/>
          <w:szCs w:val="30"/>
        </w:rPr>
        <w:t>6350200</w:t>
      </w:r>
      <w:r w:rsidR="00CB124F">
        <w:rPr>
          <w:sz w:val="30"/>
          <w:szCs w:val="30"/>
        </w:rPr>
        <w:t>,00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руб.</w:t>
      </w:r>
      <w:r w:rsidR="002A06E8" w:rsidRPr="00837B8E">
        <w:rPr>
          <w:sz w:val="30"/>
          <w:szCs w:val="30"/>
        </w:rPr>
        <w:t>.</w:t>
      </w:r>
      <w:proofErr w:type="gramEnd"/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>
        <w:rPr>
          <w:sz w:val="30"/>
          <w:szCs w:val="30"/>
        </w:rPr>
        <w:t>5165000</w:t>
      </w:r>
      <w:r w:rsidR="002C12B3" w:rsidRPr="00837B8E">
        <w:rPr>
          <w:sz w:val="30"/>
          <w:szCs w:val="30"/>
        </w:rPr>
        <w:t>,00 руб.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320262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320262">
        <w:rPr>
          <w:sz w:val="30"/>
          <w:szCs w:val="30"/>
        </w:rPr>
        <w:t>благотворительные взносы от физических и юридических лиц в сумме 322338,06 руб. для проведения праздничных мероприятий</w:t>
      </w:r>
      <w:r w:rsidR="002C12B3" w:rsidRPr="00837B8E">
        <w:rPr>
          <w:sz w:val="30"/>
          <w:szCs w:val="30"/>
        </w:rPr>
        <w:t>.</w:t>
      </w:r>
    </w:p>
    <w:p w:rsidR="002A06E8" w:rsidRDefault="00320262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01.01.2017г. </w:t>
      </w:r>
      <w:r w:rsidR="00D10C1F">
        <w:rPr>
          <w:sz w:val="30"/>
          <w:szCs w:val="30"/>
        </w:rPr>
        <w:t>в бюджете остались не использованные остатки областных средств в сумме 1615000,00 руб. (субсидия на реализацию программы энергосбережения и повышения энергетической эффективности на период до 2020г.)</w:t>
      </w:r>
      <w:r w:rsidR="002C12B3" w:rsidRPr="00837B8E">
        <w:rPr>
          <w:sz w:val="30"/>
          <w:szCs w:val="30"/>
        </w:rPr>
        <w:t>.</w:t>
      </w:r>
      <w:r w:rsidR="00D10C1F">
        <w:rPr>
          <w:sz w:val="30"/>
          <w:szCs w:val="30"/>
        </w:rPr>
        <w:t xml:space="preserve"> Средства планировались на техническое перевооружение газовой котельной по </w:t>
      </w:r>
      <w:proofErr w:type="spellStart"/>
      <w:r w:rsidR="00D10C1F">
        <w:rPr>
          <w:sz w:val="30"/>
          <w:szCs w:val="30"/>
        </w:rPr>
        <w:t>ул.Ленинская</w:t>
      </w:r>
      <w:proofErr w:type="spellEnd"/>
      <w:r w:rsidR="00D10C1F">
        <w:rPr>
          <w:sz w:val="30"/>
          <w:szCs w:val="30"/>
        </w:rPr>
        <w:t>, но в связи с невыполнением подрядчика обязательств по контракту, средства остались не освоены. В 2017 году возвращены в областной бюджет.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7670FD">
        <w:rPr>
          <w:sz w:val="30"/>
          <w:szCs w:val="30"/>
        </w:rPr>
        <w:t>49806703,74</w:t>
      </w:r>
      <w:r w:rsidRPr="00837B8E">
        <w:rPr>
          <w:sz w:val="30"/>
          <w:szCs w:val="30"/>
        </w:rPr>
        <w:t xml:space="preserve"> руб. или </w:t>
      </w:r>
      <w:r w:rsidR="007670FD">
        <w:rPr>
          <w:sz w:val="30"/>
          <w:szCs w:val="30"/>
        </w:rPr>
        <w:t>95,9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E027D4">
        <w:rPr>
          <w:sz w:val="30"/>
          <w:szCs w:val="30"/>
        </w:rPr>
        <w:t>44074607,23</w:t>
      </w:r>
      <w:r w:rsidRPr="00837B8E">
        <w:rPr>
          <w:sz w:val="30"/>
          <w:szCs w:val="30"/>
        </w:rPr>
        <w:t xml:space="preserve"> руб. или </w:t>
      </w:r>
      <w:r w:rsidR="00E027D4">
        <w:rPr>
          <w:sz w:val="30"/>
          <w:szCs w:val="30"/>
        </w:rPr>
        <w:t>84,8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B03DAE">
        <w:rPr>
          <w:sz w:val="30"/>
          <w:szCs w:val="30"/>
        </w:rPr>
        <w:t>занимает большую долю расходов в бюджете</w:t>
      </w:r>
      <w:r w:rsidRPr="002254DD">
        <w:rPr>
          <w:sz w:val="30"/>
          <w:szCs w:val="30"/>
        </w:rPr>
        <w:t xml:space="preserve">, а именно </w:t>
      </w:r>
      <w:r w:rsidR="00B03DAE">
        <w:rPr>
          <w:sz w:val="30"/>
          <w:szCs w:val="30"/>
        </w:rPr>
        <w:t>85,7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E027D4">
        <w:rPr>
          <w:sz w:val="30"/>
          <w:szCs w:val="30"/>
        </w:rPr>
        <w:t>84,</w:t>
      </w:r>
      <w:r w:rsidR="00A1055A">
        <w:rPr>
          <w:sz w:val="30"/>
          <w:szCs w:val="30"/>
        </w:rPr>
        <w:t>2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93227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</w:t>
      </w:r>
      <w:r w:rsidRPr="00837B8E">
        <w:rPr>
          <w:sz w:val="30"/>
          <w:szCs w:val="30"/>
        </w:rPr>
        <w:t xml:space="preserve">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322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6992276,00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7949443,23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7941174,80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94B5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30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,9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91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91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91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17BF0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lastRenderedPageBreak/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322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94B5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322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14339464,00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14182346,77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322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17073854,00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27881304,00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25902240,55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211B92">
              <w:rPr>
                <w:sz w:val="22"/>
                <w:szCs w:val="22"/>
              </w:rPr>
              <w:t>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322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1468036,00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1468036,00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228AD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227590,09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9322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74982,00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687305" w:rsidRPr="00FC341F" w:rsidRDefault="00687305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F64D12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9322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25306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2333,53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3227E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31043300,00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93227E" w:rsidRDefault="0093227E" w:rsidP="004F3ECF">
            <w:pPr>
              <w:jc w:val="center"/>
              <w:rPr>
                <w:b/>
                <w:sz w:val="22"/>
                <w:szCs w:val="22"/>
              </w:rPr>
            </w:pPr>
            <w:r w:rsidRPr="0093227E">
              <w:rPr>
                <w:b/>
                <w:sz w:val="22"/>
                <w:szCs w:val="22"/>
              </w:rPr>
              <w:t>51951154,23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93227E" w:rsidRDefault="00253069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49806703,74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53069" w:rsidP="00F505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253069">
        <w:rPr>
          <w:sz w:val="30"/>
          <w:szCs w:val="30"/>
        </w:rPr>
        <w:t>Добринский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253069">
        <w:rPr>
          <w:sz w:val="30"/>
          <w:szCs w:val="30"/>
        </w:rPr>
        <w:t>44074607,23</w:t>
      </w:r>
      <w:r w:rsidRPr="00837B8E">
        <w:rPr>
          <w:sz w:val="30"/>
          <w:szCs w:val="30"/>
        </w:rPr>
        <w:t xml:space="preserve"> руб., исполнение составило </w:t>
      </w:r>
      <w:r w:rsidR="00253069">
        <w:rPr>
          <w:sz w:val="30"/>
          <w:szCs w:val="30"/>
        </w:rPr>
        <w:t>41930161,19</w:t>
      </w:r>
      <w:r w:rsidRPr="00837B8E">
        <w:rPr>
          <w:sz w:val="30"/>
          <w:szCs w:val="30"/>
        </w:rPr>
        <w:t xml:space="preserve"> руб. или </w:t>
      </w:r>
      <w:r w:rsidR="00253069">
        <w:rPr>
          <w:sz w:val="30"/>
          <w:szCs w:val="30"/>
        </w:rPr>
        <w:t>95,1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253069">
              <w:rPr>
                <w:b/>
                <w:bCs/>
                <w:color w:val="000000"/>
                <w:sz w:val="22"/>
                <w:szCs w:val="22"/>
              </w:rPr>
              <w:t>Добринский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DA646C" w:rsidRDefault="00DA646C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 w:rsidRPr="00DA646C">
              <w:rPr>
                <w:b/>
                <w:sz w:val="22"/>
                <w:szCs w:val="22"/>
              </w:rPr>
              <w:t>44074607,23</w:t>
            </w:r>
          </w:p>
        </w:tc>
        <w:tc>
          <w:tcPr>
            <w:tcW w:w="1465" w:type="dxa"/>
            <w:shd w:val="clear" w:color="auto" w:fill="auto"/>
          </w:tcPr>
          <w:p w:rsidR="00305F58" w:rsidRPr="00DA646C" w:rsidRDefault="00DA646C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41930161,19</w:t>
            </w:r>
          </w:p>
        </w:tc>
        <w:tc>
          <w:tcPr>
            <w:tcW w:w="779" w:type="dxa"/>
          </w:tcPr>
          <w:p w:rsidR="00305F58" w:rsidRPr="00DA646C" w:rsidRDefault="00DA646C" w:rsidP="000136B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DA646C">
              <w:rPr>
                <w:bCs/>
                <w:color w:val="000000"/>
                <w:sz w:val="22"/>
                <w:szCs w:val="22"/>
              </w:rPr>
              <w:t>Добринский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A646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2185056,23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DA646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2185054,35</w:t>
            </w:r>
          </w:p>
        </w:tc>
        <w:tc>
          <w:tcPr>
            <w:tcW w:w="779" w:type="dxa"/>
          </w:tcPr>
          <w:p w:rsidR="00305F58" w:rsidRPr="006B7566" w:rsidRDefault="00F5058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143A9">
              <w:rPr>
                <w:bCs/>
                <w:color w:val="000000"/>
                <w:sz w:val="22"/>
                <w:szCs w:val="22"/>
              </w:rPr>
              <w:t>Добринский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A646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40338533,00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DA646C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38194088,84</w:t>
            </w:r>
          </w:p>
        </w:tc>
        <w:tc>
          <w:tcPr>
            <w:tcW w:w="779" w:type="dxa"/>
          </w:tcPr>
          <w:p w:rsidR="00305F58" w:rsidRPr="006B7566" w:rsidRDefault="00DA646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1143A9">
              <w:rPr>
                <w:bCs/>
                <w:color w:val="000000"/>
                <w:sz w:val="22"/>
                <w:szCs w:val="22"/>
              </w:rPr>
              <w:t xml:space="preserve">Добринский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A646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1543018,00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A105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1543018,00</w:t>
            </w:r>
          </w:p>
        </w:tc>
        <w:tc>
          <w:tcPr>
            <w:tcW w:w="779" w:type="dxa"/>
          </w:tcPr>
          <w:p w:rsidR="00305F58" w:rsidRPr="006B7566" w:rsidRDefault="00A105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02F5C" w:rsidRPr="002D7615" w:rsidTr="00F254B7">
        <w:tc>
          <w:tcPr>
            <w:tcW w:w="860" w:type="dxa"/>
          </w:tcPr>
          <w:p w:rsidR="00602F5C" w:rsidRPr="006B7566" w:rsidRDefault="00602F5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02F5C" w:rsidRPr="006B7566" w:rsidRDefault="00602F5C" w:rsidP="00FC341F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«Обеспечение безопасности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человека и природной среды на территории сельского поселения </w:t>
            </w:r>
            <w:r w:rsidR="001143A9">
              <w:rPr>
                <w:bCs/>
                <w:color w:val="000000"/>
                <w:sz w:val="22"/>
                <w:szCs w:val="22"/>
              </w:rPr>
              <w:t>Добринский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32" w:type="dxa"/>
            <w:shd w:val="clear" w:color="auto" w:fill="auto"/>
          </w:tcPr>
          <w:p w:rsidR="00602F5C" w:rsidRDefault="00DA646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8000,00</w:t>
            </w:r>
          </w:p>
        </w:tc>
        <w:tc>
          <w:tcPr>
            <w:tcW w:w="1465" w:type="dxa"/>
            <w:shd w:val="clear" w:color="auto" w:fill="auto"/>
          </w:tcPr>
          <w:p w:rsidR="00602F5C" w:rsidRDefault="00A105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779" w:type="dxa"/>
          </w:tcPr>
          <w:p w:rsidR="00602F5C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DA646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44074607,23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A105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41930161,19</w:t>
            </w:r>
          </w:p>
        </w:tc>
        <w:tc>
          <w:tcPr>
            <w:tcW w:w="779" w:type="dxa"/>
          </w:tcPr>
          <w:p w:rsidR="004F3ECF" w:rsidRPr="006B7566" w:rsidRDefault="00A105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A646C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7876547,00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A105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7876542,55</w:t>
            </w:r>
          </w:p>
        </w:tc>
        <w:tc>
          <w:tcPr>
            <w:tcW w:w="779" w:type="dxa"/>
          </w:tcPr>
          <w:p w:rsidR="00305F58" w:rsidRPr="006B7566" w:rsidRDefault="00A1055A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DA646C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51951154,23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A1055A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49806703,74</w:t>
            </w:r>
          </w:p>
        </w:tc>
        <w:tc>
          <w:tcPr>
            <w:tcW w:w="779" w:type="dxa"/>
          </w:tcPr>
          <w:p w:rsidR="00305F58" w:rsidRPr="006B7566" w:rsidRDefault="00A1055A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A1055A">
        <w:rPr>
          <w:sz w:val="30"/>
          <w:szCs w:val="30"/>
        </w:rPr>
        <w:t>84,2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A1055A">
        <w:rPr>
          <w:sz w:val="30"/>
          <w:szCs w:val="30"/>
        </w:rPr>
        <w:t>15,8</w:t>
      </w:r>
      <w:r w:rsidRPr="00837B8E">
        <w:rPr>
          <w:sz w:val="30"/>
          <w:szCs w:val="30"/>
        </w:rPr>
        <w:t>%.</w:t>
      </w:r>
    </w:p>
    <w:p w:rsidR="003E1452" w:rsidRPr="007920D9" w:rsidRDefault="004F3EC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7920D9">
        <w:rPr>
          <w:sz w:val="30"/>
          <w:szCs w:val="30"/>
        </w:rPr>
        <w:t>Наибольший удельный вес в структуре программных расходов занимают расходы на реализацию муниципальн</w:t>
      </w:r>
      <w:r w:rsidR="007920D9" w:rsidRPr="007920D9">
        <w:rPr>
          <w:sz w:val="30"/>
          <w:szCs w:val="30"/>
        </w:rPr>
        <w:t>ой</w:t>
      </w:r>
      <w:r w:rsidRPr="007920D9">
        <w:rPr>
          <w:sz w:val="30"/>
          <w:szCs w:val="30"/>
        </w:rPr>
        <w:t xml:space="preserve"> подпрограмм</w:t>
      </w:r>
      <w:r w:rsidR="007920D9" w:rsidRPr="007920D9">
        <w:rPr>
          <w:sz w:val="30"/>
          <w:szCs w:val="30"/>
        </w:rPr>
        <w:t>ы</w:t>
      </w:r>
      <w:r w:rsidRPr="007920D9">
        <w:rPr>
          <w:sz w:val="30"/>
          <w:szCs w:val="30"/>
        </w:rPr>
        <w:t xml:space="preserve"> </w:t>
      </w:r>
      <w:r w:rsidR="003E1452" w:rsidRPr="007920D9">
        <w:rPr>
          <w:bCs/>
          <w:sz w:val="30"/>
          <w:szCs w:val="30"/>
        </w:rPr>
        <w:t>"</w:t>
      </w:r>
      <w:r w:rsidR="004A58F3" w:rsidRPr="007920D9">
        <w:rPr>
          <w:bCs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7920D9" w:rsidRPr="007920D9">
        <w:rPr>
          <w:bCs/>
          <w:sz w:val="30"/>
          <w:szCs w:val="30"/>
        </w:rPr>
        <w:t>Добринский</w:t>
      </w:r>
      <w:r w:rsidR="004A58F3" w:rsidRPr="007920D9">
        <w:rPr>
          <w:bCs/>
          <w:sz w:val="30"/>
          <w:szCs w:val="30"/>
        </w:rPr>
        <w:t xml:space="preserve"> сельсовет</w:t>
      </w:r>
      <w:r w:rsidR="003E1452" w:rsidRPr="007920D9">
        <w:rPr>
          <w:bCs/>
          <w:sz w:val="30"/>
          <w:szCs w:val="30"/>
        </w:rPr>
        <w:t xml:space="preserve">» в размере </w:t>
      </w:r>
      <w:r w:rsidR="007920D9" w:rsidRPr="007920D9">
        <w:rPr>
          <w:sz w:val="30"/>
          <w:szCs w:val="30"/>
        </w:rPr>
        <w:t>38194088,84</w:t>
      </w:r>
      <w:r w:rsidR="003E1452" w:rsidRPr="007920D9">
        <w:rPr>
          <w:bCs/>
          <w:sz w:val="30"/>
          <w:szCs w:val="30"/>
        </w:rPr>
        <w:t xml:space="preserve"> руб. </w:t>
      </w:r>
      <w:r w:rsidR="00C608EE" w:rsidRPr="007920D9">
        <w:rPr>
          <w:bCs/>
          <w:sz w:val="30"/>
          <w:szCs w:val="30"/>
        </w:rPr>
        <w:t xml:space="preserve">с удельным весом </w:t>
      </w:r>
      <w:r w:rsidR="007920D9" w:rsidRPr="007920D9">
        <w:rPr>
          <w:bCs/>
          <w:sz w:val="30"/>
          <w:szCs w:val="30"/>
        </w:rPr>
        <w:t>91</w:t>
      </w:r>
      <w:r w:rsidR="00C608EE" w:rsidRPr="007920D9">
        <w:rPr>
          <w:bCs/>
          <w:sz w:val="30"/>
          <w:szCs w:val="30"/>
        </w:rPr>
        <w:t>,1%</w:t>
      </w:r>
      <w:r w:rsidR="003E1452" w:rsidRPr="007920D9">
        <w:rPr>
          <w:bCs/>
          <w:sz w:val="30"/>
          <w:szCs w:val="30"/>
        </w:rPr>
        <w:t>, в том числе:</w:t>
      </w:r>
    </w:p>
    <w:p w:rsidR="004B00FF" w:rsidRPr="00C31516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содержание и текущий ремонт дорог – </w:t>
      </w:r>
      <w:r w:rsidR="007920D9">
        <w:rPr>
          <w:bCs/>
          <w:sz w:val="30"/>
          <w:szCs w:val="30"/>
        </w:rPr>
        <w:t>12904978,45</w:t>
      </w:r>
      <w:r w:rsidRPr="00C31516">
        <w:rPr>
          <w:bCs/>
          <w:sz w:val="30"/>
          <w:szCs w:val="30"/>
        </w:rPr>
        <w:t xml:space="preserve"> руб.;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</w:t>
      </w:r>
      <w:r w:rsidR="007920D9">
        <w:rPr>
          <w:bCs/>
          <w:sz w:val="30"/>
          <w:szCs w:val="30"/>
        </w:rPr>
        <w:t>на оплату коммунальных услуг</w:t>
      </w:r>
      <w:r w:rsidRPr="00C31516">
        <w:rPr>
          <w:bCs/>
          <w:sz w:val="30"/>
          <w:szCs w:val="30"/>
        </w:rPr>
        <w:t xml:space="preserve"> – </w:t>
      </w:r>
      <w:r w:rsidR="007920D9">
        <w:rPr>
          <w:bCs/>
          <w:sz w:val="30"/>
          <w:szCs w:val="30"/>
        </w:rPr>
        <w:t xml:space="preserve">267535,41 </w:t>
      </w:r>
      <w:r w:rsidRPr="00C31516">
        <w:rPr>
          <w:bCs/>
          <w:sz w:val="30"/>
          <w:szCs w:val="30"/>
        </w:rPr>
        <w:t>руб.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ремонт муниципального жилья – </w:t>
      </w:r>
      <w:r w:rsidR="00BE39C2">
        <w:rPr>
          <w:bCs/>
          <w:sz w:val="30"/>
          <w:szCs w:val="30"/>
        </w:rPr>
        <w:t>2412959,85</w:t>
      </w:r>
      <w:r w:rsidRPr="00C31516">
        <w:rPr>
          <w:bCs/>
          <w:sz w:val="30"/>
          <w:szCs w:val="30"/>
        </w:rPr>
        <w:t xml:space="preserve"> руб.;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-взносы на капитальный ремонт многоквартирных домов – </w:t>
      </w:r>
      <w:r w:rsidR="00BE39C2">
        <w:rPr>
          <w:bCs/>
          <w:sz w:val="30"/>
          <w:szCs w:val="30"/>
        </w:rPr>
        <w:t>111400,00</w:t>
      </w:r>
      <w:r w:rsidRPr="00C31516">
        <w:rPr>
          <w:bCs/>
          <w:sz w:val="30"/>
          <w:szCs w:val="30"/>
        </w:rPr>
        <w:t xml:space="preserve"> руб.;</w:t>
      </w:r>
    </w:p>
    <w:p w:rsidR="003E1452" w:rsidRPr="00C31516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</w:t>
      </w:r>
      <w:r w:rsidR="00BE39C2">
        <w:rPr>
          <w:bCs/>
          <w:sz w:val="30"/>
          <w:szCs w:val="30"/>
        </w:rPr>
        <w:t>перепланировку здания под двухквартирный жилой дом</w:t>
      </w:r>
      <w:r w:rsidRPr="00C31516">
        <w:rPr>
          <w:bCs/>
          <w:sz w:val="30"/>
          <w:szCs w:val="30"/>
        </w:rPr>
        <w:t xml:space="preserve"> – </w:t>
      </w:r>
      <w:r w:rsidR="00BE39C2">
        <w:rPr>
          <w:bCs/>
          <w:sz w:val="30"/>
          <w:szCs w:val="30"/>
        </w:rPr>
        <w:t>1693200,00</w:t>
      </w:r>
      <w:r w:rsidRPr="00C31516">
        <w:rPr>
          <w:bCs/>
          <w:sz w:val="30"/>
          <w:szCs w:val="30"/>
        </w:rPr>
        <w:t xml:space="preserve"> руб.;</w:t>
      </w:r>
    </w:p>
    <w:p w:rsidR="00A42106" w:rsidRPr="00C31516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C31516">
        <w:rPr>
          <w:bCs/>
          <w:sz w:val="30"/>
          <w:szCs w:val="30"/>
        </w:rPr>
        <w:t xml:space="preserve">-расходы на </w:t>
      </w:r>
      <w:r w:rsidR="00BE39C2">
        <w:rPr>
          <w:bCs/>
          <w:sz w:val="30"/>
          <w:szCs w:val="30"/>
        </w:rPr>
        <w:t xml:space="preserve">перевод многоквартирных домов на индивидуальные источники теплоснабжения </w:t>
      </w:r>
      <w:r w:rsidR="00BE39C2" w:rsidRPr="00C31516">
        <w:rPr>
          <w:bCs/>
          <w:sz w:val="30"/>
          <w:szCs w:val="30"/>
        </w:rPr>
        <w:t>–</w:t>
      </w:r>
      <w:r w:rsidR="00C31516" w:rsidRPr="00C31516">
        <w:rPr>
          <w:bCs/>
          <w:sz w:val="30"/>
          <w:szCs w:val="30"/>
        </w:rPr>
        <w:t xml:space="preserve"> </w:t>
      </w:r>
      <w:r w:rsidR="00BE39C2">
        <w:rPr>
          <w:bCs/>
          <w:sz w:val="30"/>
          <w:szCs w:val="30"/>
        </w:rPr>
        <w:t>194880</w:t>
      </w:r>
      <w:r w:rsidR="00C31516" w:rsidRPr="00C31516">
        <w:rPr>
          <w:bCs/>
          <w:sz w:val="30"/>
          <w:szCs w:val="30"/>
        </w:rPr>
        <w:t>,00 руб.;</w:t>
      </w:r>
    </w:p>
    <w:p w:rsidR="004B00FF" w:rsidRPr="00BE39C2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BE39C2">
        <w:rPr>
          <w:bCs/>
          <w:sz w:val="30"/>
          <w:szCs w:val="30"/>
        </w:rPr>
        <w:t xml:space="preserve">-расходы на </w:t>
      </w:r>
      <w:r w:rsidR="00BE39C2" w:rsidRPr="00BE39C2">
        <w:rPr>
          <w:bCs/>
          <w:sz w:val="30"/>
          <w:szCs w:val="30"/>
        </w:rPr>
        <w:t>уличное освещение</w:t>
      </w:r>
      <w:r w:rsidRPr="00BE39C2">
        <w:rPr>
          <w:bCs/>
          <w:sz w:val="30"/>
          <w:szCs w:val="30"/>
        </w:rPr>
        <w:t xml:space="preserve"> – </w:t>
      </w:r>
      <w:r w:rsidR="00BE39C2">
        <w:rPr>
          <w:bCs/>
          <w:sz w:val="30"/>
          <w:szCs w:val="30"/>
        </w:rPr>
        <w:t>3888607,03</w:t>
      </w:r>
      <w:r w:rsidRPr="00BE39C2">
        <w:rPr>
          <w:bCs/>
          <w:sz w:val="30"/>
          <w:szCs w:val="30"/>
        </w:rPr>
        <w:t xml:space="preserve"> руб.;</w:t>
      </w:r>
    </w:p>
    <w:p w:rsidR="00BE39C2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34DED">
        <w:rPr>
          <w:bCs/>
          <w:sz w:val="30"/>
          <w:szCs w:val="30"/>
        </w:rPr>
        <w:t>-</w:t>
      </w:r>
      <w:r w:rsidR="00BE39C2">
        <w:rPr>
          <w:bCs/>
          <w:sz w:val="30"/>
          <w:szCs w:val="30"/>
        </w:rPr>
        <w:t>озеленение территории сельского поселения</w:t>
      </w:r>
      <w:r w:rsidRPr="00934DED">
        <w:rPr>
          <w:bCs/>
          <w:sz w:val="30"/>
          <w:szCs w:val="30"/>
        </w:rPr>
        <w:t xml:space="preserve"> </w:t>
      </w:r>
      <w:r w:rsidR="00B367D8" w:rsidRPr="00934DED">
        <w:rPr>
          <w:bCs/>
          <w:sz w:val="30"/>
          <w:szCs w:val="30"/>
        </w:rPr>
        <w:t>–</w:t>
      </w:r>
      <w:r w:rsidRPr="00934DED">
        <w:rPr>
          <w:bCs/>
          <w:sz w:val="30"/>
          <w:szCs w:val="30"/>
        </w:rPr>
        <w:t xml:space="preserve"> </w:t>
      </w:r>
      <w:r w:rsidR="00BE39C2">
        <w:rPr>
          <w:bCs/>
          <w:sz w:val="30"/>
          <w:szCs w:val="30"/>
        </w:rPr>
        <w:t>155000,00</w:t>
      </w:r>
      <w:r w:rsidR="00B367D8" w:rsidRPr="00934DED">
        <w:rPr>
          <w:bCs/>
          <w:sz w:val="30"/>
          <w:szCs w:val="30"/>
        </w:rPr>
        <w:t xml:space="preserve"> руб.</w:t>
      </w:r>
      <w:r w:rsidR="008122B7">
        <w:rPr>
          <w:bCs/>
          <w:sz w:val="30"/>
          <w:szCs w:val="30"/>
        </w:rPr>
        <w:t>;</w:t>
      </w:r>
      <w:r w:rsidR="00B367D8" w:rsidRPr="00934DED">
        <w:rPr>
          <w:bCs/>
          <w:sz w:val="30"/>
          <w:szCs w:val="30"/>
        </w:rPr>
        <w:t xml:space="preserve"> </w:t>
      </w:r>
    </w:p>
    <w:p w:rsidR="004B00FF" w:rsidRPr="00B37D0B" w:rsidRDefault="00BE39C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-прочие мероприятия по благоустройству сельского поселения </w:t>
      </w:r>
      <w:r w:rsidR="008122B7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 xml:space="preserve"> </w:t>
      </w:r>
      <w:r w:rsidR="008122B7">
        <w:rPr>
          <w:bCs/>
          <w:sz w:val="30"/>
          <w:szCs w:val="30"/>
        </w:rPr>
        <w:t>11404167,15 руб.</w:t>
      </w:r>
      <w:r>
        <w:rPr>
          <w:bCs/>
          <w:sz w:val="30"/>
          <w:szCs w:val="30"/>
        </w:rPr>
        <w:t xml:space="preserve"> </w:t>
      </w:r>
      <w:r w:rsidR="00B367D8" w:rsidRPr="00934DED">
        <w:rPr>
          <w:bCs/>
          <w:sz w:val="30"/>
          <w:szCs w:val="30"/>
        </w:rPr>
        <w:t>(</w:t>
      </w:r>
      <w:r w:rsidR="009948B8" w:rsidRPr="00B37D0B">
        <w:rPr>
          <w:bCs/>
          <w:sz w:val="30"/>
          <w:szCs w:val="30"/>
        </w:rPr>
        <w:t>оплата договорных работ</w:t>
      </w:r>
      <w:r w:rsidR="008122B7" w:rsidRPr="00B37D0B">
        <w:rPr>
          <w:bCs/>
          <w:sz w:val="30"/>
          <w:szCs w:val="30"/>
        </w:rPr>
        <w:t xml:space="preserve">, </w:t>
      </w:r>
      <w:r w:rsidR="00B367D8" w:rsidRPr="00B37D0B">
        <w:rPr>
          <w:bCs/>
          <w:sz w:val="30"/>
          <w:szCs w:val="30"/>
        </w:rPr>
        <w:t>вознаграждения по итогам работы</w:t>
      </w:r>
      <w:r w:rsidR="008122B7" w:rsidRPr="00B37D0B">
        <w:rPr>
          <w:bCs/>
          <w:sz w:val="30"/>
          <w:szCs w:val="30"/>
        </w:rPr>
        <w:t xml:space="preserve">, очистка территории от мусора, ямочный ремонт дорог, окашивание территорий, приобретение строительных материалов, </w:t>
      </w:r>
      <w:r w:rsidR="00B37D0B" w:rsidRPr="00B37D0B">
        <w:rPr>
          <w:bCs/>
          <w:sz w:val="30"/>
          <w:szCs w:val="30"/>
        </w:rPr>
        <w:t xml:space="preserve">контейнеров ТБО, </w:t>
      </w:r>
      <w:r w:rsidR="008122B7" w:rsidRPr="00B37D0B">
        <w:rPr>
          <w:bCs/>
          <w:sz w:val="30"/>
          <w:szCs w:val="30"/>
        </w:rPr>
        <w:t>устройство автостоянки, опиловка деревьев, прочистка ливневой канализации, приобретение оборудования для благоустройства, устройст</w:t>
      </w:r>
      <w:r w:rsidR="006C1C01" w:rsidRPr="00B37D0B">
        <w:rPr>
          <w:bCs/>
          <w:sz w:val="30"/>
          <w:szCs w:val="30"/>
        </w:rPr>
        <w:t>во основан</w:t>
      </w:r>
      <w:r w:rsidR="008122B7" w:rsidRPr="00B37D0B">
        <w:rPr>
          <w:bCs/>
          <w:sz w:val="30"/>
          <w:szCs w:val="30"/>
        </w:rPr>
        <w:t>ия</w:t>
      </w:r>
      <w:r w:rsidR="006C1C01" w:rsidRPr="00B37D0B">
        <w:rPr>
          <w:bCs/>
          <w:sz w:val="30"/>
          <w:szCs w:val="30"/>
        </w:rPr>
        <w:t xml:space="preserve"> под спортивную площадку, разметка дорог, работа </w:t>
      </w:r>
      <w:proofErr w:type="spellStart"/>
      <w:r w:rsidR="006C1C01" w:rsidRPr="00B37D0B">
        <w:rPr>
          <w:bCs/>
          <w:sz w:val="30"/>
          <w:szCs w:val="30"/>
        </w:rPr>
        <w:t>спец.техники</w:t>
      </w:r>
      <w:proofErr w:type="spellEnd"/>
      <w:r w:rsidR="006C1C01" w:rsidRPr="00B37D0B">
        <w:rPr>
          <w:bCs/>
          <w:sz w:val="30"/>
          <w:szCs w:val="30"/>
        </w:rPr>
        <w:t xml:space="preserve">, бурение скважин, оплата за тротуарную плитку, </w:t>
      </w:r>
      <w:r w:rsidR="00B37D0B" w:rsidRPr="00B37D0B">
        <w:rPr>
          <w:bCs/>
          <w:sz w:val="30"/>
          <w:szCs w:val="30"/>
        </w:rPr>
        <w:t>уборка свалок</w:t>
      </w:r>
      <w:r w:rsidR="008122B7" w:rsidRPr="00B37D0B">
        <w:rPr>
          <w:bCs/>
          <w:sz w:val="30"/>
          <w:szCs w:val="30"/>
        </w:rPr>
        <w:t>);</w:t>
      </w:r>
    </w:p>
    <w:p w:rsidR="008122B7" w:rsidRPr="00934DED" w:rsidRDefault="008122B7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-расходы на обустройство парка отдыха с детским городком – 5161360,95 </w:t>
      </w:r>
      <w:proofErr w:type="gramStart"/>
      <w:r>
        <w:rPr>
          <w:bCs/>
          <w:sz w:val="30"/>
          <w:szCs w:val="30"/>
        </w:rPr>
        <w:t>руб..</w:t>
      </w:r>
      <w:proofErr w:type="gramEnd"/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B37D0B">
        <w:rPr>
          <w:bCs/>
          <w:color w:val="000000"/>
          <w:sz w:val="30"/>
          <w:szCs w:val="30"/>
        </w:rPr>
        <w:t>Добринский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>, с удельным весом 5,</w:t>
      </w:r>
      <w:r w:rsidR="00B37D0B">
        <w:rPr>
          <w:sz w:val="30"/>
          <w:szCs w:val="30"/>
        </w:rPr>
        <w:t>2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B37D0B" w:rsidRPr="00B37D0B">
        <w:rPr>
          <w:sz w:val="30"/>
          <w:szCs w:val="30"/>
        </w:rPr>
        <w:t>2185054,35</w:t>
      </w:r>
      <w:r w:rsidR="00B37D0B">
        <w:rPr>
          <w:sz w:val="30"/>
          <w:szCs w:val="30"/>
        </w:rPr>
        <w:t xml:space="preserve"> </w:t>
      </w:r>
      <w:r w:rsidR="00067630" w:rsidRPr="00837B8E">
        <w:rPr>
          <w:sz w:val="30"/>
          <w:szCs w:val="30"/>
        </w:rPr>
        <w:t xml:space="preserve">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приобретение и сопровождение программного обеспечения </w:t>
      </w:r>
      <w:r w:rsidR="0073226A">
        <w:rPr>
          <w:sz w:val="30"/>
          <w:szCs w:val="30"/>
        </w:rPr>
        <w:t>и информационно-справочных систем</w:t>
      </w:r>
      <w:r w:rsidR="00ED605C">
        <w:rPr>
          <w:sz w:val="30"/>
          <w:szCs w:val="30"/>
        </w:rPr>
        <w:t xml:space="preserve"> </w:t>
      </w:r>
      <w:r w:rsidRPr="0071201C">
        <w:rPr>
          <w:sz w:val="30"/>
          <w:szCs w:val="30"/>
        </w:rPr>
        <w:t xml:space="preserve">– </w:t>
      </w:r>
      <w:r w:rsidR="00ED605C">
        <w:rPr>
          <w:sz w:val="30"/>
          <w:szCs w:val="30"/>
        </w:rPr>
        <w:t>70569,50</w:t>
      </w:r>
      <w:r w:rsidRPr="0071201C">
        <w:rPr>
          <w:sz w:val="30"/>
          <w:szCs w:val="30"/>
        </w:rPr>
        <w:t xml:space="preserve"> руб.;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>-расходы на оплату членских взносов</w:t>
      </w:r>
      <w:r w:rsidR="009D7415" w:rsidRPr="0071201C">
        <w:rPr>
          <w:sz w:val="30"/>
          <w:szCs w:val="30"/>
        </w:rPr>
        <w:t xml:space="preserve"> в ассоциацию «Совета муниципальных образований» </w:t>
      </w:r>
      <w:r w:rsidRPr="0071201C">
        <w:rPr>
          <w:sz w:val="30"/>
          <w:szCs w:val="30"/>
        </w:rPr>
        <w:t xml:space="preserve">– </w:t>
      </w:r>
      <w:r w:rsidR="00ED605C">
        <w:rPr>
          <w:sz w:val="30"/>
          <w:szCs w:val="30"/>
        </w:rPr>
        <w:t>30138</w:t>
      </w:r>
      <w:r w:rsidR="009D7415" w:rsidRPr="0071201C">
        <w:rPr>
          <w:sz w:val="30"/>
          <w:szCs w:val="30"/>
        </w:rPr>
        <w:t>,</w:t>
      </w:r>
      <w:r w:rsidRPr="0071201C">
        <w:rPr>
          <w:sz w:val="30"/>
          <w:szCs w:val="30"/>
        </w:rPr>
        <w:t>00 руб.;</w:t>
      </w:r>
    </w:p>
    <w:p w:rsidR="0071201C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повышение квалификации муниципальных служащих сельского поселения – </w:t>
      </w:r>
      <w:r w:rsidR="00ED605C">
        <w:rPr>
          <w:sz w:val="30"/>
          <w:szCs w:val="30"/>
        </w:rPr>
        <w:t>33000,00</w:t>
      </w:r>
      <w:r w:rsidRPr="0071201C">
        <w:rPr>
          <w:sz w:val="30"/>
          <w:szCs w:val="30"/>
        </w:rPr>
        <w:t xml:space="preserve"> руб.;</w:t>
      </w:r>
    </w:p>
    <w:p w:rsidR="00ED605C" w:rsidRDefault="00ED605C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-возмещение убытков бани – 897368,32 руб.;</w:t>
      </w:r>
    </w:p>
    <w:p w:rsidR="00ED605C" w:rsidRPr="0071201C" w:rsidRDefault="00ED605C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-изготовление технической документации, постановки на кадастровый учет объектов недвижимости, составляющих муниципальную казну – 250000,00 руб.;</w:t>
      </w:r>
    </w:p>
    <w:p w:rsid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lastRenderedPageBreak/>
        <w:t xml:space="preserve">-расходы на </w:t>
      </w:r>
      <w:r w:rsidR="00ED605C">
        <w:rPr>
          <w:sz w:val="30"/>
          <w:szCs w:val="30"/>
        </w:rPr>
        <w:t xml:space="preserve">оформление технической документации, кадастровых паспортов, проведение оценки имущества и земельных участков, выполнение кадастровых работ </w:t>
      </w:r>
      <w:r w:rsidRPr="0071201C">
        <w:rPr>
          <w:sz w:val="30"/>
          <w:szCs w:val="30"/>
        </w:rPr>
        <w:t xml:space="preserve">– </w:t>
      </w:r>
      <w:r w:rsidR="00ED605C">
        <w:rPr>
          <w:sz w:val="30"/>
          <w:szCs w:val="30"/>
        </w:rPr>
        <w:t>13</w:t>
      </w:r>
      <w:r w:rsidR="0071201C" w:rsidRPr="0071201C">
        <w:rPr>
          <w:sz w:val="30"/>
          <w:szCs w:val="30"/>
        </w:rPr>
        <w:t>0</w:t>
      </w:r>
      <w:r w:rsidRPr="0071201C">
        <w:rPr>
          <w:sz w:val="30"/>
          <w:szCs w:val="30"/>
        </w:rPr>
        <w:t>000,00 руб.</w:t>
      </w:r>
      <w:r w:rsidR="0071201C">
        <w:rPr>
          <w:sz w:val="30"/>
          <w:szCs w:val="30"/>
        </w:rPr>
        <w:t>;</w:t>
      </w:r>
    </w:p>
    <w:p w:rsidR="0071201C" w:rsidRDefault="0071201C" w:rsidP="00ED605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ED605C">
        <w:rPr>
          <w:sz w:val="30"/>
          <w:szCs w:val="30"/>
        </w:rPr>
        <w:t xml:space="preserve">расходы на уплату процентов за пользование кредитом – 2333,53 </w:t>
      </w:r>
      <w:proofErr w:type="gramStart"/>
      <w:r w:rsidR="00ED605C">
        <w:rPr>
          <w:sz w:val="30"/>
          <w:szCs w:val="30"/>
        </w:rPr>
        <w:t>руб.</w:t>
      </w:r>
      <w:r w:rsidR="00502544">
        <w:rPr>
          <w:sz w:val="30"/>
          <w:szCs w:val="30"/>
        </w:rPr>
        <w:t>.</w:t>
      </w:r>
      <w:proofErr w:type="gramEnd"/>
    </w:p>
    <w:p w:rsidR="00502544" w:rsidRPr="00502544" w:rsidRDefault="00502544" w:rsidP="00502544">
      <w:pPr>
        <w:spacing w:line="360" w:lineRule="auto"/>
        <w:ind w:firstLine="567"/>
        <w:jc w:val="both"/>
        <w:rPr>
          <w:sz w:val="30"/>
          <w:szCs w:val="30"/>
        </w:rPr>
      </w:pPr>
      <w:r w:rsidRPr="00502544">
        <w:rPr>
          <w:sz w:val="30"/>
          <w:szCs w:val="30"/>
        </w:rPr>
        <w:t>На подпрограмму «</w:t>
      </w:r>
      <w:r w:rsidRPr="00502544">
        <w:rPr>
          <w:bCs/>
          <w:sz w:val="30"/>
          <w:szCs w:val="30"/>
        </w:rPr>
        <w:t>Развитие социальной сферы на территории сельского поселения Добринский сельсовет</w:t>
      </w:r>
      <w:r w:rsidRPr="00502544">
        <w:rPr>
          <w:sz w:val="30"/>
          <w:szCs w:val="30"/>
        </w:rPr>
        <w:t>» направлено 1543018,00 руб., том числе:</w:t>
      </w:r>
    </w:p>
    <w:p w:rsidR="00502544" w:rsidRPr="00502544" w:rsidRDefault="00502544" w:rsidP="00502544">
      <w:pPr>
        <w:spacing w:line="360" w:lineRule="auto"/>
        <w:ind w:firstLine="567"/>
        <w:jc w:val="both"/>
        <w:rPr>
          <w:sz w:val="30"/>
          <w:szCs w:val="30"/>
        </w:rPr>
      </w:pPr>
      <w:r w:rsidRPr="00502544">
        <w:rPr>
          <w:sz w:val="30"/>
          <w:szCs w:val="30"/>
        </w:rPr>
        <w:t>-предоставление субсидий автономному учреждению – 1468036,00 руб.;</w:t>
      </w:r>
    </w:p>
    <w:p w:rsidR="00502544" w:rsidRPr="00502544" w:rsidRDefault="00502544" w:rsidP="00502544">
      <w:pPr>
        <w:spacing w:line="360" w:lineRule="auto"/>
        <w:ind w:firstLine="567"/>
        <w:jc w:val="both"/>
        <w:rPr>
          <w:sz w:val="30"/>
          <w:szCs w:val="30"/>
        </w:rPr>
      </w:pPr>
      <w:r w:rsidRPr="00502544">
        <w:rPr>
          <w:sz w:val="30"/>
          <w:szCs w:val="30"/>
        </w:rPr>
        <w:t xml:space="preserve">-приобретение спортивного инвентаря и проведение спортивных мероприятий – 74982,00 </w:t>
      </w:r>
      <w:proofErr w:type="gramStart"/>
      <w:r w:rsidRPr="00502544">
        <w:rPr>
          <w:sz w:val="30"/>
          <w:szCs w:val="30"/>
        </w:rPr>
        <w:t>руб..</w:t>
      </w:r>
      <w:proofErr w:type="gramEnd"/>
    </w:p>
    <w:p w:rsidR="00A42106" w:rsidRPr="00A42106" w:rsidRDefault="00A42106" w:rsidP="000C74F2">
      <w:pPr>
        <w:spacing w:line="360" w:lineRule="auto"/>
        <w:ind w:firstLine="567"/>
        <w:jc w:val="both"/>
        <w:rPr>
          <w:color w:val="1F497D" w:themeColor="text2"/>
          <w:sz w:val="30"/>
          <w:szCs w:val="30"/>
        </w:rPr>
      </w:pPr>
      <w:r w:rsidRPr="0071201C">
        <w:rPr>
          <w:sz w:val="30"/>
          <w:szCs w:val="30"/>
        </w:rPr>
        <w:t>На реализацию подпрограммы</w:t>
      </w:r>
      <w:r>
        <w:rPr>
          <w:color w:val="1F497D" w:themeColor="text2"/>
          <w:sz w:val="30"/>
          <w:szCs w:val="30"/>
        </w:rPr>
        <w:t xml:space="preserve"> </w:t>
      </w:r>
      <w:r w:rsidRPr="00A42106">
        <w:rPr>
          <w:bCs/>
          <w:color w:val="000000"/>
          <w:sz w:val="30"/>
          <w:szCs w:val="30"/>
        </w:rPr>
        <w:t xml:space="preserve">«Обеспечение безопасности человека и природной среды на территории сельского поселения </w:t>
      </w:r>
      <w:r w:rsidR="00502544">
        <w:rPr>
          <w:bCs/>
          <w:color w:val="000000"/>
          <w:sz w:val="30"/>
          <w:szCs w:val="30"/>
        </w:rPr>
        <w:t>Добринский</w:t>
      </w:r>
      <w:r w:rsidRPr="00A42106">
        <w:rPr>
          <w:bCs/>
          <w:color w:val="000000"/>
          <w:sz w:val="30"/>
          <w:szCs w:val="30"/>
        </w:rPr>
        <w:t xml:space="preserve"> сельсовет»</w:t>
      </w:r>
      <w:r>
        <w:rPr>
          <w:bCs/>
          <w:color w:val="000000"/>
          <w:sz w:val="30"/>
          <w:szCs w:val="30"/>
        </w:rPr>
        <w:t xml:space="preserve"> направлено </w:t>
      </w:r>
      <w:r w:rsidR="00502544">
        <w:rPr>
          <w:bCs/>
          <w:color w:val="000000"/>
          <w:sz w:val="30"/>
          <w:szCs w:val="30"/>
        </w:rPr>
        <w:t>8000</w:t>
      </w:r>
      <w:r>
        <w:rPr>
          <w:bCs/>
          <w:color w:val="000000"/>
          <w:sz w:val="30"/>
          <w:szCs w:val="30"/>
        </w:rPr>
        <w:t>,00 руб. или 100% к уточненному плану</w:t>
      </w:r>
      <w:r w:rsidR="0071201C">
        <w:rPr>
          <w:bCs/>
          <w:color w:val="000000"/>
          <w:sz w:val="30"/>
          <w:szCs w:val="30"/>
        </w:rPr>
        <w:t xml:space="preserve"> (</w:t>
      </w:r>
      <w:r w:rsidR="00502544">
        <w:rPr>
          <w:bCs/>
          <w:color w:val="000000"/>
          <w:sz w:val="30"/>
          <w:szCs w:val="30"/>
        </w:rPr>
        <w:t>оплата за поверку дымоудаляющих каналов</w:t>
      </w:r>
      <w:r w:rsidR="0071201C">
        <w:rPr>
          <w:bCs/>
          <w:color w:val="000000"/>
          <w:sz w:val="30"/>
          <w:szCs w:val="30"/>
        </w:rPr>
        <w:t>)</w:t>
      </w:r>
      <w:r>
        <w:rPr>
          <w:bCs/>
          <w:color w:val="000000"/>
          <w:sz w:val="30"/>
          <w:szCs w:val="30"/>
        </w:rPr>
        <w:t xml:space="preserve">. </w:t>
      </w:r>
    </w:p>
    <w:p w:rsidR="00B27CD2" w:rsidRPr="00B27CD2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B27CD2">
        <w:rPr>
          <w:sz w:val="30"/>
          <w:szCs w:val="30"/>
        </w:rPr>
        <w:t>Основная</w:t>
      </w:r>
      <w:r w:rsidR="00F747AB" w:rsidRPr="00B27CD2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DC0AD6" w:rsidRPr="00B27CD2">
        <w:rPr>
          <w:sz w:val="30"/>
          <w:szCs w:val="30"/>
        </w:rPr>
        <w:t xml:space="preserve">финансирование отраслей </w:t>
      </w:r>
      <w:r w:rsidR="00B27CD2" w:rsidRPr="00B27CD2">
        <w:rPr>
          <w:sz w:val="30"/>
          <w:szCs w:val="30"/>
        </w:rPr>
        <w:t xml:space="preserve">жилищно-коммунального хозяйства 52% и на национальную экономику 28,5%, на содержание органов местного самоуправления – 15,9%, </w:t>
      </w:r>
      <w:r w:rsidR="00DC0AD6" w:rsidRPr="00B27CD2">
        <w:rPr>
          <w:sz w:val="30"/>
          <w:szCs w:val="30"/>
        </w:rPr>
        <w:t>социальн</w:t>
      </w:r>
      <w:r w:rsidR="00B27CD2" w:rsidRPr="00B27CD2">
        <w:rPr>
          <w:sz w:val="30"/>
          <w:szCs w:val="30"/>
        </w:rPr>
        <w:t>ую</w:t>
      </w:r>
      <w:r w:rsidR="00DC0AD6" w:rsidRPr="00B27CD2">
        <w:rPr>
          <w:sz w:val="30"/>
          <w:szCs w:val="30"/>
        </w:rPr>
        <w:t xml:space="preserve"> сферы (культура и кинематография</w:t>
      </w:r>
      <w:r w:rsidRPr="00B27CD2">
        <w:rPr>
          <w:sz w:val="30"/>
          <w:szCs w:val="30"/>
        </w:rPr>
        <w:t>, социальная политика, физическая культура и спорт</w:t>
      </w:r>
      <w:r w:rsidR="00DC0AD6" w:rsidRPr="00B27CD2">
        <w:rPr>
          <w:sz w:val="30"/>
          <w:szCs w:val="30"/>
        </w:rPr>
        <w:t xml:space="preserve">) </w:t>
      </w:r>
      <w:r w:rsidR="00B27CD2" w:rsidRPr="00B27CD2">
        <w:rPr>
          <w:sz w:val="30"/>
          <w:szCs w:val="30"/>
        </w:rPr>
        <w:t>3,6</w:t>
      </w:r>
      <w:r w:rsidR="00E14617" w:rsidRPr="00B27CD2">
        <w:rPr>
          <w:sz w:val="30"/>
          <w:szCs w:val="30"/>
        </w:rPr>
        <w:t>%</w:t>
      </w:r>
      <w:r w:rsidR="00B27CD2" w:rsidRPr="00B27CD2">
        <w:rPr>
          <w:sz w:val="30"/>
          <w:szCs w:val="30"/>
        </w:rPr>
        <w:t>.</w:t>
      </w:r>
    </w:p>
    <w:p w:rsidR="00F747AB" w:rsidRPr="00584AAF" w:rsidRDefault="00886A2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2C7969">
        <w:rPr>
          <w:color w:val="B8CCE4" w:themeColor="accent1" w:themeTint="66"/>
          <w:sz w:val="30"/>
          <w:szCs w:val="30"/>
        </w:rPr>
        <w:t xml:space="preserve"> </w:t>
      </w:r>
      <w:r w:rsidR="00F747AB"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77533A">
        <w:rPr>
          <w:sz w:val="30"/>
          <w:szCs w:val="30"/>
        </w:rPr>
        <w:t>7941174,80</w:t>
      </w:r>
      <w:r w:rsidRPr="00837B8E">
        <w:rPr>
          <w:sz w:val="30"/>
          <w:szCs w:val="30"/>
        </w:rPr>
        <w:t xml:space="preserve"> руб. или </w:t>
      </w:r>
      <w:r w:rsidR="00584AAF">
        <w:rPr>
          <w:sz w:val="30"/>
          <w:szCs w:val="30"/>
        </w:rPr>
        <w:t>1</w:t>
      </w:r>
      <w:r w:rsidR="0077533A">
        <w:rPr>
          <w:sz w:val="30"/>
          <w:szCs w:val="30"/>
        </w:rPr>
        <w:t>5</w:t>
      </w:r>
      <w:r w:rsidR="00584AAF">
        <w:rPr>
          <w:sz w:val="30"/>
          <w:szCs w:val="30"/>
        </w:rPr>
        <w:t>,9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lastRenderedPageBreak/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77533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1149355,80</w:t>
            </w:r>
          </w:p>
        </w:tc>
        <w:tc>
          <w:tcPr>
            <w:tcW w:w="3190" w:type="dxa"/>
          </w:tcPr>
          <w:p w:rsidR="003D3035" w:rsidRPr="002B38C8" w:rsidRDefault="0077533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77533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5791326,00</w:t>
            </w:r>
          </w:p>
        </w:tc>
        <w:tc>
          <w:tcPr>
            <w:tcW w:w="3190" w:type="dxa"/>
          </w:tcPr>
          <w:p w:rsidR="003D3035" w:rsidRPr="002B38C8" w:rsidRDefault="0077533A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77533A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914283,00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77533A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7941174,80</w:t>
            </w:r>
          </w:p>
        </w:tc>
        <w:tc>
          <w:tcPr>
            <w:tcW w:w="3190" w:type="dxa"/>
          </w:tcPr>
          <w:p w:rsidR="00C119ED" w:rsidRPr="002B38C8" w:rsidRDefault="0077533A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>, проведение праздничных мероприятий</w:t>
      </w:r>
      <w:r>
        <w:rPr>
          <w:sz w:val="30"/>
          <w:szCs w:val="30"/>
        </w:rPr>
        <w:t xml:space="preserve"> и уплате членских взносов в ассоциацию «Совета муниципальных образований»</w:t>
      </w:r>
      <w:r w:rsidR="0077533A">
        <w:rPr>
          <w:sz w:val="30"/>
          <w:szCs w:val="30"/>
        </w:rPr>
        <w:t>, оплата штрафа и ритуальным услугам</w:t>
      </w:r>
      <w:r>
        <w:rPr>
          <w:sz w:val="30"/>
          <w:szCs w:val="30"/>
        </w:rPr>
        <w:t xml:space="preserve">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77533A">
        <w:rPr>
          <w:sz w:val="30"/>
          <w:szCs w:val="30"/>
        </w:rPr>
        <w:t>100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307EB6" w:rsidRDefault="00307EB6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307EB6">
        <w:rPr>
          <w:b/>
          <w:i/>
          <w:sz w:val="30"/>
          <w:szCs w:val="30"/>
        </w:rPr>
        <w:t>4.</w:t>
      </w:r>
      <w:r w:rsidR="0077533A">
        <w:rPr>
          <w:b/>
          <w:i/>
          <w:sz w:val="30"/>
          <w:szCs w:val="30"/>
        </w:rPr>
        <w:t>2</w:t>
      </w:r>
      <w:r w:rsidRPr="00307EB6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Н</w:t>
      </w:r>
      <w:r w:rsidRPr="00307EB6">
        <w:rPr>
          <w:b/>
          <w:i/>
          <w:sz w:val="30"/>
          <w:szCs w:val="30"/>
        </w:rPr>
        <w:t>ациональная безопасность и правоохранительная д</w:t>
      </w:r>
      <w:r>
        <w:rPr>
          <w:b/>
          <w:i/>
          <w:sz w:val="30"/>
          <w:szCs w:val="30"/>
        </w:rPr>
        <w:t>е</w:t>
      </w:r>
      <w:r w:rsidRPr="00307EB6">
        <w:rPr>
          <w:b/>
          <w:i/>
          <w:sz w:val="30"/>
          <w:szCs w:val="30"/>
        </w:rPr>
        <w:t>ятельность</w:t>
      </w:r>
    </w:p>
    <w:p w:rsidR="001B1CDB" w:rsidRDefault="001B1CDB" w:rsidP="001B1CDB">
      <w:pPr>
        <w:spacing w:line="276" w:lineRule="auto"/>
        <w:ind w:firstLine="567"/>
        <w:jc w:val="right"/>
      </w:pPr>
      <w:r w:rsidRPr="000C74F2">
        <w:t>(руб.)</w:t>
      </w:r>
    </w:p>
    <w:p w:rsidR="00CE73D6" w:rsidRPr="000C74F2" w:rsidRDefault="00CE73D6" w:rsidP="001B1CDB">
      <w:pPr>
        <w:spacing w:line="276" w:lineRule="auto"/>
        <w:ind w:firstLine="567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307EB6" w:rsidRPr="0034426C" w:rsidTr="00FC046E">
        <w:tc>
          <w:tcPr>
            <w:tcW w:w="3121" w:type="dxa"/>
          </w:tcPr>
          <w:p w:rsidR="00307EB6" w:rsidRPr="0034426C" w:rsidRDefault="00307EB6" w:rsidP="00FC04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lastRenderedPageBreak/>
              <w:t>Наименование подраздела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307EB6" w:rsidRPr="0034426C" w:rsidTr="00FC046E">
        <w:tc>
          <w:tcPr>
            <w:tcW w:w="3121" w:type="dxa"/>
          </w:tcPr>
          <w:p w:rsidR="00307EB6" w:rsidRPr="0034426C" w:rsidRDefault="00307EB6" w:rsidP="00FC046E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314</w:t>
            </w:r>
            <w:r w:rsidRPr="0034426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  <w:r w:rsidRPr="0034426C">
              <w:rPr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07EB6" w:rsidRPr="0034426C" w:rsidRDefault="00AA0C65" w:rsidP="00FC046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307EB6">
              <w:rPr>
                <w:sz w:val="22"/>
                <w:szCs w:val="22"/>
              </w:rPr>
              <w:t>0</w:t>
            </w:r>
            <w:r w:rsidR="00307EB6" w:rsidRPr="0034426C">
              <w:rPr>
                <w:sz w:val="22"/>
                <w:szCs w:val="22"/>
              </w:rPr>
              <w:t>,00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307EB6" w:rsidRPr="0034426C" w:rsidTr="00FC046E">
        <w:tc>
          <w:tcPr>
            <w:tcW w:w="3121" w:type="dxa"/>
          </w:tcPr>
          <w:p w:rsidR="00307EB6" w:rsidRPr="0034426C" w:rsidRDefault="00307EB6" w:rsidP="00FC046E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307EB6" w:rsidRPr="0034426C" w:rsidRDefault="00AA0C65" w:rsidP="00FC04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</w:t>
            </w:r>
            <w:r w:rsidR="00307EB6" w:rsidRPr="0034426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083" w:type="dxa"/>
          </w:tcPr>
          <w:p w:rsidR="00307EB6" w:rsidRPr="0034426C" w:rsidRDefault="00307EB6" w:rsidP="00FC04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307EB6" w:rsidRDefault="00307EB6" w:rsidP="00480529">
      <w:pPr>
        <w:spacing w:before="240"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0314 </w:t>
      </w:r>
      <w:r w:rsidRPr="00307EB6">
        <w:rPr>
          <w:sz w:val="30"/>
          <w:szCs w:val="30"/>
        </w:rPr>
        <w:t>«Другие вопросы в области национальной безопасности и правоохранительной деятельности»</w:t>
      </w:r>
      <w:r>
        <w:rPr>
          <w:sz w:val="30"/>
          <w:szCs w:val="30"/>
        </w:rPr>
        <w:t xml:space="preserve"> отражены расходы </w:t>
      </w:r>
      <w:r w:rsidR="00AA0C65">
        <w:rPr>
          <w:bCs/>
          <w:color w:val="000000"/>
          <w:sz w:val="30"/>
          <w:szCs w:val="30"/>
        </w:rPr>
        <w:t>за поверку дымоудаляющих каналов</w:t>
      </w:r>
      <w:r>
        <w:rPr>
          <w:sz w:val="30"/>
          <w:szCs w:val="30"/>
        </w:rPr>
        <w:t>.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AA0C65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AA0C65">
        <w:rPr>
          <w:sz w:val="30"/>
          <w:szCs w:val="30"/>
        </w:rPr>
        <w:t>14182346,77</w:t>
      </w:r>
      <w:r w:rsidRPr="00837B8E">
        <w:rPr>
          <w:sz w:val="30"/>
          <w:szCs w:val="30"/>
        </w:rPr>
        <w:t xml:space="preserve"> руб. или </w:t>
      </w:r>
      <w:r w:rsidR="00AA0C65">
        <w:rPr>
          <w:sz w:val="30"/>
          <w:szCs w:val="30"/>
        </w:rPr>
        <w:t>98,9</w:t>
      </w:r>
      <w:r w:rsidRPr="00837B8E">
        <w:rPr>
          <w:sz w:val="30"/>
          <w:szCs w:val="30"/>
        </w:rPr>
        <w:t>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AA0C65" w:rsidRDefault="00AA0C65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12904978,45</w:t>
            </w:r>
          </w:p>
        </w:tc>
        <w:tc>
          <w:tcPr>
            <w:tcW w:w="3190" w:type="dxa"/>
          </w:tcPr>
          <w:p w:rsidR="000F65B2" w:rsidRPr="00761EF4" w:rsidRDefault="00AA0C65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AA0C65" w:rsidRDefault="00AA0C65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1277368,32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AA0C65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14182346,77</w:t>
            </w:r>
          </w:p>
        </w:tc>
        <w:tc>
          <w:tcPr>
            <w:tcW w:w="3190" w:type="dxa"/>
          </w:tcPr>
          <w:p w:rsidR="000F65B2" w:rsidRPr="00761EF4" w:rsidRDefault="00AA0C65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</w:t>
      </w:r>
      <w:r w:rsidR="00AA0C65">
        <w:rPr>
          <w:sz w:val="30"/>
          <w:szCs w:val="30"/>
        </w:rPr>
        <w:t>на 98,9%</w:t>
      </w:r>
      <w:r w:rsidRPr="00837B8E">
        <w:rPr>
          <w:sz w:val="30"/>
          <w:szCs w:val="30"/>
        </w:rPr>
        <w:t xml:space="preserve">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Основная часть средств по подразделу 0409 «Дорожное хозяйство (дорожные фонды)» израсходована на текущий ремонт и содержание дорог</w:t>
      </w:r>
      <w:r w:rsidR="00AA0C65">
        <w:rPr>
          <w:sz w:val="30"/>
          <w:szCs w:val="30"/>
        </w:rPr>
        <w:t xml:space="preserve">, оплата за плитку тротуарную, копии технических паспортов, работу </w:t>
      </w:r>
      <w:proofErr w:type="spellStart"/>
      <w:proofErr w:type="gramStart"/>
      <w:r w:rsidR="00AA0C65">
        <w:rPr>
          <w:sz w:val="30"/>
          <w:szCs w:val="30"/>
        </w:rPr>
        <w:t>спец.техники</w:t>
      </w:r>
      <w:proofErr w:type="spellEnd"/>
      <w:proofErr w:type="gramEnd"/>
      <w:r w:rsidRPr="00837B8E">
        <w:rPr>
          <w:sz w:val="30"/>
          <w:szCs w:val="30"/>
        </w:rPr>
        <w:t xml:space="preserve">. </w:t>
      </w:r>
    </w:p>
    <w:p w:rsidR="009E5D89" w:rsidRDefault="00865829" w:rsidP="009E5D89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9E5D89">
        <w:rPr>
          <w:sz w:val="30"/>
          <w:szCs w:val="30"/>
        </w:rPr>
        <w:t xml:space="preserve">возмещение убытков бани, изготовление технической документации, постановки на кадастровый учет объектов недвижимости, составляющих муниципальную казну, </w:t>
      </w:r>
      <w:r w:rsidR="009E5D89" w:rsidRPr="0071201C">
        <w:rPr>
          <w:sz w:val="30"/>
          <w:szCs w:val="30"/>
        </w:rPr>
        <w:t xml:space="preserve">расходы на </w:t>
      </w:r>
      <w:r w:rsidR="009E5D89">
        <w:rPr>
          <w:sz w:val="30"/>
          <w:szCs w:val="30"/>
        </w:rPr>
        <w:t xml:space="preserve">оформление технической документации, кадастровых </w:t>
      </w:r>
      <w:r w:rsidR="009E5D89">
        <w:rPr>
          <w:sz w:val="30"/>
          <w:szCs w:val="30"/>
        </w:rPr>
        <w:lastRenderedPageBreak/>
        <w:t>паспортов, проведение оценки имущества и земельных участков, выполнение кадастровых работ.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E5D89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9E5D89">
        <w:rPr>
          <w:sz w:val="30"/>
          <w:szCs w:val="30"/>
        </w:rPr>
        <w:t>25902240,55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9E5D89">
        <w:rPr>
          <w:sz w:val="30"/>
          <w:szCs w:val="30"/>
        </w:rPr>
        <w:t>92,9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P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3084" w:type="dxa"/>
          </w:tcPr>
          <w:p w:rsidR="00CD23B4" w:rsidRPr="00CD23B4" w:rsidRDefault="009E5D89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4679975,26</w:t>
            </w:r>
          </w:p>
        </w:tc>
        <w:tc>
          <w:tcPr>
            <w:tcW w:w="3084" w:type="dxa"/>
          </w:tcPr>
          <w:p w:rsidR="00CD23B4" w:rsidRPr="00CD23B4" w:rsidRDefault="009E5D89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3084" w:type="dxa"/>
          </w:tcPr>
          <w:p w:rsidR="00CD23B4" w:rsidRPr="00CD23B4" w:rsidRDefault="009E5D89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604865,16</w:t>
            </w:r>
          </w:p>
        </w:tc>
        <w:tc>
          <w:tcPr>
            <w:tcW w:w="3084" w:type="dxa"/>
          </w:tcPr>
          <w:p w:rsidR="00CD23B4" w:rsidRDefault="00CD23B4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9E5D89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20617400,13</w:t>
            </w:r>
          </w:p>
        </w:tc>
        <w:tc>
          <w:tcPr>
            <w:tcW w:w="3084" w:type="dxa"/>
          </w:tcPr>
          <w:p w:rsidR="00182812" w:rsidRPr="0034426C" w:rsidRDefault="009E5D8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9E5D89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25902240,55</w:t>
            </w:r>
          </w:p>
        </w:tc>
        <w:tc>
          <w:tcPr>
            <w:tcW w:w="3084" w:type="dxa"/>
          </w:tcPr>
          <w:p w:rsidR="00182812" w:rsidRPr="0034426C" w:rsidRDefault="009E5D89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9E5D89">
        <w:rPr>
          <w:sz w:val="30"/>
          <w:szCs w:val="30"/>
        </w:rPr>
        <w:t>25902240,55</w:t>
      </w:r>
      <w:r w:rsidRPr="00837B8E">
        <w:rPr>
          <w:sz w:val="30"/>
          <w:szCs w:val="30"/>
        </w:rPr>
        <w:t xml:space="preserve"> руб., средства направлены</w:t>
      </w:r>
      <w:r w:rsidR="00CD23B4">
        <w:rPr>
          <w:sz w:val="30"/>
          <w:szCs w:val="30"/>
        </w:rPr>
        <w:t>:</w:t>
      </w:r>
    </w:p>
    <w:p w:rsidR="00CD23B4" w:rsidRDefault="00CD23B4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0501 «Жилищное хозяйство» - </w:t>
      </w:r>
      <w:r w:rsidR="00584F68">
        <w:rPr>
          <w:sz w:val="30"/>
          <w:szCs w:val="30"/>
        </w:rPr>
        <w:t xml:space="preserve">ремонт муниципального жилья, </w:t>
      </w:r>
      <w:r w:rsidR="009E5D89">
        <w:rPr>
          <w:sz w:val="30"/>
          <w:szCs w:val="30"/>
        </w:rPr>
        <w:t>техническое обслуживание газопровода</w:t>
      </w:r>
      <w:r w:rsidR="00584F68">
        <w:rPr>
          <w:sz w:val="30"/>
          <w:szCs w:val="30"/>
        </w:rPr>
        <w:t>,</w:t>
      </w:r>
      <w:r w:rsidR="009E5D89">
        <w:rPr>
          <w:sz w:val="30"/>
          <w:szCs w:val="30"/>
        </w:rPr>
        <w:t xml:space="preserve"> аварийно-диспетчерское обслуживание,</w:t>
      </w:r>
      <w:r w:rsidR="00584F68">
        <w:rPr>
          <w:sz w:val="30"/>
          <w:szCs w:val="30"/>
        </w:rPr>
        <w:t xml:space="preserve"> взносы по капитальному ремонту;</w:t>
      </w:r>
    </w:p>
    <w:p w:rsidR="00584F68" w:rsidRDefault="00584F68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0502 «Коммунальное хозяйство» - </w:t>
      </w:r>
      <w:r w:rsidR="009E5D89">
        <w:rPr>
          <w:sz w:val="30"/>
          <w:szCs w:val="30"/>
        </w:rPr>
        <w:t xml:space="preserve">оплата задолженности </w:t>
      </w:r>
      <w:r w:rsidR="002F1C32">
        <w:rPr>
          <w:sz w:val="30"/>
          <w:szCs w:val="30"/>
        </w:rPr>
        <w:t>ф</w:t>
      </w:r>
      <w:r w:rsidR="002F1C32" w:rsidRPr="002F1C32">
        <w:rPr>
          <w:sz w:val="30"/>
          <w:szCs w:val="30"/>
        </w:rPr>
        <w:t>илиал</w:t>
      </w:r>
      <w:r w:rsidR="002F1C32">
        <w:rPr>
          <w:sz w:val="30"/>
          <w:szCs w:val="30"/>
        </w:rPr>
        <w:t>у</w:t>
      </w:r>
      <w:r w:rsidR="002F1C32" w:rsidRPr="002F1C32">
        <w:rPr>
          <w:sz w:val="30"/>
          <w:szCs w:val="30"/>
        </w:rPr>
        <w:t xml:space="preserve"> ПАО "МРСК Центра"-"Липецкэнерго"</w:t>
      </w:r>
      <w:r w:rsidR="002F1C32">
        <w:rPr>
          <w:sz w:val="30"/>
          <w:szCs w:val="30"/>
        </w:rPr>
        <w:t xml:space="preserve"> </w:t>
      </w:r>
      <w:r w:rsidR="009E5D89">
        <w:rPr>
          <w:sz w:val="30"/>
          <w:szCs w:val="30"/>
        </w:rPr>
        <w:t>по графику реструктуризации</w:t>
      </w:r>
      <w:r>
        <w:rPr>
          <w:sz w:val="30"/>
          <w:szCs w:val="30"/>
        </w:rPr>
        <w:t>;</w:t>
      </w:r>
    </w:p>
    <w:p w:rsidR="00584F68" w:rsidRPr="00934DED" w:rsidRDefault="00584F68" w:rsidP="002F1C3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Pr="00C31516">
        <w:rPr>
          <w:bCs/>
          <w:sz w:val="30"/>
          <w:szCs w:val="30"/>
        </w:rPr>
        <w:t xml:space="preserve">озеленение территории сельского </w:t>
      </w:r>
      <w:r>
        <w:rPr>
          <w:bCs/>
          <w:sz w:val="30"/>
          <w:szCs w:val="30"/>
        </w:rPr>
        <w:t xml:space="preserve">поселения, </w:t>
      </w:r>
      <w:r w:rsidRPr="00C31516">
        <w:rPr>
          <w:bCs/>
          <w:sz w:val="30"/>
          <w:szCs w:val="30"/>
        </w:rPr>
        <w:t xml:space="preserve">расходы на ликвидацию несанкционированных </w:t>
      </w:r>
      <w:r>
        <w:rPr>
          <w:bCs/>
          <w:sz w:val="30"/>
          <w:szCs w:val="30"/>
        </w:rPr>
        <w:t xml:space="preserve">свалок, </w:t>
      </w:r>
      <w:r w:rsidR="002F1C32" w:rsidRPr="00B37D0B">
        <w:rPr>
          <w:bCs/>
          <w:sz w:val="30"/>
          <w:szCs w:val="30"/>
        </w:rPr>
        <w:t xml:space="preserve">оплата договорных работ, вознаграждения по итогам работы, очистка территории от мусора, ямочный ремонт дорог, окашивание территорий, приобретение строительных материалов, контейнеров ТБО, устройство автостоянки, опиловка деревьев, прочистка ливневой канализации, приобретение </w:t>
      </w:r>
      <w:r w:rsidR="002F1C32" w:rsidRPr="00B37D0B">
        <w:rPr>
          <w:bCs/>
          <w:sz w:val="30"/>
          <w:szCs w:val="30"/>
        </w:rPr>
        <w:lastRenderedPageBreak/>
        <w:t>оборудования для благоустройства, устройство основания под спор</w:t>
      </w:r>
      <w:r w:rsidR="002F1C32">
        <w:rPr>
          <w:bCs/>
          <w:sz w:val="30"/>
          <w:szCs w:val="30"/>
        </w:rPr>
        <w:t>тивную площадку, разметка дорог</w:t>
      </w:r>
      <w:r w:rsidR="002F1C32" w:rsidRPr="00B37D0B">
        <w:rPr>
          <w:bCs/>
          <w:sz w:val="30"/>
          <w:szCs w:val="30"/>
        </w:rPr>
        <w:t xml:space="preserve">, работа </w:t>
      </w:r>
      <w:proofErr w:type="spellStart"/>
      <w:r w:rsidR="002F1C32" w:rsidRPr="00B37D0B">
        <w:rPr>
          <w:bCs/>
          <w:sz w:val="30"/>
          <w:szCs w:val="30"/>
        </w:rPr>
        <w:t>спец.техники</w:t>
      </w:r>
      <w:proofErr w:type="spellEnd"/>
      <w:r w:rsidR="002F1C32" w:rsidRPr="00B37D0B">
        <w:rPr>
          <w:bCs/>
          <w:sz w:val="30"/>
          <w:szCs w:val="30"/>
        </w:rPr>
        <w:t xml:space="preserve">, бурение скважин, </w:t>
      </w:r>
      <w:r w:rsidR="002F1C32">
        <w:rPr>
          <w:bCs/>
          <w:sz w:val="30"/>
          <w:szCs w:val="30"/>
        </w:rPr>
        <w:t>расходы на обустройство парка отдыха с детским городком</w:t>
      </w:r>
      <w:r w:rsidRPr="00934DED">
        <w:rPr>
          <w:bCs/>
          <w:sz w:val="30"/>
          <w:szCs w:val="30"/>
        </w:rPr>
        <w:t>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B00FA6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D57819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D57819">
        <w:rPr>
          <w:sz w:val="30"/>
          <w:szCs w:val="30"/>
        </w:rPr>
        <w:t>1468036,00</w:t>
      </w:r>
      <w:r w:rsidRPr="00D57819">
        <w:rPr>
          <w:sz w:val="30"/>
          <w:szCs w:val="30"/>
        </w:rPr>
        <w:t xml:space="preserve"> руб., что составляет </w:t>
      </w:r>
      <w:r w:rsidR="00D57819">
        <w:rPr>
          <w:sz w:val="30"/>
          <w:szCs w:val="30"/>
        </w:rPr>
        <w:t>100</w:t>
      </w:r>
      <w:r w:rsidRPr="00D57819">
        <w:rPr>
          <w:sz w:val="30"/>
          <w:szCs w:val="30"/>
        </w:rPr>
        <w:t>% к уточнённому</w:t>
      </w:r>
      <w:r w:rsidRPr="00FC046E">
        <w:rPr>
          <w:sz w:val="30"/>
          <w:szCs w:val="30"/>
        </w:rPr>
        <w:t xml:space="preserve">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D20DBA">
        <w:rPr>
          <w:sz w:val="30"/>
          <w:szCs w:val="30"/>
        </w:rPr>
        <w:t>Богородицкий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учреждению.</w:t>
      </w:r>
    </w:p>
    <w:p w:rsidR="00D20DBA" w:rsidRPr="00D57819" w:rsidRDefault="00D57819" w:rsidP="00D57819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D57819">
        <w:rPr>
          <w:b/>
          <w:i/>
          <w:color w:val="000000"/>
          <w:sz w:val="30"/>
          <w:szCs w:val="30"/>
        </w:rPr>
        <w:t xml:space="preserve">4.6. </w:t>
      </w:r>
      <w:r w:rsidR="00D20DBA" w:rsidRPr="00D57819">
        <w:rPr>
          <w:b/>
          <w:i/>
          <w:color w:val="000000"/>
          <w:sz w:val="30"/>
          <w:szCs w:val="30"/>
        </w:rPr>
        <w:t>Социальная политика</w:t>
      </w:r>
    </w:p>
    <w:p w:rsidR="007C355F" w:rsidRDefault="00ED7899" w:rsidP="00ED7899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бюджета на социальную политику составили </w:t>
      </w:r>
      <w:r w:rsidR="00611271">
        <w:rPr>
          <w:sz w:val="30"/>
          <w:szCs w:val="30"/>
        </w:rPr>
        <w:t>227590,09</w:t>
      </w:r>
      <w:r>
        <w:rPr>
          <w:sz w:val="30"/>
          <w:szCs w:val="30"/>
        </w:rPr>
        <w:t xml:space="preserve"> рублей, исполнение – </w:t>
      </w:r>
      <w:r w:rsidR="00611271">
        <w:rPr>
          <w:sz w:val="30"/>
          <w:szCs w:val="30"/>
        </w:rPr>
        <w:t>100</w:t>
      </w:r>
      <w:r>
        <w:rPr>
          <w:sz w:val="30"/>
          <w:szCs w:val="30"/>
        </w:rPr>
        <w:t>%. Средства направлены на оказание материальной помощи населению</w:t>
      </w:r>
      <w:r w:rsidR="00611271">
        <w:rPr>
          <w:sz w:val="30"/>
          <w:szCs w:val="30"/>
        </w:rPr>
        <w:t>, приобретение строительных материалов, обустройство пандуса.</w:t>
      </w:r>
    </w:p>
    <w:p w:rsidR="00ED7899" w:rsidRPr="00D57819" w:rsidRDefault="00611271" w:rsidP="00D57819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4.7. </w:t>
      </w:r>
      <w:r w:rsidR="00ED7899" w:rsidRPr="00D57819">
        <w:rPr>
          <w:b/>
          <w:i/>
          <w:color w:val="000000"/>
          <w:sz w:val="30"/>
          <w:szCs w:val="30"/>
        </w:rPr>
        <w:t>Физическая культура и спорт</w:t>
      </w:r>
    </w:p>
    <w:p w:rsidR="00ED7899" w:rsidRDefault="006A112D" w:rsidP="006A112D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составили </w:t>
      </w:r>
      <w:r w:rsidR="00611271">
        <w:rPr>
          <w:sz w:val="30"/>
          <w:szCs w:val="30"/>
        </w:rPr>
        <w:t>74982,00</w:t>
      </w:r>
      <w:r w:rsidRPr="006A112D">
        <w:rPr>
          <w:sz w:val="30"/>
          <w:szCs w:val="30"/>
        </w:rPr>
        <w:t xml:space="preserve"> руб. или </w:t>
      </w:r>
      <w:r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>
        <w:rPr>
          <w:sz w:val="30"/>
          <w:szCs w:val="30"/>
        </w:rPr>
        <w:t xml:space="preserve"> С</w:t>
      </w:r>
      <w:r w:rsidRPr="00837B8E">
        <w:rPr>
          <w:sz w:val="30"/>
          <w:szCs w:val="30"/>
        </w:rPr>
        <w:t>редства направлены</w:t>
      </w:r>
      <w:r>
        <w:rPr>
          <w:sz w:val="30"/>
          <w:szCs w:val="30"/>
        </w:rPr>
        <w:t xml:space="preserve"> на </w:t>
      </w:r>
      <w:r w:rsidR="00611271">
        <w:rPr>
          <w:sz w:val="30"/>
          <w:szCs w:val="30"/>
        </w:rPr>
        <w:t>проведение спортивных мероприятий.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DD16E8" w:rsidRPr="00180B51" w:rsidRDefault="004C2765" w:rsidP="00480529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</w:t>
      </w:r>
      <w:r w:rsidR="00611271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611271">
        <w:rPr>
          <w:sz w:val="30"/>
          <w:szCs w:val="30"/>
        </w:rPr>
        <w:t>Добринский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 xml:space="preserve">равный </w:t>
      </w:r>
      <w:r w:rsidR="00611271">
        <w:rPr>
          <w:sz w:val="30"/>
          <w:szCs w:val="30"/>
        </w:rPr>
        <w:t xml:space="preserve">2100000,00 </w:t>
      </w:r>
      <w:proofErr w:type="gramStart"/>
      <w:r w:rsidR="00611271">
        <w:rPr>
          <w:sz w:val="30"/>
          <w:szCs w:val="30"/>
        </w:rPr>
        <w:t>руб.</w:t>
      </w:r>
      <w:r w:rsidRPr="008E542E">
        <w:rPr>
          <w:sz w:val="30"/>
          <w:szCs w:val="30"/>
        </w:rPr>
        <w:t>.</w:t>
      </w:r>
      <w:proofErr w:type="gramEnd"/>
      <w:r w:rsidRPr="008E542E">
        <w:rPr>
          <w:sz w:val="30"/>
          <w:szCs w:val="30"/>
        </w:rPr>
        <w:t xml:space="preserve">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</w:t>
      </w:r>
      <w:r w:rsidRPr="008E542E">
        <w:rPr>
          <w:sz w:val="30"/>
          <w:szCs w:val="30"/>
        </w:rPr>
        <w:lastRenderedPageBreak/>
        <w:t xml:space="preserve">рублей. </w:t>
      </w:r>
      <w:r w:rsidR="001A6850">
        <w:rPr>
          <w:sz w:val="30"/>
          <w:szCs w:val="30"/>
        </w:rPr>
        <w:t>Решением Совета депутатов №</w:t>
      </w:r>
      <w:r w:rsidR="00CB02A2">
        <w:rPr>
          <w:sz w:val="30"/>
          <w:szCs w:val="30"/>
        </w:rPr>
        <w:t>89</w:t>
      </w:r>
      <w:r w:rsidR="001A6850">
        <w:rPr>
          <w:sz w:val="30"/>
          <w:szCs w:val="30"/>
        </w:rPr>
        <w:t xml:space="preserve">-рс от </w:t>
      </w:r>
      <w:r w:rsidR="00CB02A2">
        <w:rPr>
          <w:sz w:val="30"/>
          <w:szCs w:val="30"/>
        </w:rPr>
        <w:t>01</w:t>
      </w:r>
      <w:r w:rsidR="001A6850">
        <w:rPr>
          <w:sz w:val="30"/>
          <w:szCs w:val="30"/>
        </w:rPr>
        <w:t>.08.2016г.</w:t>
      </w:r>
      <w:r w:rsidR="001A6850" w:rsidRPr="001A6850">
        <w:rPr>
          <w:sz w:val="30"/>
          <w:szCs w:val="30"/>
        </w:rPr>
        <w:t xml:space="preserve"> </w:t>
      </w:r>
      <w:r w:rsidR="001A6850">
        <w:rPr>
          <w:sz w:val="30"/>
          <w:szCs w:val="30"/>
        </w:rPr>
        <w:t>утвержден п</w:t>
      </w:r>
      <w:r w:rsidR="001A6850" w:rsidRPr="008E542E">
        <w:rPr>
          <w:sz w:val="30"/>
          <w:szCs w:val="30"/>
        </w:rPr>
        <w:t>редельный объем муниципального долга</w:t>
      </w:r>
      <w:r w:rsidR="001A6850">
        <w:rPr>
          <w:sz w:val="30"/>
          <w:szCs w:val="30"/>
        </w:rPr>
        <w:t xml:space="preserve"> в сумме </w:t>
      </w:r>
      <w:r w:rsidR="00CB02A2">
        <w:rPr>
          <w:sz w:val="30"/>
          <w:szCs w:val="30"/>
        </w:rPr>
        <w:t>5860000</w:t>
      </w:r>
      <w:r w:rsidR="001A6850">
        <w:rPr>
          <w:sz w:val="30"/>
          <w:szCs w:val="30"/>
        </w:rPr>
        <w:t xml:space="preserve"> рублей</w:t>
      </w:r>
      <w:r w:rsidR="001A6850" w:rsidRPr="00180B51">
        <w:rPr>
          <w:color w:val="4F81BD" w:themeColor="accent1"/>
          <w:sz w:val="30"/>
          <w:szCs w:val="30"/>
        </w:rPr>
        <w:t>.</w:t>
      </w:r>
      <w:r w:rsidR="00DD16E8" w:rsidRPr="00180B51">
        <w:rPr>
          <w:color w:val="4F81BD" w:themeColor="accent1"/>
          <w:sz w:val="30"/>
          <w:szCs w:val="30"/>
        </w:rPr>
        <w:t xml:space="preserve"> </w:t>
      </w:r>
      <w:r w:rsidR="00DD16E8" w:rsidRPr="00180B51">
        <w:rPr>
          <w:sz w:val="30"/>
          <w:szCs w:val="30"/>
        </w:rPr>
        <w:t xml:space="preserve">Общий объем долговых обязательств в долговой книге </w:t>
      </w:r>
      <w:r w:rsidR="00CB02A2">
        <w:rPr>
          <w:sz w:val="30"/>
          <w:szCs w:val="30"/>
        </w:rPr>
        <w:t>по состоянию на 01.01.2016г.</w:t>
      </w:r>
      <w:r w:rsidR="00DD16E8" w:rsidRPr="00180B51">
        <w:rPr>
          <w:sz w:val="30"/>
          <w:szCs w:val="30"/>
        </w:rPr>
        <w:t xml:space="preserve"> отражен в сумме </w:t>
      </w:r>
      <w:r w:rsidR="00CB02A2">
        <w:rPr>
          <w:sz w:val="30"/>
          <w:szCs w:val="30"/>
        </w:rPr>
        <w:t>21</w:t>
      </w:r>
      <w:r w:rsidR="00DD16E8" w:rsidRPr="00180B51">
        <w:rPr>
          <w:sz w:val="30"/>
          <w:szCs w:val="30"/>
        </w:rPr>
        <w:t>00000,00 рублей</w:t>
      </w:r>
      <w:r w:rsidR="00251FB5">
        <w:rPr>
          <w:sz w:val="30"/>
          <w:szCs w:val="30"/>
        </w:rPr>
        <w:t xml:space="preserve"> (на основании соглашения от 09.09.2015г. №5, дополнительным соглашением от 27.11.2015г. №1</w:t>
      </w:r>
      <w:r w:rsidR="009E4F78">
        <w:rPr>
          <w:sz w:val="30"/>
          <w:szCs w:val="30"/>
        </w:rPr>
        <w:t xml:space="preserve"> срок возврата кредита установлен до 01.12.2016г.). Бюджетный кредит погашен: в сумме 500000,00 руб. – 11.04.2016г., в сумме 500000,00 рублей – 25.05.2016г., в сумме 100000,00 руб. – 28.10.2016г., в сумме 1000000,00 руб. – 24.11.2016г.</w:t>
      </w:r>
      <w:r w:rsidR="00DD16E8" w:rsidRPr="00180B51">
        <w:rPr>
          <w:sz w:val="30"/>
          <w:szCs w:val="30"/>
        </w:rPr>
        <w:t xml:space="preserve"> </w:t>
      </w:r>
    </w:p>
    <w:p w:rsidR="008D2971" w:rsidRDefault="00DD16E8" w:rsidP="00DD16E8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В связи с превышением прогнозируемых расходов бюджета поселения над ожидаемыми доходами сельско</w:t>
      </w:r>
      <w:r w:rsidR="008D2971">
        <w:rPr>
          <w:sz w:val="30"/>
          <w:szCs w:val="30"/>
        </w:rPr>
        <w:t>му</w:t>
      </w:r>
      <w:r w:rsidRPr="007A041B">
        <w:rPr>
          <w:sz w:val="30"/>
          <w:szCs w:val="30"/>
        </w:rPr>
        <w:t xml:space="preserve"> поселени</w:t>
      </w:r>
      <w:r w:rsidR="008D2971">
        <w:rPr>
          <w:sz w:val="30"/>
          <w:szCs w:val="30"/>
        </w:rPr>
        <w:t>ю</w:t>
      </w:r>
      <w:r w:rsidRPr="007A041B">
        <w:rPr>
          <w:sz w:val="30"/>
          <w:szCs w:val="30"/>
        </w:rPr>
        <w:t xml:space="preserve"> </w:t>
      </w:r>
      <w:r w:rsidR="008D2971">
        <w:rPr>
          <w:sz w:val="30"/>
          <w:szCs w:val="30"/>
        </w:rPr>
        <w:t>Добринский</w:t>
      </w:r>
      <w:r w:rsidRPr="007A041B">
        <w:rPr>
          <w:sz w:val="30"/>
          <w:szCs w:val="30"/>
        </w:rPr>
        <w:t xml:space="preserve"> сельсовет </w:t>
      </w:r>
      <w:r w:rsidR="008D2971">
        <w:rPr>
          <w:sz w:val="30"/>
          <w:szCs w:val="30"/>
        </w:rPr>
        <w:t xml:space="preserve">в 2016 году были предоставлены </w:t>
      </w:r>
      <w:r w:rsidRPr="007A041B">
        <w:rPr>
          <w:sz w:val="30"/>
          <w:szCs w:val="30"/>
        </w:rPr>
        <w:t>бюджетны</w:t>
      </w:r>
      <w:r w:rsidR="008D2971">
        <w:rPr>
          <w:sz w:val="30"/>
          <w:szCs w:val="30"/>
        </w:rPr>
        <w:t>е</w:t>
      </w:r>
      <w:r w:rsidRPr="007A041B">
        <w:rPr>
          <w:sz w:val="30"/>
          <w:szCs w:val="30"/>
        </w:rPr>
        <w:t xml:space="preserve"> кредит</w:t>
      </w:r>
      <w:r w:rsidR="008D2971">
        <w:rPr>
          <w:sz w:val="30"/>
          <w:szCs w:val="30"/>
        </w:rPr>
        <w:t>ы</w:t>
      </w:r>
      <w:r w:rsidRPr="007A041B">
        <w:rPr>
          <w:sz w:val="30"/>
          <w:szCs w:val="30"/>
        </w:rPr>
        <w:t xml:space="preserve"> на </w:t>
      </w:r>
      <w:r w:rsidR="004D61FE" w:rsidRPr="007A041B">
        <w:rPr>
          <w:sz w:val="30"/>
          <w:szCs w:val="30"/>
        </w:rPr>
        <w:t xml:space="preserve">покрытие </w:t>
      </w:r>
      <w:r w:rsidR="008D2971">
        <w:rPr>
          <w:sz w:val="30"/>
          <w:szCs w:val="30"/>
        </w:rPr>
        <w:t>временного кассового разрыва:</w:t>
      </w:r>
    </w:p>
    <w:p w:rsidR="008D2971" w:rsidRDefault="008D2971" w:rsidP="008D2971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 на основании постановления администрации Добринского муниципального района от 06.06.2016г. №351 и соглашения от 06.06.2016г. №1 предоставлен бюджетный кредит в сумме 1000000,00 руб. с уплатой процентов за пользование бюджетными средствами в размере 0,1 процента годовых и сроком возврата до 01 ноября 2016г. Кредит возвращен 28.10.2016г.;</w:t>
      </w:r>
    </w:p>
    <w:p w:rsidR="008D2971" w:rsidRDefault="008D2971" w:rsidP="008D2971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на основании постановления администрации Добринского муниципального района от 27.07.2016г. №497 и соглашения от 27.07.2016г. №3 предоставлен бюджетный кредит в сумме 2760000,00 руб. с уплатой процентов за пользование бюджетными средствами в размере 0,1 процента годовых и сроком возврата до 01 декабря 2016г. Кредит возвращен 28.09.2016г. в сумме 500000,00 руб., 26.10.2016г. в сумме </w:t>
      </w:r>
      <w:r w:rsidR="00251FB5">
        <w:rPr>
          <w:sz w:val="30"/>
          <w:szCs w:val="30"/>
        </w:rPr>
        <w:t>2260000,00руб.</w:t>
      </w:r>
      <w:r>
        <w:rPr>
          <w:sz w:val="30"/>
          <w:szCs w:val="30"/>
        </w:rPr>
        <w:t>;</w:t>
      </w:r>
    </w:p>
    <w:p w:rsidR="00DD16E8" w:rsidRPr="00347C4A" w:rsidRDefault="00DD16E8" w:rsidP="00480529">
      <w:pPr>
        <w:spacing w:after="240"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За пользованием бюджетным кредитом выплачены проценты в сумме </w:t>
      </w:r>
      <w:r w:rsidR="009E4F78">
        <w:rPr>
          <w:sz w:val="30"/>
          <w:szCs w:val="30"/>
        </w:rPr>
        <w:t>2333,53</w:t>
      </w:r>
      <w:r w:rsidRPr="007A041B">
        <w:rPr>
          <w:sz w:val="30"/>
          <w:szCs w:val="30"/>
        </w:rPr>
        <w:t xml:space="preserve"> рубл</w:t>
      </w:r>
      <w:r w:rsidR="009E4F78">
        <w:rPr>
          <w:sz w:val="30"/>
          <w:szCs w:val="30"/>
        </w:rPr>
        <w:t>я</w:t>
      </w:r>
      <w:r w:rsidRPr="007A041B">
        <w:rPr>
          <w:sz w:val="30"/>
          <w:szCs w:val="30"/>
        </w:rPr>
        <w:t xml:space="preserve">.  </w:t>
      </w:r>
    </w:p>
    <w:p w:rsidR="008235A1" w:rsidRPr="00347C4A" w:rsidRDefault="008235A1" w:rsidP="008235A1">
      <w:pPr>
        <w:pStyle w:val="ad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47C4A">
        <w:rPr>
          <w:b/>
          <w:sz w:val="32"/>
          <w:szCs w:val="32"/>
        </w:rPr>
        <w:lastRenderedPageBreak/>
        <w:t>Резервный фонд</w:t>
      </w:r>
    </w:p>
    <w:p w:rsidR="008235A1" w:rsidRPr="00347C4A" w:rsidRDefault="008235A1" w:rsidP="008235A1">
      <w:pPr>
        <w:pStyle w:val="ad"/>
        <w:ind w:left="1069"/>
        <w:rPr>
          <w:b/>
          <w:sz w:val="30"/>
          <w:szCs w:val="30"/>
        </w:rPr>
      </w:pPr>
    </w:p>
    <w:p w:rsidR="008235A1" w:rsidRPr="000F2B35" w:rsidRDefault="008235A1" w:rsidP="00480529">
      <w:pPr>
        <w:spacing w:before="240" w:line="360" w:lineRule="auto"/>
        <w:ind w:firstLine="720"/>
        <w:jc w:val="both"/>
        <w:rPr>
          <w:color w:val="C0504D" w:themeColor="accent2"/>
          <w:sz w:val="30"/>
          <w:szCs w:val="30"/>
        </w:rPr>
      </w:pPr>
      <w:r w:rsidRPr="00347C4A">
        <w:rPr>
          <w:sz w:val="30"/>
          <w:szCs w:val="30"/>
        </w:rPr>
        <w:t>В составе расходов бюджета сельского поселения утвержден резервный фонд администрации сельского поселения</w:t>
      </w:r>
      <w:r w:rsidRPr="00C15FDF">
        <w:rPr>
          <w:sz w:val="30"/>
          <w:szCs w:val="30"/>
        </w:rPr>
        <w:t xml:space="preserve"> 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значения, не предусмотренных в бюджете на соответствующий финансовый год, в размере </w:t>
      </w:r>
      <w:r w:rsidR="00347C4A">
        <w:rPr>
          <w:sz w:val="30"/>
          <w:szCs w:val="30"/>
        </w:rPr>
        <w:t>2</w:t>
      </w:r>
      <w:r w:rsidR="000A062B">
        <w:rPr>
          <w:sz w:val="30"/>
          <w:szCs w:val="30"/>
        </w:rPr>
        <w:t>0</w:t>
      </w:r>
      <w:r w:rsidR="00180B51">
        <w:rPr>
          <w:sz w:val="30"/>
          <w:szCs w:val="30"/>
        </w:rPr>
        <w:t>0</w:t>
      </w:r>
      <w:r w:rsidR="000A062B">
        <w:rPr>
          <w:sz w:val="30"/>
          <w:szCs w:val="30"/>
        </w:rPr>
        <w:t>000</w:t>
      </w:r>
      <w:r w:rsidR="00C15FDF" w:rsidRPr="00C15FDF">
        <w:rPr>
          <w:sz w:val="30"/>
          <w:szCs w:val="30"/>
        </w:rPr>
        <w:t>,00</w:t>
      </w:r>
      <w:r w:rsidRPr="00C15FDF">
        <w:rPr>
          <w:sz w:val="30"/>
          <w:szCs w:val="30"/>
        </w:rPr>
        <w:t xml:space="preserve"> руб., что не превышает нормы, предельно установленной статьей </w:t>
      </w:r>
      <w:r w:rsidR="00C15FDF" w:rsidRPr="00C15FDF">
        <w:rPr>
          <w:sz w:val="30"/>
          <w:szCs w:val="30"/>
        </w:rPr>
        <w:t>16</w:t>
      </w:r>
      <w:r w:rsidRPr="00C15FDF">
        <w:rPr>
          <w:sz w:val="30"/>
          <w:szCs w:val="30"/>
        </w:rPr>
        <w:t xml:space="preserve"> Положения «О бюджетно</w:t>
      </w:r>
      <w:r w:rsidR="00C15FDF" w:rsidRPr="00C15FDF">
        <w:rPr>
          <w:sz w:val="30"/>
          <w:szCs w:val="30"/>
        </w:rPr>
        <w:t>м</w:t>
      </w:r>
      <w:r w:rsidRPr="00C15FDF">
        <w:rPr>
          <w:sz w:val="30"/>
          <w:szCs w:val="30"/>
        </w:rPr>
        <w:t xml:space="preserve"> процесс</w:t>
      </w:r>
      <w:r w:rsidR="00C15FDF" w:rsidRPr="00C15FDF">
        <w:rPr>
          <w:sz w:val="30"/>
          <w:szCs w:val="30"/>
        </w:rPr>
        <w:t>е</w:t>
      </w:r>
      <w:r w:rsidRPr="00C15FDF">
        <w:rPr>
          <w:sz w:val="30"/>
          <w:szCs w:val="30"/>
        </w:rPr>
        <w:t xml:space="preserve"> в </w:t>
      </w:r>
      <w:r w:rsidR="00C15FDF" w:rsidRPr="00C15FDF">
        <w:rPr>
          <w:sz w:val="30"/>
          <w:szCs w:val="30"/>
        </w:rPr>
        <w:t xml:space="preserve">сельском поселении </w:t>
      </w:r>
      <w:r w:rsidR="00347C4A">
        <w:rPr>
          <w:sz w:val="30"/>
          <w:szCs w:val="30"/>
        </w:rPr>
        <w:t>Добринский</w:t>
      </w:r>
      <w:r w:rsidR="00C15FDF" w:rsidRPr="00C15FDF">
        <w:rPr>
          <w:sz w:val="30"/>
          <w:szCs w:val="30"/>
        </w:rPr>
        <w:t xml:space="preserve"> сельсовет</w:t>
      </w:r>
      <w:r w:rsidR="00C15FDF" w:rsidRPr="00695B45">
        <w:rPr>
          <w:sz w:val="30"/>
          <w:szCs w:val="30"/>
        </w:rPr>
        <w:t>»</w:t>
      </w:r>
      <w:r w:rsidRPr="00695B45">
        <w:rPr>
          <w:sz w:val="30"/>
          <w:szCs w:val="30"/>
        </w:rPr>
        <w:t xml:space="preserve">. </w:t>
      </w:r>
      <w:r w:rsidR="000A062B" w:rsidRPr="00695B45">
        <w:rPr>
          <w:sz w:val="30"/>
          <w:szCs w:val="30"/>
        </w:rPr>
        <w:t xml:space="preserve">В течении года объем резервного фонда </w:t>
      </w:r>
      <w:r w:rsidR="00695B45">
        <w:rPr>
          <w:sz w:val="30"/>
          <w:szCs w:val="30"/>
        </w:rPr>
        <w:t>менялся</w:t>
      </w:r>
      <w:r w:rsidR="000A062B" w:rsidRPr="00695B45">
        <w:rPr>
          <w:sz w:val="30"/>
          <w:szCs w:val="30"/>
        </w:rPr>
        <w:t xml:space="preserve"> и составил</w:t>
      </w:r>
      <w:r w:rsidR="00695B45">
        <w:rPr>
          <w:sz w:val="30"/>
          <w:szCs w:val="30"/>
        </w:rPr>
        <w:t xml:space="preserve"> на 31.12.2016г.</w:t>
      </w:r>
      <w:r w:rsidR="000A062B" w:rsidRPr="00695B45">
        <w:rPr>
          <w:sz w:val="30"/>
          <w:szCs w:val="30"/>
        </w:rPr>
        <w:t xml:space="preserve"> </w:t>
      </w:r>
      <w:r w:rsidR="00695B45" w:rsidRPr="00695B45">
        <w:rPr>
          <w:sz w:val="30"/>
          <w:szCs w:val="30"/>
        </w:rPr>
        <w:t>227591</w:t>
      </w:r>
      <w:r w:rsidR="000A062B" w:rsidRPr="00695B45">
        <w:rPr>
          <w:sz w:val="30"/>
          <w:szCs w:val="30"/>
        </w:rPr>
        <w:t>,00 руб.</w:t>
      </w:r>
      <w:r w:rsidR="002B4173" w:rsidRPr="00695B45">
        <w:rPr>
          <w:sz w:val="30"/>
          <w:szCs w:val="30"/>
        </w:rPr>
        <w:t xml:space="preserve"> (решение </w:t>
      </w:r>
      <w:r w:rsidR="00AA1946" w:rsidRPr="00695B45">
        <w:rPr>
          <w:sz w:val="30"/>
          <w:szCs w:val="30"/>
        </w:rPr>
        <w:t xml:space="preserve">Совета депутатов сельского поселения </w:t>
      </w:r>
      <w:r w:rsidR="00695B45" w:rsidRPr="00695B45">
        <w:rPr>
          <w:sz w:val="30"/>
          <w:szCs w:val="30"/>
        </w:rPr>
        <w:t>Добринский</w:t>
      </w:r>
      <w:r w:rsidR="00AA1946" w:rsidRPr="000F2B35">
        <w:rPr>
          <w:color w:val="C0504D" w:themeColor="accent2"/>
          <w:sz w:val="30"/>
          <w:szCs w:val="30"/>
        </w:rPr>
        <w:t xml:space="preserve"> </w:t>
      </w:r>
      <w:r w:rsidR="00AA1946" w:rsidRPr="00695B45">
        <w:rPr>
          <w:sz w:val="30"/>
          <w:szCs w:val="30"/>
        </w:rPr>
        <w:t>сельсовет</w:t>
      </w:r>
      <w:r w:rsidR="00AA1946" w:rsidRPr="000F2B35">
        <w:rPr>
          <w:color w:val="C0504D" w:themeColor="accent2"/>
          <w:sz w:val="30"/>
          <w:szCs w:val="30"/>
        </w:rPr>
        <w:t xml:space="preserve"> </w:t>
      </w:r>
      <w:r w:rsidR="00AA1946" w:rsidRPr="00695B45">
        <w:rPr>
          <w:sz w:val="30"/>
          <w:szCs w:val="30"/>
        </w:rPr>
        <w:t>№</w:t>
      </w:r>
      <w:r w:rsidR="00695B45" w:rsidRPr="00695B45">
        <w:rPr>
          <w:sz w:val="30"/>
          <w:szCs w:val="30"/>
        </w:rPr>
        <w:t>73</w:t>
      </w:r>
      <w:r w:rsidR="00AA1946" w:rsidRPr="00695B45">
        <w:rPr>
          <w:sz w:val="30"/>
          <w:szCs w:val="30"/>
        </w:rPr>
        <w:t xml:space="preserve">-рс от </w:t>
      </w:r>
      <w:r w:rsidR="00695B45" w:rsidRPr="00695B45">
        <w:rPr>
          <w:sz w:val="30"/>
          <w:szCs w:val="30"/>
        </w:rPr>
        <w:t>28</w:t>
      </w:r>
      <w:r w:rsidR="00AA1946" w:rsidRPr="00695B45">
        <w:rPr>
          <w:sz w:val="30"/>
          <w:szCs w:val="30"/>
        </w:rPr>
        <w:t>.0</w:t>
      </w:r>
      <w:r w:rsidR="00695B45" w:rsidRPr="00695B45">
        <w:rPr>
          <w:sz w:val="30"/>
          <w:szCs w:val="30"/>
        </w:rPr>
        <w:t>3</w:t>
      </w:r>
      <w:r w:rsidR="00AA1946" w:rsidRPr="00695B45">
        <w:rPr>
          <w:sz w:val="30"/>
          <w:szCs w:val="30"/>
        </w:rPr>
        <w:t>.2016г.</w:t>
      </w:r>
      <w:r w:rsidR="00AD286C" w:rsidRPr="00695B45">
        <w:rPr>
          <w:sz w:val="30"/>
          <w:szCs w:val="30"/>
        </w:rPr>
        <w:t>, №</w:t>
      </w:r>
      <w:r w:rsidR="00695B45" w:rsidRPr="00695B45">
        <w:rPr>
          <w:sz w:val="30"/>
          <w:szCs w:val="30"/>
        </w:rPr>
        <w:t>85</w:t>
      </w:r>
      <w:r w:rsidR="00AD286C" w:rsidRPr="00695B45">
        <w:rPr>
          <w:sz w:val="30"/>
          <w:szCs w:val="30"/>
        </w:rPr>
        <w:t xml:space="preserve">-рс от </w:t>
      </w:r>
      <w:r w:rsidR="00695B45" w:rsidRPr="00695B45">
        <w:rPr>
          <w:sz w:val="30"/>
          <w:szCs w:val="30"/>
        </w:rPr>
        <w:t>08</w:t>
      </w:r>
      <w:r w:rsidR="00AD286C" w:rsidRPr="00695B45">
        <w:rPr>
          <w:sz w:val="30"/>
          <w:szCs w:val="30"/>
        </w:rPr>
        <w:t>.0</w:t>
      </w:r>
      <w:r w:rsidR="00695B45" w:rsidRPr="00695B45">
        <w:rPr>
          <w:sz w:val="30"/>
          <w:szCs w:val="30"/>
        </w:rPr>
        <w:t>6</w:t>
      </w:r>
      <w:r w:rsidR="00AD286C" w:rsidRPr="00695B45">
        <w:rPr>
          <w:sz w:val="30"/>
          <w:szCs w:val="30"/>
        </w:rPr>
        <w:t>.2016г.,</w:t>
      </w:r>
      <w:r w:rsidR="00AD286C" w:rsidRPr="000F2B35">
        <w:rPr>
          <w:color w:val="C0504D" w:themeColor="accent2"/>
          <w:sz w:val="30"/>
          <w:szCs w:val="30"/>
        </w:rPr>
        <w:t xml:space="preserve"> </w:t>
      </w:r>
      <w:r w:rsidR="00AD286C" w:rsidRPr="00695B45">
        <w:rPr>
          <w:sz w:val="30"/>
          <w:szCs w:val="30"/>
        </w:rPr>
        <w:t>№</w:t>
      </w:r>
      <w:r w:rsidR="00695B45" w:rsidRPr="00695B45">
        <w:rPr>
          <w:sz w:val="30"/>
          <w:szCs w:val="30"/>
        </w:rPr>
        <w:t>101</w:t>
      </w:r>
      <w:r w:rsidR="00AD286C" w:rsidRPr="00695B45">
        <w:rPr>
          <w:sz w:val="30"/>
          <w:szCs w:val="30"/>
        </w:rPr>
        <w:t xml:space="preserve">-рс от </w:t>
      </w:r>
      <w:r w:rsidR="00695B45" w:rsidRPr="00695B45">
        <w:rPr>
          <w:sz w:val="30"/>
          <w:szCs w:val="30"/>
        </w:rPr>
        <w:t>09</w:t>
      </w:r>
      <w:r w:rsidR="00AD286C" w:rsidRPr="00695B45">
        <w:rPr>
          <w:sz w:val="30"/>
          <w:szCs w:val="30"/>
        </w:rPr>
        <w:t>.</w:t>
      </w:r>
      <w:r w:rsidR="00695B45" w:rsidRPr="00695B45">
        <w:rPr>
          <w:sz w:val="30"/>
          <w:szCs w:val="30"/>
        </w:rPr>
        <w:t>12</w:t>
      </w:r>
      <w:r w:rsidR="00AD286C" w:rsidRPr="00695B45">
        <w:rPr>
          <w:sz w:val="30"/>
          <w:szCs w:val="30"/>
        </w:rPr>
        <w:t>.2016г.,</w:t>
      </w:r>
      <w:r w:rsidR="00AD286C" w:rsidRPr="000F2B35">
        <w:rPr>
          <w:color w:val="C0504D" w:themeColor="accent2"/>
          <w:sz w:val="30"/>
          <w:szCs w:val="30"/>
        </w:rPr>
        <w:t xml:space="preserve"> </w:t>
      </w:r>
      <w:r w:rsidR="00AD286C" w:rsidRPr="00695B45">
        <w:rPr>
          <w:sz w:val="30"/>
          <w:szCs w:val="30"/>
        </w:rPr>
        <w:t>№</w:t>
      </w:r>
      <w:r w:rsidR="00695B45" w:rsidRPr="00695B45">
        <w:rPr>
          <w:sz w:val="30"/>
          <w:szCs w:val="30"/>
        </w:rPr>
        <w:t>104</w:t>
      </w:r>
      <w:r w:rsidR="00AD286C" w:rsidRPr="00695B45">
        <w:rPr>
          <w:sz w:val="30"/>
          <w:szCs w:val="30"/>
        </w:rPr>
        <w:t>-рс от 2</w:t>
      </w:r>
      <w:r w:rsidR="00695B45" w:rsidRPr="00695B45">
        <w:rPr>
          <w:sz w:val="30"/>
          <w:szCs w:val="30"/>
        </w:rPr>
        <w:t>3</w:t>
      </w:r>
      <w:r w:rsidR="00695B45">
        <w:rPr>
          <w:sz w:val="30"/>
          <w:szCs w:val="30"/>
        </w:rPr>
        <w:t>.12.2016г.</w:t>
      </w:r>
      <w:r w:rsidR="00AA1946" w:rsidRPr="00695B45">
        <w:rPr>
          <w:sz w:val="30"/>
          <w:szCs w:val="30"/>
        </w:rPr>
        <w:t>).</w:t>
      </w:r>
    </w:p>
    <w:p w:rsidR="008235A1" w:rsidRPr="006C075C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6C075C">
        <w:rPr>
          <w:sz w:val="30"/>
          <w:szCs w:val="30"/>
        </w:rPr>
        <w:t xml:space="preserve">Фактически расходы по проведенным мероприятиям отражены в сумме </w:t>
      </w:r>
      <w:r w:rsidR="006C075C" w:rsidRPr="006C075C">
        <w:rPr>
          <w:sz w:val="30"/>
          <w:szCs w:val="30"/>
        </w:rPr>
        <w:t>227590,09</w:t>
      </w:r>
      <w:r w:rsidRPr="006C075C">
        <w:rPr>
          <w:sz w:val="30"/>
          <w:szCs w:val="30"/>
        </w:rPr>
        <w:t xml:space="preserve"> руб. (</w:t>
      </w:r>
      <w:r w:rsidR="004A7379" w:rsidRPr="006C075C">
        <w:rPr>
          <w:sz w:val="30"/>
          <w:szCs w:val="30"/>
        </w:rPr>
        <w:t>100</w:t>
      </w:r>
      <w:r w:rsidRPr="006C075C">
        <w:rPr>
          <w:sz w:val="30"/>
          <w:szCs w:val="30"/>
        </w:rPr>
        <w:t xml:space="preserve">% от плана) </w:t>
      </w:r>
      <w:r w:rsidR="004A7379" w:rsidRPr="006C075C">
        <w:rPr>
          <w:sz w:val="30"/>
          <w:szCs w:val="30"/>
        </w:rPr>
        <w:t>и</w:t>
      </w:r>
      <w:r w:rsidRPr="006C075C">
        <w:rPr>
          <w:sz w:val="30"/>
          <w:szCs w:val="30"/>
        </w:rPr>
        <w:t xml:space="preserve"> исполнены на </w:t>
      </w:r>
      <w:r w:rsidR="006C075C" w:rsidRPr="006C075C">
        <w:rPr>
          <w:sz w:val="30"/>
          <w:szCs w:val="30"/>
        </w:rPr>
        <w:t>227590,09</w:t>
      </w:r>
      <w:r w:rsidRPr="006C075C">
        <w:rPr>
          <w:sz w:val="30"/>
          <w:szCs w:val="30"/>
        </w:rPr>
        <w:t xml:space="preserve"> руб. (</w:t>
      </w:r>
      <w:r w:rsidR="004A7379" w:rsidRPr="006C075C">
        <w:rPr>
          <w:sz w:val="30"/>
          <w:szCs w:val="30"/>
        </w:rPr>
        <w:t>100</w:t>
      </w:r>
      <w:r w:rsidRPr="006C075C">
        <w:rPr>
          <w:sz w:val="30"/>
          <w:szCs w:val="30"/>
        </w:rPr>
        <w:t xml:space="preserve">% от плана, </w:t>
      </w:r>
      <w:r w:rsidR="004A7379" w:rsidRPr="006C075C">
        <w:rPr>
          <w:sz w:val="30"/>
          <w:szCs w:val="30"/>
        </w:rPr>
        <w:t>100</w:t>
      </w:r>
      <w:r w:rsidRPr="006C075C">
        <w:rPr>
          <w:sz w:val="30"/>
          <w:szCs w:val="30"/>
        </w:rPr>
        <w:t>% от выделенных).</w:t>
      </w:r>
    </w:p>
    <w:p w:rsidR="008235A1" w:rsidRPr="006C075C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6C075C">
        <w:rPr>
          <w:sz w:val="30"/>
          <w:szCs w:val="30"/>
        </w:rPr>
        <w:t>Выделенные и фактически исполненные ассигнования в 201</w:t>
      </w:r>
      <w:r w:rsidR="004A7379" w:rsidRPr="006C075C">
        <w:rPr>
          <w:sz w:val="30"/>
          <w:szCs w:val="30"/>
        </w:rPr>
        <w:t>6</w:t>
      </w:r>
      <w:r w:rsidRPr="006C075C">
        <w:rPr>
          <w:sz w:val="30"/>
          <w:szCs w:val="30"/>
        </w:rPr>
        <w:t xml:space="preserve"> году выглядят следующим образом:</w:t>
      </w:r>
    </w:p>
    <w:p w:rsidR="00480529" w:rsidRPr="001143A9" w:rsidRDefault="00480529" w:rsidP="00480529">
      <w:pPr>
        <w:spacing w:line="360" w:lineRule="auto"/>
        <w:ind w:firstLine="720"/>
        <w:jc w:val="right"/>
        <w:rPr>
          <w:sz w:val="22"/>
          <w:szCs w:val="22"/>
        </w:rPr>
      </w:pPr>
      <w:r w:rsidRPr="001143A9">
        <w:rPr>
          <w:sz w:val="22"/>
          <w:szCs w:val="22"/>
        </w:rPr>
        <w:t>(руб.)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390"/>
        <w:gridCol w:w="1406"/>
        <w:gridCol w:w="1417"/>
      </w:tblGrid>
      <w:tr w:rsidR="006C075C" w:rsidRPr="006C075C" w:rsidTr="004A7379">
        <w:trPr>
          <w:trHeight w:val="3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07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075C">
              <w:rPr>
                <w:b/>
                <w:sz w:val="24"/>
                <w:szCs w:val="24"/>
              </w:rPr>
              <w:t>Наименование направления использования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075C">
              <w:rPr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075C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6C075C" w:rsidRPr="006C075C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075C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075C">
              <w:rPr>
                <w:sz w:val="24"/>
                <w:szCs w:val="24"/>
              </w:rPr>
              <w:t>Другие мероприятия и расходы, относящиеся к полномочиям органов местного самоуправления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6C075C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6C075C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227590,09</w:t>
            </w:r>
          </w:p>
        </w:tc>
      </w:tr>
      <w:tr w:rsidR="006C075C" w:rsidRPr="006C075C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C075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6C075C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6C075C" w:rsidRDefault="006C075C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227590,09</w:t>
            </w:r>
          </w:p>
        </w:tc>
      </w:tr>
    </w:tbl>
    <w:p w:rsidR="004A7379" w:rsidRPr="000F2B35" w:rsidRDefault="004A7379" w:rsidP="008235A1">
      <w:pPr>
        <w:ind w:firstLine="720"/>
        <w:jc w:val="both"/>
        <w:rPr>
          <w:color w:val="C0504D" w:themeColor="accent2"/>
          <w:sz w:val="30"/>
          <w:szCs w:val="30"/>
        </w:rPr>
      </w:pPr>
    </w:p>
    <w:p w:rsidR="00FC046E" w:rsidRPr="00D01635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D01635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6C075C" w:rsidRPr="00D01635">
        <w:rPr>
          <w:sz w:val="30"/>
          <w:szCs w:val="30"/>
        </w:rPr>
        <w:t>Добринский</w:t>
      </w:r>
      <w:r w:rsidRPr="00D01635">
        <w:rPr>
          <w:sz w:val="30"/>
          <w:szCs w:val="30"/>
        </w:rPr>
        <w:t xml:space="preserve"> сельсовет Добринского муниципального района от </w:t>
      </w:r>
      <w:r w:rsidR="006C075C" w:rsidRPr="00D01635">
        <w:rPr>
          <w:sz w:val="30"/>
          <w:szCs w:val="30"/>
        </w:rPr>
        <w:t>17</w:t>
      </w:r>
      <w:r w:rsidRPr="00D01635">
        <w:rPr>
          <w:sz w:val="30"/>
          <w:szCs w:val="30"/>
        </w:rPr>
        <w:t>.02.2016г. №</w:t>
      </w:r>
      <w:r w:rsidR="006C075C" w:rsidRPr="00D01635">
        <w:rPr>
          <w:sz w:val="30"/>
          <w:szCs w:val="30"/>
        </w:rPr>
        <w:t>11</w:t>
      </w:r>
      <w:r w:rsidRPr="00D01635">
        <w:rPr>
          <w:sz w:val="30"/>
          <w:szCs w:val="30"/>
        </w:rPr>
        <w:t xml:space="preserve">-р, на основании поданного заявления жительницы </w:t>
      </w:r>
      <w:proofErr w:type="spellStart"/>
      <w:r w:rsidR="006C075C" w:rsidRPr="00D01635">
        <w:rPr>
          <w:sz w:val="30"/>
          <w:szCs w:val="30"/>
        </w:rPr>
        <w:t>п.Добринка</w:t>
      </w:r>
      <w:proofErr w:type="spellEnd"/>
      <w:r w:rsidR="006C075C" w:rsidRPr="00D01635">
        <w:rPr>
          <w:sz w:val="30"/>
          <w:szCs w:val="30"/>
        </w:rPr>
        <w:t xml:space="preserve"> Жаворонковой Н.А.,</w:t>
      </w:r>
      <w:r w:rsidRPr="00D01635">
        <w:rPr>
          <w:sz w:val="30"/>
          <w:szCs w:val="30"/>
        </w:rPr>
        <w:t xml:space="preserve"> </w:t>
      </w:r>
      <w:r w:rsidR="00D01635" w:rsidRPr="00D01635">
        <w:rPr>
          <w:sz w:val="30"/>
          <w:szCs w:val="30"/>
        </w:rPr>
        <w:t>была оказана материальная помощь</w:t>
      </w:r>
      <w:r w:rsidRPr="00D01635">
        <w:rPr>
          <w:sz w:val="30"/>
          <w:szCs w:val="30"/>
        </w:rPr>
        <w:t xml:space="preserve"> </w:t>
      </w:r>
      <w:r w:rsidR="00D01635" w:rsidRPr="00D01635">
        <w:rPr>
          <w:sz w:val="30"/>
          <w:szCs w:val="30"/>
        </w:rPr>
        <w:t xml:space="preserve">в связи с пожаром </w:t>
      </w:r>
      <w:r w:rsidRPr="00D01635">
        <w:rPr>
          <w:sz w:val="30"/>
          <w:szCs w:val="30"/>
        </w:rPr>
        <w:t>в сумме 5000</w:t>
      </w:r>
      <w:r w:rsidR="006C075C" w:rsidRPr="00D01635">
        <w:rPr>
          <w:sz w:val="30"/>
          <w:szCs w:val="30"/>
        </w:rPr>
        <w:t>0</w:t>
      </w:r>
      <w:r w:rsidRPr="00D01635">
        <w:rPr>
          <w:sz w:val="30"/>
          <w:szCs w:val="30"/>
        </w:rPr>
        <w:t xml:space="preserve">,00 рублей. </w:t>
      </w:r>
      <w:r w:rsidRPr="00D01635">
        <w:rPr>
          <w:sz w:val="30"/>
          <w:szCs w:val="30"/>
        </w:rPr>
        <w:lastRenderedPageBreak/>
        <w:t xml:space="preserve">Выплата произведена </w:t>
      </w:r>
      <w:r w:rsidR="00D01635" w:rsidRPr="00D01635">
        <w:rPr>
          <w:sz w:val="30"/>
          <w:szCs w:val="30"/>
        </w:rPr>
        <w:t>1</w:t>
      </w:r>
      <w:r w:rsidRPr="00D01635">
        <w:rPr>
          <w:sz w:val="30"/>
          <w:szCs w:val="30"/>
        </w:rPr>
        <w:t>4.03.2016г. по разделу бюджетной классификации 1003 «Социальное обеспечение населения».</w:t>
      </w:r>
    </w:p>
    <w:p w:rsidR="00FC046E" w:rsidRPr="00D01635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D01635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D01635" w:rsidRPr="00D01635">
        <w:rPr>
          <w:sz w:val="30"/>
          <w:szCs w:val="30"/>
        </w:rPr>
        <w:t>Добринский</w:t>
      </w:r>
      <w:r w:rsidRPr="00D01635">
        <w:rPr>
          <w:sz w:val="30"/>
          <w:szCs w:val="30"/>
        </w:rPr>
        <w:t xml:space="preserve"> сельсовет Добринского муниципального района от </w:t>
      </w:r>
      <w:r w:rsidR="00D01635" w:rsidRPr="00D01635">
        <w:rPr>
          <w:sz w:val="30"/>
          <w:szCs w:val="30"/>
        </w:rPr>
        <w:t>11</w:t>
      </w:r>
      <w:r w:rsidRPr="00D01635">
        <w:rPr>
          <w:sz w:val="30"/>
          <w:szCs w:val="30"/>
        </w:rPr>
        <w:t>.0</w:t>
      </w:r>
      <w:r w:rsidR="00D01635" w:rsidRPr="00D01635">
        <w:rPr>
          <w:sz w:val="30"/>
          <w:szCs w:val="30"/>
        </w:rPr>
        <w:t>5</w:t>
      </w:r>
      <w:r w:rsidRPr="00D01635">
        <w:rPr>
          <w:sz w:val="30"/>
          <w:szCs w:val="30"/>
        </w:rPr>
        <w:t>.2016г. №</w:t>
      </w:r>
      <w:r w:rsidR="00D01635" w:rsidRPr="00D01635">
        <w:rPr>
          <w:sz w:val="30"/>
          <w:szCs w:val="30"/>
        </w:rPr>
        <w:t>29</w:t>
      </w:r>
      <w:r w:rsidRPr="00D01635">
        <w:rPr>
          <w:sz w:val="30"/>
          <w:szCs w:val="30"/>
        </w:rPr>
        <w:t xml:space="preserve">-р, на основании поданного заявления жительницы </w:t>
      </w:r>
      <w:proofErr w:type="spellStart"/>
      <w:r w:rsidR="00D01635" w:rsidRPr="00D01635">
        <w:rPr>
          <w:sz w:val="30"/>
          <w:szCs w:val="30"/>
        </w:rPr>
        <w:t>п.Добринка</w:t>
      </w:r>
      <w:proofErr w:type="spellEnd"/>
      <w:r w:rsidRPr="00D01635">
        <w:rPr>
          <w:sz w:val="30"/>
          <w:szCs w:val="30"/>
        </w:rPr>
        <w:t xml:space="preserve"> были выделены средства в сумме </w:t>
      </w:r>
      <w:r w:rsidR="00D01635" w:rsidRPr="00D01635">
        <w:rPr>
          <w:sz w:val="30"/>
          <w:szCs w:val="30"/>
        </w:rPr>
        <w:t>36650</w:t>
      </w:r>
      <w:r w:rsidRPr="00D01635">
        <w:rPr>
          <w:sz w:val="30"/>
          <w:szCs w:val="30"/>
        </w:rPr>
        <w:t xml:space="preserve">,00 рублей на </w:t>
      </w:r>
      <w:r w:rsidR="00D01635" w:rsidRPr="00D01635">
        <w:rPr>
          <w:sz w:val="30"/>
          <w:szCs w:val="30"/>
        </w:rPr>
        <w:t>замену и установку окон, акт выполненных работ от 11.05.2016г. №21</w:t>
      </w:r>
      <w:r w:rsidRPr="00D01635">
        <w:rPr>
          <w:sz w:val="30"/>
          <w:szCs w:val="30"/>
        </w:rPr>
        <w:t xml:space="preserve">. </w:t>
      </w:r>
      <w:r w:rsidR="00D01635" w:rsidRPr="00D01635">
        <w:rPr>
          <w:sz w:val="30"/>
          <w:szCs w:val="30"/>
        </w:rPr>
        <w:t xml:space="preserve">Оплата работ </w:t>
      </w:r>
      <w:r w:rsidRPr="00D01635">
        <w:rPr>
          <w:sz w:val="30"/>
          <w:szCs w:val="30"/>
        </w:rPr>
        <w:t xml:space="preserve">произведена </w:t>
      </w:r>
      <w:r w:rsidR="00D01635" w:rsidRPr="00D01635">
        <w:rPr>
          <w:sz w:val="30"/>
          <w:szCs w:val="30"/>
        </w:rPr>
        <w:t>08</w:t>
      </w:r>
      <w:r w:rsidRPr="00D01635">
        <w:rPr>
          <w:sz w:val="30"/>
          <w:szCs w:val="30"/>
        </w:rPr>
        <w:t>.0</w:t>
      </w:r>
      <w:r w:rsidR="00D01635" w:rsidRPr="00D01635">
        <w:rPr>
          <w:sz w:val="30"/>
          <w:szCs w:val="30"/>
        </w:rPr>
        <w:t>6</w:t>
      </w:r>
      <w:r w:rsidRPr="00D01635">
        <w:rPr>
          <w:sz w:val="30"/>
          <w:szCs w:val="30"/>
        </w:rPr>
        <w:t>.2016г. по разделу бюджетной классификации 1003 «Социальное обеспечение населения».</w:t>
      </w:r>
    </w:p>
    <w:p w:rsidR="00FC046E" w:rsidRPr="00D01635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D01635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D01635" w:rsidRPr="00D01635">
        <w:rPr>
          <w:sz w:val="30"/>
          <w:szCs w:val="30"/>
        </w:rPr>
        <w:t>Добринский</w:t>
      </w:r>
      <w:r w:rsidRPr="00D01635">
        <w:rPr>
          <w:sz w:val="30"/>
          <w:szCs w:val="30"/>
        </w:rPr>
        <w:t xml:space="preserve"> сельсовет Добринского муниципального района от </w:t>
      </w:r>
      <w:r w:rsidR="00D01635" w:rsidRPr="00D01635">
        <w:rPr>
          <w:sz w:val="30"/>
          <w:szCs w:val="30"/>
        </w:rPr>
        <w:t>17</w:t>
      </w:r>
      <w:r w:rsidRPr="00D01635">
        <w:rPr>
          <w:sz w:val="30"/>
          <w:szCs w:val="30"/>
        </w:rPr>
        <w:t>.</w:t>
      </w:r>
      <w:r w:rsidR="00D01635" w:rsidRPr="00D01635">
        <w:rPr>
          <w:sz w:val="30"/>
          <w:szCs w:val="30"/>
        </w:rPr>
        <w:t>10</w:t>
      </w:r>
      <w:r w:rsidRPr="00D01635">
        <w:rPr>
          <w:sz w:val="30"/>
          <w:szCs w:val="30"/>
        </w:rPr>
        <w:t>.2016г. №</w:t>
      </w:r>
      <w:r w:rsidR="00D01635" w:rsidRPr="00D01635">
        <w:rPr>
          <w:sz w:val="30"/>
          <w:szCs w:val="30"/>
        </w:rPr>
        <w:t>50</w:t>
      </w:r>
      <w:r w:rsidRPr="00D01635">
        <w:rPr>
          <w:sz w:val="30"/>
          <w:szCs w:val="30"/>
        </w:rPr>
        <w:t>-р, на основании поданного заявления жител</w:t>
      </w:r>
      <w:r w:rsidR="00D01635" w:rsidRPr="00D01635">
        <w:rPr>
          <w:sz w:val="30"/>
          <w:szCs w:val="30"/>
        </w:rPr>
        <w:t>я</w:t>
      </w:r>
      <w:r w:rsidRPr="00D01635">
        <w:rPr>
          <w:sz w:val="30"/>
          <w:szCs w:val="30"/>
        </w:rPr>
        <w:t xml:space="preserve"> </w:t>
      </w:r>
      <w:proofErr w:type="spellStart"/>
      <w:r w:rsidR="00D01635" w:rsidRPr="00D01635">
        <w:rPr>
          <w:sz w:val="30"/>
          <w:szCs w:val="30"/>
        </w:rPr>
        <w:t>п.Добринка</w:t>
      </w:r>
      <w:proofErr w:type="spellEnd"/>
      <w:r w:rsidRPr="00D01635">
        <w:rPr>
          <w:sz w:val="30"/>
          <w:szCs w:val="30"/>
        </w:rPr>
        <w:t xml:space="preserve"> были выделены средства в сумме </w:t>
      </w:r>
      <w:r w:rsidR="00D01635" w:rsidRPr="00D01635">
        <w:rPr>
          <w:sz w:val="30"/>
          <w:szCs w:val="30"/>
        </w:rPr>
        <w:t>32619,59</w:t>
      </w:r>
      <w:r w:rsidRPr="00D01635">
        <w:rPr>
          <w:sz w:val="30"/>
          <w:szCs w:val="30"/>
        </w:rPr>
        <w:t xml:space="preserve"> рублей на </w:t>
      </w:r>
      <w:r w:rsidR="00D01635" w:rsidRPr="00D01635">
        <w:rPr>
          <w:sz w:val="30"/>
          <w:szCs w:val="30"/>
        </w:rPr>
        <w:t>строительство пандуса, акт выполненных работ от 18.10.2016г. №1</w:t>
      </w:r>
      <w:r w:rsidRPr="00D01635">
        <w:rPr>
          <w:sz w:val="30"/>
          <w:szCs w:val="30"/>
        </w:rPr>
        <w:t xml:space="preserve">. </w:t>
      </w:r>
      <w:r w:rsidR="00D01635" w:rsidRPr="00D01635">
        <w:rPr>
          <w:sz w:val="30"/>
          <w:szCs w:val="30"/>
        </w:rPr>
        <w:t>Оплата работ</w:t>
      </w:r>
      <w:r w:rsidRPr="00D01635">
        <w:rPr>
          <w:sz w:val="30"/>
          <w:szCs w:val="30"/>
        </w:rPr>
        <w:t xml:space="preserve"> произведена </w:t>
      </w:r>
      <w:r w:rsidR="00D01635" w:rsidRPr="00D01635">
        <w:rPr>
          <w:sz w:val="30"/>
          <w:szCs w:val="30"/>
        </w:rPr>
        <w:t>07</w:t>
      </w:r>
      <w:r w:rsidRPr="00D01635">
        <w:rPr>
          <w:sz w:val="30"/>
          <w:szCs w:val="30"/>
        </w:rPr>
        <w:t>.</w:t>
      </w:r>
      <w:r w:rsidR="00D01635" w:rsidRPr="00D01635">
        <w:rPr>
          <w:sz w:val="30"/>
          <w:szCs w:val="30"/>
        </w:rPr>
        <w:t>11</w:t>
      </w:r>
      <w:r w:rsidRPr="00D01635">
        <w:rPr>
          <w:sz w:val="30"/>
          <w:szCs w:val="30"/>
        </w:rPr>
        <w:t>.2016г. по разделу бюджетной классификации 1003 «Социальное обеспечение населения».</w:t>
      </w:r>
    </w:p>
    <w:p w:rsidR="00FC046E" w:rsidRPr="00535E62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535E62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D01635" w:rsidRPr="00535E62">
        <w:rPr>
          <w:sz w:val="30"/>
          <w:szCs w:val="30"/>
        </w:rPr>
        <w:t>Добринский</w:t>
      </w:r>
      <w:r w:rsidRPr="00535E62">
        <w:rPr>
          <w:sz w:val="30"/>
          <w:szCs w:val="30"/>
        </w:rPr>
        <w:t xml:space="preserve"> сельсовет Добринского муниципального района от </w:t>
      </w:r>
      <w:r w:rsidR="00535E62" w:rsidRPr="00535E62">
        <w:rPr>
          <w:sz w:val="30"/>
          <w:szCs w:val="30"/>
        </w:rPr>
        <w:t>24</w:t>
      </w:r>
      <w:r w:rsidRPr="00535E62">
        <w:rPr>
          <w:sz w:val="30"/>
          <w:szCs w:val="30"/>
        </w:rPr>
        <w:t>.</w:t>
      </w:r>
      <w:r w:rsidR="00535E62" w:rsidRPr="00535E62">
        <w:rPr>
          <w:sz w:val="30"/>
          <w:szCs w:val="30"/>
        </w:rPr>
        <w:t>10</w:t>
      </w:r>
      <w:r w:rsidRPr="00535E62">
        <w:rPr>
          <w:sz w:val="30"/>
          <w:szCs w:val="30"/>
        </w:rPr>
        <w:t>.2016г. №</w:t>
      </w:r>
      <w:r w:rsidR="00535E62" w:rsidRPr="00535E62">
        <w:rPr>
          <w:sz w:val="30"/>
          <w:szCs w:val="30"/>
        </w:rPr>
        <w:t>54</w:t>
      </w:r>
      <w:r w:rsidRPr="00535E62">
        <w:rPr>
          <w:sz w:val="30"/>
          <w:szCs w:val="30"/>
        </w:rPr>
        <w:t xml:space="preserve">-р, на основании поданного заявления </w:t>
      </w:r>
      <w:r w:rsidR="00535E62" w:rsidRPr="00535E62">
        <w:rPr>
          <w:sz w:val="30"/>
          <w:szCs w:val="30"/>
        </w:rPr>
        <w:t xml:space="preserve">жительницы </w:t>
      </w:r>
      <w:proofErr w:type="spellStart"/>
      <w:r w:rsidR="00535E62" w:rsidRPr="00535E62">
        <w:rPr>
          <w:sz w:val="30"/>
          <w:szCs w:val="30"/>
        </w:rPr>
        <w:t>п.Добринка</w:t>
      </w:r>
      <w:proofErr w:type="spellEnd"/>
      <w:r w:rsidRPr="00535E62">
        <w:rPr>
          <w:sz w:val="30"/>
          <w:szCs w:val="30"/>
        </w:rPr>
        <w:t xml:space="preserve"> были выделены средства в сумме </w:t>
      </w:r>
      <w:r w:rsidR="00535E62" w:rsidRPr="00535E62">
        <w:rPr>
          <w:sz w:val="30"/>
          <w:szCs w:val="30"/>
        </w:rPr>
        <w:t>10156</w:t>
      </w:r>
      <w:r w:rsidRPr="00535E62">
        <w:rPr>
          <w:sz w:val="30"/>
          <w:szCs w:val="30"/>
        </w:rPr>
        <w:t xml:space="preserve">,00 рублей на </w:t>
      </w:r>
      <w:r w:rsidR="00535E62" w:rsidRPr="00535E62">
        <w:rPr>
          <w:sz w:val="30"/>
          <w:szCs w:val="30"/>
        </w:rPr>
        <w:t>приобретение материалов для ремонта жилого дома, накладная о приемке товара от 24.10.2016</w:t>
      </w:r>
      <w:proofErr w:type="gramStart"/>
      <w:r w:rsidR="00535E62" w:rsidRPr="00535E62">
        <w:rPr>
          <w:sz w:val="30"/>
          <w:szCs w:val="30"/>
        </w:rPr>
        <w:t>г.</w:t>
      </w:r>
      <w:r w:rsidRPr="00535E62">
        <w:rPr>
          <w:sz w:val="30"/>
          <w:szCs w:val="30"/>
        </w:rPr>
        <w:t>.</w:t>
      </w:r>
      <w:proofErr w:type="gramEnd"/>
      <w:r w:rsidRPr="00535E62">
        <w:rPr>
          <w:sz w:val="30"/>
          <w:szCs w:val="30"/>
        </w:rPr>
        <w:t xml:space="preserve"> Выплата произведена </w:t>
      </w:r>
      <w:r w:rsidR="00535E62" w:rsidRPr="00535E62">
        <w:rPr>
          <w:sz w:val="30"/>
          <w:szCs w:val="30"/>
        </w:rPr>
        <w:t>07</w:t>
      </w:r>
      <w:r w:rsidRPr="00535E62">
        <w:rPr>
          <w:sz w:val="30"/>
          <w:szCs w:val="30"/>
        </w:rPr>
        <w:t>.</w:t>
      </w:r>
      <w:r w:rsidR="00535E62" w:rsidRPr="00535E62">
        <w:rPr>
          <w:sz w:val="30"/>
          <w:szCs w:val="30"/>
        </w:rPr>
        <w:t>11</w:t>
      </w:r>
      <w:r w:rsidRPr="00535E62">
        <w:rPr>
          <w:sz w:val="30"/>
          <w:szCs w:val="30"/>
        </w:rPr>
        <w:t>.201</w:t>
      </w:r>
      <w:r w:rsidR="00535E62" w:rsidRPr="00535E62">
        <w:rPr>
          <w:sz w:val="30"/>
          <w:szCs w:val="30"/>
        </w:rPr>
        <w:t>6</w:t>
      </w:r>
      <w:r w:rsidRPr="00535E62">
        <w:rPr>
          <w:sz w:val="30"/>
          <w:szCs w:val="30"/>
        </w:rPr>
        <w:t>г. по разделу бюджетной классификации 1003 «Социальное обеспечение населения».</w:t>
      </w:r>
    </w:p>
    <w:p w:rsidR="00FC046E" w:rsidRPr="00535E62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535E62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535E62" w:rsidRPr="00535E62">
        <w:rPr>
          <w:sz w:val="30"/>
          <w:szCs w:val="30"/>
        </w:rPr>
        <w:t>Добринский</w:t>
      </w:r>
      <w:r w:rsidRPr="00535E62">
        <w:rPr>
          <w:sz w:val="30"/>
          <w:szCs w:val="30"/>
        </w:rPr>
        <w:t xml:space="preserve"> сельсовет Добринского муниципального района от 0</w:t>
      </w:r>
      <w:r w:rsidR="00535E62" w:rsidRPr="00535E62">
        <w:rPr>
          <w:sz w:val="30"/>
          <w:szCs w:val="30"/>
        </w:rPr>
        <w:t>3</w:t>
      </w:r>
      <w:r w:rsidRPr="00535E62">
        <w:rPr>
          <w:sz w:val="30"/>
          <w:szCs w:val="30"/>
        </w:rPr>
        <w:t>.0</w:t>
      </w:r>
      <w:r w:rsidR="00535E62" w:rsidRPr="00535E62">
        <w:rPr>
          <w:sz w:val="30"/>
          <w:szCs w:val="30"/>
        </w:rPr>
        <w:t>8</w:t>
      </w:r>
      <w:r w:rsidRPr="00535E62">
        <w:rPr>
          <w:sz w:val="30"/>
          <w:szCs w:val="30"/>
        </w:rPr>
        <w:t>.2016г. №</w:t>
      </w:r>
      <w:r w:rsidR="00535E62" w:rsidRPr="00535E62">
        <w:rPr>
          <w:sz w:val="30"/>
          <w:szCs w:val="30"/>
        </w:rPr>
        <w:t>43</w:t>
      </w:r>
      <w:r w:rsidRPr="00535E62">
        <w:rPr>
          <w:sz w:val="30"/>
          <w:szCs w:val="30"/>
        </w:rPr>
        <w:t xml:space="preserve">-р, на основании поданного заявления </w:t>
      </w:r>
      <w:r w:rsidRPr="00535E62">
        <w:rPr>
          <w:sz w:val="30"/>
          <w:szCs w:val="30"/>
        </w:rPr>
        <w:lastRenderedPageBreak/>
        <w:t xml:space="preserve">жительницы </w:t>
      </w:r>
      <w:proofErr w:type="spellStart"/>
      <w:r w:rsidR="00535E62" w:rsidRPr="00535E62">
        <w:rPr>
          <w:sz w:val="30"/>
          <w:szCs w:val="30"/>
        </w:rPr>
        <w:t>п.Добринка</w:t>
      </w:r>
      <w:proofErr w:type="spellEnd"/>
      <w:r w:rsidRPr="00535E62">
        <w:rPr>
          <w:sz w:val="30"/>
          <w:szCs w:val="30"/>
        </w:rPr>
        <w:t xml:space="preserve"> были выделены средства в сумме </w:t>
      </w:r>
      <w:r w:rsidR="00535E62" w:rsidRPr="00535E62">
        <w:rPr>
          <w:sz w:val="30"/>
          <w:szCs w:val="30"/>
        </w:rPr>
        <w:t>8040</w:t>
      </w:r>
      <w:r w:rsidRPr="00535E62">
        <w:rPr>
          <w:sz w:val="30"/>
          <w:szCs w:val="30"/>
        </w:rPr>
        <w:t xml:space="preserve">,00 рублей на приобретение </w:t>
      </w:r>
      <w:r w:rsidR="00535E62" w:rsidRPr="00535E62">
        <w:rPr>
          <w:sz w:val="30"/>
          <w:szCs w:val="30"/>
        </w:rPr>
        <w:t>материалов для ремонта квартиры, накладная о приемке товара от 26.07.2016</w:t>
      </w:r>
      <w:proofErr w:type="gramStart"/>
      <w:r w:rsidR="00535E62" w:rsidRPr="00535E62">
        <w:rPr>
          <w:sz w:val="30"/>
          <w:szCs w:val="30"/>
        </w:rPr>
        <w:t>г.</w:t>
      </w:r>
      <w:r w:rsidRPr="00535E62">
        <w:rPr>
          <w:sz w:val="30"/>
          <w:szCs w:val="30"/>
        </w:rPr>
        <w:t>.</w:t>
      </w:r>
      <w:proofErr w:type="gramEnd"/>
      <w:r w:rsidRPr="00535E62">
        <w:rPr>
          <w:sz w:val="30"/>
          <w:szCs w:val="30"/>
        </w:rPr>
        <w:t xml:space="preserve"> Выплата произведена 0</w:t>
      </w:r>
      <w:r w:rsidR="00535E62" w:rsidRPr="00535E62">
        <w:rPr>
          <w:sz w:val="30"/>
          <w:szCs w:val="30"/>
        </w:rPr>
        <w:t>7.11</w:t>
      </w:r>
      <w:r w:rsidRPr="00535E62">
        <w:rPr>
          <w:sz w:val="30"/>
          <w:szCs w:val="30"/>
        </w:rPr>
        <w:t>.2016г. по разделу бюджетной классификации 1003 «Социальное обеспечение населения».</w:t>
      </w:r>
    </w:p>
    <w:p w:rsidR="00FC046E" w:rsidRPr="00535E62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535E62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535E62" w:rsidRPr="00535E62">
        <w:rPr>
          <w:sz w:val="30"/>
          <w:szCs w:val="30"/>
        </w:rPr>
        <w:t>Добринский</w:t>
      </w:r>
      <w:r w:rsidRPr="00535E62">
        <w:rPr>
          <w:sz w:val="30"/>
          <w:szCs w:val="30"/>
        </w:rPr>
        <w:t xml:space="preserve"> сельсовет Добринского муниципального района от 0</w:t>
      </w:r>
      <w:r w:rsidR="00535E62" w:rsidRPr="00535E62">
        <w:rPr>
          <w:sz w:val="30"/>
          <w:szCs w:val="30"/>
        </w:rPr>
        <w:t>9</w:t>
      </w:r>
      <w:r w:rsidRPr="00535E62">
        <w:rPr>
          <w:sz w:val="30"/>
          <w:szCs w:val="30"/>
        </w:rPr>
        <w:t>.</w:t>
      </w:r>
      <w:r w:rsidR="00535E62" w:rsidRPr="00535E62">
        <w:rPr>
          <w:sz w:val="30"/>
          <w:szCs w:val="30"/>
        </w:rPr>
        <w:t>12</w:t>
      </w:r>
      <w:r w:rsidRPr="00535E62">
        <w:rPr>
          <w:sz w:val="30"/>
          <w:szCs w:val="30"/>
        </w:rPr>
        <w:t>.2016г. №</w:t>
      </w:r>
      <w:r w:rsidR="00535E62" w:rsidRPr="00535E62">
        <w:rPr>
          <w:sz w:val="30"/>
          <w:szCs w:val="30"/>
        </w:rPr>
        <w:t>69</w:t>
      </w:r>
      <w:r w:rsidRPr="00535E62">
        <w:rPr>
          <w:sz w:val="30"/>
          <w:szCs w:val="30"/>
        </w:rPr>
        <w:t xml:space="preserve">-р, на основании поданного заявления </w:t>
      </w:r>
      <w:proofErr w:type="spellStart"/>
      <w:r w:rsidR="00535E62" w:rsidRPr="00535E62">
        <w:rPr>
          <w:sz w:val="30"/>
          <w:szCs w:val="30"/>
        </w:rPr>
        <w:t>Данковцевой</w:t>
      </w:r>
      <w:proofErr w:type="spellEnd"/>
      <w:r w:rsidR="00535E62" w:rsidRPr="00535E62">
        <w:rPr>
          <w:sz w:val="30"/>
          <w:szCs w:val="30"/>
        </w:rPr>
        <w:t xml:space="preserve"> Л.В</w:t>
      </w:r>
      <w:r w:rsidRPr="00535E62">
        <w:rPr>
          <w:sz w:val="30"/>
          <w:szCs w:val="30"/>
        </w:rPr>
        <w:t>.</w:t>
      </w:r>
      <w:r w:rsidR="00535E62" w:rsidRPr="00535E62">
        <w:rPr>
          <w:sz w:val="30"/>
          <w:szCs w:val="30"/>
        </w:rPr>
        <w:t xml:space="preserve"> </w:t>
      </w:r>
      <w:r w:rsidRPr="00535E62">
        <w:rPr>
          <w:sz w:val="30"/>
          <w:szCs w:val="30"/>
        </w:rPr>
        <w:t xml:space="preserve">- жительницы </w:t>
      </w:r>
      <w:proofErr w:type="spellStart"/>
      <w:r w:rsidR="00535E62" w:rsidRPr="00535E62">
        <w:rPr>
          <w:sz w:val="30"/>
          <w:szCs w:val="30"/>
        </w:rPr>
        <w:t>п.Добринка</w:t>
      </w:r>
      <w:proofErr w:type="spellEnd"/>
      <w:r w:rsidRPr="00535E62">
        <w:rPr>
          <w:sz w:val="30"/>
          <w:szCs w:val="30"/>
        </w:rPr>
        <w:t xml:space="preserve"> был</w:t>
      </w:r>
      <w:r w:rsidR="00535E62" w:rsidRPr="00535E62">
        <w:rPr>
          <w:sz w:val="30"/>
          <w:szCs w:val="30"/>
        </w:rPr>
        <w:t>а</w:t>
      </w:r>
      <w:r w:rsidRPr="00535E62">
        <w:rPr>
          <w:sz w:val="30"/>
          <w:szCs w:val="30"/>
        </w:rPr>
        <w:t xml:space="preserve"> </w:t>
      </w:r>
      <w:r w:rsidR="00535E62" w:rsidRPr="00535E62">
        <w:rPr>
          <w:sz w:val="30"/>
          <w:szCs w:val="30"/>
        </w:rPr>
        <w:t>оказана материальная помощь</w:t>
      </w:r>
      <w:r w:rsidRPr="00535E62">
        <w:rPr>
          <w:sz w:val="30"/>
          <w:szCs w:val="30"/>
        </w:rPr>
        <w:t xml:space="preserve"> в сумме </w:t>
      </w:r>
      <w:r w:rsidR="00535E62" w:rsidRPr="00535E62">
        <w:rPr>
          <w:sz w:val="30"/>
          <w:szCs w:val="30"/>
        </w:rPr>
        <w:t>30</w:t>
      </w:r>
      <w:r w:rsidRPr="00535E62">
        <w:rPr>
          <w:sz w:val="30"/>
          <w:szCs w:val="30"/>
        </w:rPr>
        <w:t xml:space="preserve">000,00 рублей на </w:t>
      </w:r>
      <w:r w:rsidR="00535E62" w:rsidRPr="00535E62">
        <w:rPr>
          <w:sz w:val="30"/>
          <w:szCs w:val="30"/>
        </w:rPr>
        <w:t>ремонт жилого дома</w:t>
      </w:r>
      <w:r w:rsidRPr="00535E62">
        <w:rPr>
          <w:sz w:val="30"/>
          <w:szCs w:val="30"/>
        </w:rPr>
        <w:t xml:space="preserve">. Выплата произведена </w:t>
      </w:r>
      <w:r w:rsidR="00535E62" w:rsidRPr="00535E62">
        <w:rPr>
          <w:sz w:val="30"/>
          <w:szCs w:val="30"/>
        </w:rPr>
        <w:t>14.12</w:t>
      </w:r>
      <w:r w:rsidRPr="00535E62">
        <w:rPr>
          <w:sz w:val="30"/>
          <w:szCs w:val="30"/>
        </w:rPr>
        <w:t>.2016г. по разделу бюджетной классификации 1003 «Социальное обеспечение населения».</w:t>
      </w:r>
    </w:p>
    <w:p w:rsidR="00FC046E" w:rsidRPr="00535E62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535E62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535E62" w:rsidRPr="00535E62">
        <w:rPr>
          <w:sz w:val="30"/>
          <w:szCs w:val="30"/>
        </w:rPr>
        <w:t>Добринский</w:t>
      </w:r>
      <w:r w:rsidRPr="00535E62">
        <w:rPr>
          <w:sz w:val="30"/>
          <w:szCs w:val="30"/>
        </w:rPr>
        <w:t xml:space="preserve"> сельсовет Добринского муниципального района от </w:t>
      </w:r>
      <w:r w:rsidR="00535E62" w:rsidRPr="00535E62">
        <w:rPr>
          <w:sz w:val="30"/>
          <w:szCs w:val="30"/>
        </w:rPr>
        <w:t>23</w:t>
      </w:r>
      <w:r w:rsidRPr="00535E62">
        <w:rPr>
          <w:sz w:val="30"/>
          <w:szCs w:val="30"/>
        </w:rPr>
        <w:t>.</w:t>
      </w:r>
      <w:r w:rsidR="00535E62" w:rsidRPr="00535E62">
        <w:rPr>
          <w:sz w:val="30"/>
          <w:szCs w:val="30"/>
        </w:rPr>
        <w:t>10</w:t>
      </w:r>
      <w:r w:rsidRPr="00535E62">
        <w:rPr>
          <w:sz w:val="30"/>
          <w:szCs w:val="30"/>
        </w:rPr>
        <w:t>.201</w:t>
      </w:r>
      <w:r w:rsidR="00535E62" w:rsidRPr="00535E62">
        <w:rPr>
          <w:sz w:val="30"/>
          <w:szCs w:val="30"/>
        </w:rPr>
        <w:t>4</w:t>
      </w:r>
      <w:r w:rsidRPr="00535E62">
        <w:rPr>
          <w:sz w:val="30"/>
          <w:szCs w:val="30"/>
        </w:rPr>
        <w:t>г. №</w:t>
      </w:r>
      <w:r w:rsidR="00535E62" w:rsidRPr="00535E62">
        <w:rPr>
          <w:sz w:val="30"/>
          <w:szCs w:val="30"/>
        </w:rPr>
        <w:t>40</w:t>
      </w:r>
      <w:r w:rsidRPr="00535E62">
        <w:rPr>
          <w:sz w:val="30"/>
          <w:szCs w:val="30"/>
        </w:rPr>
        <w:t xml:space="preserve">-р, на основании поданного заявления жителя </w:t>
      </w:r>
      <w:proofErr w:type="spellStart"/>
      <w:r w:rsidR="00535E62" w:rsidRPr="00535E62">
        <w:rPr>
          <w:sz w:val="30"/>
          <w:szCs w:val="30"/>
        </w:rPr>
        <w:t>п.Добринка</w:t>
      </w:r>
      <w:proofErr w:type="spellEnd"/>
      <w:r w:rsidRPr="00535E62">
        <w:rPr>
          <w:sz w:val="30"/>
          <w:szCs w:val="30"/>
        </w:rPr>
        <w:t xml:space="preserve"> были выделены средства в сумме </w:t>
      </w:r>
      <w:r w:rsidR="00535E62" w:rsidRPr="00535E62">
        <w:rPr>
          <w:sz w:val="30"/>
          <w:szCs w:val="30"/>
        </w:rPr>
        <w:t>60124</w:t>
      </w:r>
      <w:r w:rsidRPr="00535E62">
        <w:rPr>
          <w:sz w:val="30"/>
          <w:szCs w:val="30"/>
        </w:rPr>
        <w:t xml:space="preserve">,00 рублей на </w:t>
      </w:r>
      <w:r w:rsidR="00535E62" w:rsidRPr="00535E62">
        <w:rPr>
          <w:sz w:val="30"/>
          <w:szCs w:val="30"/>
        </w:rPr>
        <w:t>приобретение кровельного железа для ремонта крыши, накладная о приемке товара от 01.12.2014</w:t>
      </w:r>
      <w:proofErr w:type="gramStart"/>
      <w:r w:rsidR="00535E62" w:rsidRPr="00535E62">
        <w:rPr>
          <w:sz w:val="30"/>
          <w:szCs w:val="30"/>
        </w:rPr>
        <w:t>г.</w:t>
      </w:r>
      <w:r w:rsidRPr="00535E62">
        <w:rPr>
          <w:sz w:val="30"/>
          <w:szCs w:val="30"/>
        </w:rPr>
        <w:t>.</w:t>
      </w:r>
      <w:proofErr w:type="gramEnd"/>
      <w:r w:rsidRPr="00535E62">
        <w:rPr>
          <w:sz w:val="30"/>
          <w:szCs w:val="30"/>
        </w:rPr>
        <w:t xml:space="preserve"> Выплата произведена </w:t>
      </w:r>
      <w:r w:rsidR="00535E62" w:rsidRPr="00535E62">
        <w:rPr>
          <w:sz w:val="30"/>
          <w:szCs w:val="30"/>
        </w:rPr>
        <w:t>06</w:t>
      </w:r>
      <w:r w:rsidRPr="00535E62">
        <w:rPr>
          <w:sz w:val="30"/>
          <w:szCs w:val="30"/>
        </w:rPr>
        <w:t>.0</w:t>
      </w:r>
      <w:r w:rsidR="00535E62" w:rsidRPr="00535E62">
        <w:rPr>
          <w:sz w:val="30"/>
          <w:szCs w:val="30"/>
        </w:rPr>
        <w:t>5</w:t>
      </w:r>
      <w:r w:rsidRPr="00535E62">
        <w:rPr>
          <w:sz w:val="30"/>
          <w:szCs w:val="30"/>
        </w:rPr>
        <w:t>.2016г. по разделу бюджетной классификации 1003 «Социальное обеспечение населения».</w:t>
      </w:r>
    </w:p>
    <w:p w:rsidR="0006540A" w:rsidRPr="00837B8E" w:rsidRDefault="0006540A" w:rsidP="00E4714E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023BDF" w:rsidRPr="00E4714E" w:rsidRDefault="00023BDF" w:rsidP="009675C2">
      <w:pPr>
        <w:pStyle w:val="ad"/>
        <w:spacing w:before="240" w:line="360" w:lineRule="auto"/>
        <w:ind w:left="0" w:firstLine="1072"/>
        <w:jc w:val="both"/>
        <w:rPr>
          <w:sz w:val="16"/>
          <w:szCs w:val="16"/>
        </w:rPr>
      </w:pPr>
    </w:p>
    <w:p w:rsidR="0006540A" w:rsidRPr="00837B8E" w:rsidRDefault="0006540A" w:rsidP="009675C2">
      <w:pPr>
        <w:pStyle w:val="ad"/>
        <w:spacing w:before="240"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0F2B35">
        <w:rPr>
          <w:sz w:val="30"/>
          <w:szCs w:val="30"/>
        </w:rPr>
        <w:t>профицит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0F2B35">
        <w:rPr>
          <w:sz w:val="30"/>
          <w:szCs w:val="30"/>
        </w:rPr>
        <w:t>3925721,47</w:t>
      </w:r>
      <w:r w:rsidRPr="00837B8E">
        <w:rPr>
          <w:sz w:val="30"/>
          <w:szCs w:val="30"/>
        </w:rPr>
        <w:t xml:space="preserve"> руб. при планируемом </w:t>
      </w:r>
      <w:r w:rsidR="000F2B35">
        <w:rPr>
          <w:sz w:val="30"/>
          <w:szCs w:val="30"/>
        </w:rPr>
        <w:t>профиците</w:t>
      </w:r>
      <w:r w:rsidR="00F16A73">
        <w:rPr>
          <w:sz w:val="30"/>
          <w:szCs w:val="30"/>
        </w:rPr>
        <w:t xml:space="preserve"> </w:t>
      </w:r>
      <w:r w:rsidR="000F2B35">
        <w:rPr>
          <w:sz w:val="30"/>
          <w:szCs w:val="30"/>
        </w:rPr>
        <w:t>1684970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Источником </w:t>
      </w:r>
      <w:r w:rsidR="00023BDF">
        <w:rPr>
          <w:sz w:val="30"/>
          <w:szCs w:val="30"/>
        </w:rPr>
        <w:t>профицита</w:t>
      </w:r>
      <w:r w:rsidRPr="00837B8E">
        <w:rPr>
          <w:sz w:val="30"/>
          <w:szCs w:val="30"/>
        </w:rPr>
        <w:t xml:space="preserve">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777F3E">
        <w:rPr>
          <w:sz w:val="30"/>
          <w:szCs w:val="30"/>
        </w:rPr>
        <w:t>415030</w:t>
      </w:r>
      <w:r w:rsidR="007A041B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</w:t>
      </w:r>
      <w:r w:rsidR="007A041B">
        <w:rPr>
          <w:sz w:val="30"/>
          <w:szCs w:val="30"/>
        </w:rPr>
        <w:t xml:space="preserve"> и получение кредитов от других </w:t>
      </w:r>
      <w:r w:rsidR="007A041B">
        <w:rPr>
          <w:sz w:val="30"/>
          <w:szCs w:val="30"/>
        </w:rPr>
        <w:lastRenderedPageBreak/>
        <w:t xml:space="preserve">бюджетов бюджетной системы в сумме </w:t>
      </w:r>
      <w:r w:rsidR="00777F3E">
        <w:rPr>
          <w:sz w:val="30"/>
          <w:szCs w:val="30"/>
        </w:rPr>
        <w:t>3760</w:t>
      </w:r>
      <w:r w:rsidR="007A041B">
        <w:rPr>
          <w:sz w:val="30"/>
          <w:szCs w:val="30"/>
        </w:rPr>
        <w:t>000,00 руб.,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E4714E">
        <w:rPr>
          <w:sz w:val="30"/>
          <w:szCs w:val="30"/>
        </w:rPr>
        <w:t>708818,75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E4714E">
        <w:rPr>
          <w:sz w:val="30"/>
          <w:szCs w:val="30"/>
        </w:rPr>
        <w:t>2534540,22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7A041B">
        <w:rPr>
          <w:sz w:val="30"/>
          <w:szCs w:val="30"/>
        </w:rPr>
        <w:t>величились</w:t>
      </w:r>
      <w:r w:rsidRPr="009A7838">
        <w:rPr>
          <w:sz w:val="30"/>
          <w:szCs w:val="30"/>
        </w:rPr>
        <w:t xml:space="preserve"> на </w:t>
      </w:r>
      <w:r w:rsidR="00E4714E">
        <w:rPr>
          <w:sz w:val="30"/>
          <w:szCs w:val="30"/>
        </w:rPr>
        <w:t xml:space="preserve">1825721,47 </w:t>
      </w:r>
      <w:proofErr w:type="gramStart"/>
      <w:r w:rsidR="00E4714E">
        <w:rPr>
          <w:sz w:val="30"/>
          <w:szCs w:val="30"/>
        </w:rPr>
        <w:t>руб.</w:t>
      </w:r>
      <w:r w:rsidRPr="009A7838">
        <w:rPr>
          <w:sz w:val="30"/>
          <w:szCs w:val="30"/>
        </w:rPr>
        <w:t>.</w:t>
      </w:r>
      <w:proofErr w:type="gramEnd"/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E4305F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E4305F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E4305F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proofErr w:type="spellStart"/>
      <w:r w:rsidR="00E4305F">
        <w:rPr>
          <w:sz w:val="30"/>
          <w:szCs w:val="30"/>
        </w:rPr>
        <w:t>Сафоновский</w:t>
      </w:r>
      <w:proofErr w:type="spellEnd"/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E4305F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E4305F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E4305F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E4305F">
        <w:rPr>
          <w:sz w:val="30"/>
          <w:szCs w:val="30"/>
        </w:rPr>
        <w:t>1468036</w:t>
      </w:r>
      <w:r w:rsidR="00A322D9">
        <w:rPr>
          <w:sz w:val="30"/>
          <w:szCs w:val="30"/>
        </w:rPr>
        <w:t xml:space="preserve">,00 рублей или </w:t>
      </w:r>
      <w:r w:rsidR="00E4305F">
        <w:rPr>
          <w:sz w:val="30"/>
          <w:szCs w:val="30"/>
        </w:rPr>
        <w:t>2,9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E4305F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E4305F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AC1FF7">
        <w:rPr>
          <w:sz w:val="30"/>
          <w:szCs w:val="30"/>
        </w:rPr>
        <w:t>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E4305F">
        <w:rPr>
          <w:sz w:val="30"/>
          <w:szCs w:val="30"/>
        </w:rPr>
        <w:t>7</w:t>
      </w:r>
      <w:r w:rsidR="00881EC3">
        <w:rPr>
          <w:sz w:val="30"/>
          <w:szCs w:val="30"/>
        </w:rPr>
        <w:t>0</w:t>
      </w:r>
      <w:r w:rsidR="00DC4C5C">
        <w:rPr>
          <w:sz w:val="30"/>
          <w:szCs w:val="30"/>
        </w:rPr>
        <w:t>0</w:t>
      </w:r>
      <w:r w:rsidR="00881EC3">
        <w:rPr>
          <w:sz w:val="30"/>
          <w:szCs w:val="30"/>
        </w:rPr>
        <w:t xml:space="preserve">0,00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DC4C5C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>м учреждени</w:t>
      </w:r>
      <w:r w:rsidR="00DC4C5C">
        <w:rPr>
          <w:sz w:val="30"/>
          <w:szCs w:val="30"/>
        </w:rPr>
        <w:t>ям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E4305F">
        <w:rPr>
          <w:sz w:val="30"/>
          <w:szCs w:val="30"/>
        </w:rPr>
        <w:t>1468036</w:t>
      </w:r>
      <w:r w:rsidR="00647E87">
        <w:rPr>
          <w:sz w:val="30"/>
          <w:szCs w:val="30"/>
        </w:rPr>
        <w:t>,00</w:t>
      </w:r>
      <w:r w:rsidR="00F33FB5">
        <w:rPr>
          <w:sz w:val="30"/>
          <w:szCs w:val="30"/>
        </w:rPr>
        <w:t xml:space="preserve"> </w:t>
      </w:r>
      <w:proofErr w:type="gramStart"/>
      <w:r w:rsidR="00F33FB5">
        <w:rPr>
          <w:sz w:val="30"/>
          <w:szCs w:val="30"/>
        </w:rPr>
        <w:t>руб</w:t>
      </w:r>
      <w:r w:rsidR="00E4305F">
        <w:rPr>
          <w:sz w:val="30"/>
          <w:szCs w:val="30"/>
        </w:rPr>
        <w:t>.</w:t>
      </w:r>
      <w:r w:rsidR="00973547" w:rsidRPr="00837B8E">
        <w:rPr>
          <w:sz w:val="30"/>
          <w:szCs w:val="30"/>
        </w:rPr>
        <w:t>.</w:t>
      </w:r>
      <w:proofErr w:type="gramEnd"/>
      <w:r w:rsidR="00973547" w:rsidRPr="00837B8E">
        <w:rPr>
          <w:sz w:val="30"/>
          <w:szCs w:val="30"/>
        </w:rPr>
        <w:t xml:space="preserve"> </w:t>
      </w:r>
      <w:r w:rsidR="00E4305F">
        <w:rPr>
          <w:sz w:val="30"/>
          <w:szCs w:val="30"/>
        </w:rPr>
        <w:t>С</w:t>
      </w:r>
      <w:r w:rsidR="00973547" w:rsidRPr="00837B8E">
        <w:rPr>
          <w:sz w:val="30"/>
          <w:szCs w:val="30"/>
        </w:rPr>
        <w:t>убсиди</w:t>
      </w:r>
      <w:r w:rsidR="00E4305F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 xml:space="preserve"> освоен</w:t>
      </w:r>
      <w:r w:rsidR="00E4305F">
        <w:rPr>
          <w:sz w:val="30"/>
          <w:szCs w:val="30"/>
        </w:rPr>
        <w:t>а</w:t>
      </w:r>
      <w:r w:rsidR="00973547" w:rsidRPr="00837B8E">
        <w:rPr>
          <w:sz w:val="30"/>
          <w:szCs w:val="30"/>
        </w:rPr>
        <w:t xml:space="preserve"> </w:t>
      </w:r>
      <w:r w:rsidR="00E4305F">
        <w:rPr>
          <w:sz w:val="30"/>
          <w:szCs w:val="30"/>
        </w:rPr>
        <w:t>в полном объеме.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lastRenderedPageBreak/>
        <w:t>Остат</w:t>
      </w:r>
      <w:r w:rsidR="007025D8">
        <w:rPr>
          <w:sz w:val="30"/>
          <w:szCs w:val="30"/>
        </w:rPr>
        <w:t>к</w:t>
      </w:r>
      <w:r w:rsidR="00DA15D2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7025D8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881EC3">
        <w:rPr>
          <w:sz w:val="30"/>
          <w:szCs w:val="30"/>
        </w:rPr>
        <w:t>нет.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E4305F">
        <w:rPr>
          <w:sz w:val="30"/>
          <w:szCs w:val="30"/>
        </w:rPr>
        <w:t>величилась</w:t>
      </w:r>
      <w:r w:rsidR="00D41AA4" w:rsidRPr="00FC046E"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 xml:space="preserve">за год на </w:t>
      </w:r>
      <w:r w:rsidR="00E4305F">
        <w:rPr>
          <w:sz w:val="30"/>
          <w:szCs w:val="30"/>
        </w:rPr>
        <w:t>928651,67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E4305F">
        <w:rPr>
          <w:sz w:val="30"/>
          <w:szCs w:val="30"/>
        </w:rPr>
        <w:t>272664296,85</w:t>
      </w:r>
      <w:r w:rsidRPr="00FC046E">
        <w:rPr>
          <w:sz w:val="30"/>
          <w:szCs w:val="30"/>
        </w:rPr>
        <w:t xml:space="preserve"> рубл</w:t>
      </w:r>
      <w:r w:rsidR="00E4305F">
        <w:rPr>
          <w:sz w:val="30"/>
          <w:szCs w:val="30"/>
        </w:rPr>
        <w:t>ей</w:t>
      </w:r>
      <w:r w:rsidRPr="00FC046E">
        <w:rPr>
          <w:sz w:val="30"/>
          <w:szCs w:val="30"/>
        </w:rPr>
        <w:t>.</w:t>
      </w:r>
    </w:p>
    <w:p w:rsidR="00D15AE5" w:rsidRPr="00BA6A5D" w:rsidRDefault="0032428F" w:rsidP="00D15AE5">
      <w:pPr>
        <w:spacing w:line="360" w:lineRule="auto"/>
        <w:ind w:firstLine="709"/>
        <w:jc w:val="both"/>
        <w:rPr>
          <w:color w:val="C0504D" w:themeColor="accent2"/>
          <w:sz w:val="48"/>
          <w:szCs w:val="48"/>
        </w:rPr>
      </w:pPr>
      <w:r>
        <w:rPr>
          <w:sz w:val="30"/>
          <w:szCs w:val="30"/>
        </w:rPr>
        <w:t>Увеличение</w:t>
      </w:r>
      <w:r w:rsidR="00E7453C"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материальным запасам на 7786788,69 руб. (приобретение плитки тротуарной), по средствам на счетах бюджета в органе Федерального казначейства на 1825721,47 </w:t>
      </w:r>
      <w:proofErr w:type="gramStart"/>
      <w:r>
        <w:rPr>
          <w:sz w:val="30"/>
          <w:szCs w:val="30"/>
        </w:rPr>
        <w:t>руб..</w:t>
      </w:r>
      <w:proofErr w:type="gramEnd"/>
      <w:r>
        <w:rPr>
          <w:sz w:val="30"/>
          <w:szCs w:val="30"/>
        </w:rPr>
        <w:t xml:space="preserve"> В тоже время </w:t>
      </w:r>
      <w:r w:rsidR="00E7453C" w:rsidRPr="00456B43">
        <w:rPr>
          <w:sz w:val="30"/>
          <w:szCs w:val="30"/>
        </w:rPr>
        <w:t>у</w:t>
      </w:r>
      <w:r w:rsidR="00D41AA4" w:rsidRPr="00456B43">
        <w:rPr>
          <w:sz w:val="30"/>
          <w:szCs w:val="30"/>
        </w:rPr>
        <w:t>меньш</w:t>
      </w:r>
      <w:r w:rsidR="00C97D14">
        <w:rPr>
          <w:sz w:val="30"/>
          <w:szCs w:val="30"/>
        </w:rPr>
        <w:t>и</w:t>
      </w:r>
      <w:r>
        <w:rPr>
          <w:sz w:val="30"/>
          <w:szCs w:val="30"/>
        </w:rPr>
        <w:t>лись</w:t>
      </w:r>
      <w:r w:rsidR="00D41AA4" w:rsidRPr="00456B43">
        <w:rPr>
          <w:sz w:val="30"/>
          <w:szCs w:val="30"/>
        </w:rPr>
        <w:t xml:space="preserve"> остатк</w:t>
      </w:r>
      <w:r w:rsidR="00C97D14">
        <w:rPr>
          <w:sz w:val="30"/>
          <w:szCs w:val="30"/>
        </w:rPr>
        <w:t>и</w:t>
      </w:r>
      <w:r w:rsidR="00D41AA4" w:rsidRPr="00456B43">
        <w:rPr>
          <w:sz w:val="30"/>
          <w:szCs w:val="30"/>
        </w:rPr>
        <w:t xml:space="preserve"> </w:t>
      </w:r>
      <w:r w:rsidR="00456B43" w:rsidRPr="00456B43">
        <w:rPr>
          <w:sz w:val="30"/>
          <w:szCs w:val="30"/>
        </w:rPr>
        <w:t>нефинансовых активов имущества казны</w:t>
      </w:r>
      <w:r w:rsidR="00C97D14">
        <w:rPr>
          <w:sz w:val="30"/>
          <w:szCs w:val="30"/>
        </w:rPr>
        <w:t xml:space="preserve"> на сумму 8512986,98 руб.</w:t>
      </w:r>
      <w:r w:rsidR="00CE73D6">
        <w:rPr>
          <w:sz w:val="30"/>
          <w:szCs w:val="30"/>
        </w:rPr>
        <w:t xml:space="preserve"> (передано здание котельной ГУЗ </w:t>
      </w:r>
      <w:proofErr w:type="spellStart"/>
      <w:r w:rsidR="00CE73D6">
        <w:rPr>
          <w:sz w:val="30"/>
          <w:szCs w:val="30"/>
        </w:rPr>
        <w:t>Добринская</w:t>
      </w:r>
      <w:proofErr w:type="spellEnd"/>
      <w:r w:rsidR="00CE73D6">
        <w:rPr>
          <w:sz w:val="30"/>
          <w:szCs w:val="30"/>
        </w:rPr>
        <w:t xml:space="preserve"> МРБ в Добринский муниципальный район)</w:t>
      </w:r>
      <w:r w:rsidR="006905FD" w:rsidRPr="00456B43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C97D14">
        <w:rPr>
          <w:sz w:val="30"/>
          <w:szCs w:val="30"/>
        </w:rPr>
        <w:t>увеличилась</w:t>
      </w:r>
      <w:r w:rsidRPr="00837B8E">
        <w:rPr>
          <w:sz w:val="30"/>
          <w:szCs w:val="30"/>
        </w:rPr>
        <w:t xml:space="preserve"> на </w:t>
      </w:r>
      <w:r w:rsidR="00C97D14">
        <w:rPr>
          <w:sz w:val="30"/>
          <w:szCs w:val="30"/>
        </w:rPr>
        <w:t>242334,28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C97D14">
        <w:rPr>
          <w:sz w:val="30"/>
          <w:szCs w:val="30"/>
        </w:rPr>
        <w:t>242951,42</w:t>
      </w:r>
      <w:r w:rsidRPr="00837B8E">
        <w:rPr>
          <w:sz w:val="30"/>
          <w:szCs w:val="30"/>
        </w:rPr>
        <w:t xml:space="preserve"> рубл</w:t>
      </w:r>
      <w:r w:rsidR="00C97D14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.  </w:t>
      </w:r>
      <w:r w:rsidR="00AE239A" w:rsidRPr="00CE73D6">
        <w:rPr>
          <w:sz w:val="30"/>
          <w:szCs w:val="30"/>
        </w:rPr>
        <w:t>Основная доля дебиторской задолженности</w:t>
      </w:r>
      <w:r w:rsidRPr="00CE73D6">
        <w:rPr>
          <w:sz w:val="30"/>
          <w:szCs w:val="30"/>
        </w:rPr>
        <w:t xml:space="preserve"> </w:t>
      </w:r>
      <w:r w:rsidR="00AE239A" w:rsidRPr="00CE73D6">
        <w:rPr>
          <w:sz w:val="30"/>
          <w:szCs w:val="30"/>
        </w:rPr>
        <w:t>приходится на</w:t>
      </w:r>
      <w:r w:rsidRPr="00CE73D6">
        <w:rPr>
          <w:sz w:val="30"/>
          <w:szCs w:val="30"/>
        </w:rPr>
        <w:t xml:space="preserve"> </w:t>
      </w:r>
      <w:r w:rsidR="00F66E27" w:rsidRPr="00CE73D6">
        <w:rPr>
          <w:sz w:val="30"/>
          <w:szCs w:val="30"/>
        </w:rPr>
        <w:t>авансовы</w:t>
      </w:r>
      <w:r w:rsidR="00AE239A" w:rsidRPr="00CE73D6">
        <w:rPr>
          <w:sz w:val="30"/>
          <w:szCs w:val="30"/>
        </w:rPr>
        <w:t>е</w:t>
      </w:r>
      <w:r w:rsidR="00F66E27" w:rsidRPr="00CE73D6">
        <w:rPr>
          <w:sz w:val="30"/>
          <w:szCs w:val="30"/>
        </w:rPr>
        <w:t xml:space="preserve"> платеж</w:t>
      </w:r>
      <w:r w:rsidR="00AE239A" w:rsidRPr="00CE73D6">
        <w:rPr>
          <w:sz w:val="30"/>
          <w:szCs w:val="30"/>
        </w:rPr>
        <w:t>и</w:t>
      </w:r>
      <w:r w:rsidR="00F66E27" w:rsidRPr="00CE73D6">
        <w:rPr>
          <w:sz w:val="30"/>
          <w:szCs w:val="30"/>
        </w:rPr>
        <w:t xml:space="preserve"> по </w:t>
      </w:r>
      <w:r w:rsidR="00CE73D6" w:rsidRPr="00CE73D6">
        <w:rPr>
          <w:sz w:val="30"/>
          <w:szCs w:val="30"/>
        </w:rPr>
        <w:t>благоустройству</w:t>
      </w:r>
      <w:r w:rsidR="00AE239A" w:rsidRPr="00CE73D6">
        <w:rPr>
          <w:sz w:val="30"/>
          <w:szCs w:val="30"/>
        </w:rPr>
        <w:t xml:space="preserve">, </w:t>
      </w:r>
      <w:r w:rsidR="006905FD" w:rsidRPr="00CE73D6">
        <w:rPr>
          <w:sz w:val="30"/>
          <w:szCs w:val="30"/>
        </w:rPr>
        <w:t xml:space="preserve">услугам </w:t>
      </w:r>
      <w:r w:rsidR="00F512F0" w:rsidRPr="00CE73D6">
        <w:rPr>
          <w:sz w:val="30"/>
          <w:szCs w:val="30"/>
        </w:rPr>
        <w:t xml:space="preserve">по изготовлению </w:t>
      </w:r>
      <w:r w:rsidR="00CE73D6" w:rsidRPr="00CE73D6">
        <w:rPr>
          <w:sz w:val="30"/>
          <w:szCs w:val="30"/>
        </w:rPr>
        <w:t xml:space="preserve">генерального плана </w:t>
      </w:r>
      <w:proofErr w:type="spellStart"/>
      <w:r w:rsidR="00CE73D6" w:rsidRPr="00CE73D6">
        <w:rPr>
          <w:sz w:val="30"/>
          <w:szCs w:val="30"/>
        </w:rPr>
        <w:t>п.Добринка</w:t>
      </w:r>
      <w:proofErr w:type="spellEnd"/>
      <w:r w:rsidR="006905FD" w:rsidRPr="00CE73D6">
        <w:rPr>
          <w:sz w:val="30"/>
          <w:szCs w:val="30"/>
        </w:rPr>
        <w:t>, по приобретению материальных запасов</w:t>
      </w:r>
      <w:r w:rsidR="00F512F0" w:rsidRPr="00CE73D6">
        <w:rPr>
          <w:sz w:val="30"/>
          <w:szCs w:val="30"/>
        </w:rPr>
        <w:t>.</w:t>
      </w:r>
      <w:r w:rsidR="00F512F0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C97D14">
        <w:rPr>
          <w:sz w:val="30"/>
          <w:szCs w:val="30"/>
        </w:rPr>
        <w:t>2433088,00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C97D14">
        <w:rPr>
          <w:sz w:val="30"/>
          <w:szCs w:val="30"/>
        </w:rPr>
        <w:t>2627900,86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8D69BD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8D69BD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8D69BD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285F18">
        <w:rPr>
          <w:sz w:val="30"/>
          <w:szCs w:val="30"/>
        </w:rPr>
        <w:t xml:space="preserve">образовалась из-за неиспользованного остатка областной целевой субсидии на реализацию программы энергосбережения и повышения энергетической эффективности в сумме 1615000,00 руб., а </w:t>
      </w:r>
      <w:r w:rsidR="006F7479">
        <w:rPr>
          <w:sz w:val="30"/>
          <w:szCs w:val="30"/>
        </w:rPr>
        <w:t>также задолженность</w:t>
      </w:r>
      <w:r w:rsidR="00F512F0">
        <w:rPr>
          <w:sz w:val="30"/>
          <w:szCs w:val="30"/>
        </w:rPr>
        <w:t xml:space="preserve"> </w:t>
      </w:r>
      <w:r w:rsidR="00285F18">
        <w:rPr>
          <w:sz w:val="30"/>
          <w:szCs w:val="30"/>
        </w:rPr>
        <w:t xml:space="preserve">по </w:t>
      </w:r>
      <w:r w:rsidR="006905FD">
        <w:rPr>
          <w:sz w:val="30"/>
          <w:szCs w:val="30"/>
        </w:rPr>
        <w:t>заработн</w:t>
      </w:r>
      <w:r w:rsidR="00285F18">
        <w:rPr>
          <w:sz w:val="30"/>
          <w:szCs w:val="30"/>
        </w:rPr>
        <w:t>ой</w:t>
      </w:r>
      <w:r w:rsidR="006905FD">
        <w:rPr>
          <w:sz w:val="30"/>
          <w:szCs w:val="30"/>
        </w:rPr>
        <w:t xml:space="preserve"> плат</w:t>
      </w:r>
      <w:r w:rsidR="00285F18">
        <w:rPr>
          <w:sz w:val="30"/>
          <w:szCs w:val="30"/>
        </w:rPr>
        <w:t>е</w:t>
      </w:r>
      <w:r w:rsidR="006905FD">
        <w:rPr>
          <w:sz w:val="30"/>
          <w:szCs w:val="30"/>
        </w:rPr>
        <w:t xml:space="preserve"> с начислениями в фонды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285F18">
        <w:rPr>
          <w:sz w:val="30"/>
          <w:szCs w:val="30"/>
        </w:rPr>
        <w:t>Добринский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</w:t>
      </w:r>
      <w:r w:rsidR="005544B7" w:rsidRPr="00CC47A6">
        <w:rPr>
          <w:sz w:val="30"/>
          <w:szCs w:val="30"/>
        </w:rPr>
        <w:t xml:space="preserve">) </w:t>
      </w:r>
      <w:r w:rsidR="00D16547" w:rsidRPr="00CC47A6">
        <w:rPr>
          <w:sz w:val="30"/>
          <w:szCs w:val="30"/>
        </w:rPr>
        <w:t xml:space="preserve">выявлено несоответствие показателей Баланса исполнения консолидированного бюджета </w:t>
      </w:r>
      <w:r w:rsidR="00D16547" w:rsidRPr="00CC47A6">
        <w:rPr>
          <w:sz w:val="30"/>
          <w:szCs w:val="30"/>
        </w:rPr>
        <w:lastRenderedPageBreak/>
        <w:t>субъекта Российской Федерации и бюджета ТГВФ данным Главной</w:t>
      </w:r>
      <w:r w:rsidR="00D16547">
        <w:rPr>
          <w:sz w:val="30"/>
          <w:szCs w:val="30"/>
        </w:rPr>
        <w:t xml:space="preserve">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D16547" w:rsidRPr="00EE1B50" w:rsidTr="00164C87">
        <w:tc>
          <w:tcPr>
            <w:tcW w:w="5637" w:type="dxa"/>
            <w:gridSpan w:val="2"/>
          </w:tcPr>
          <w:p w:rsidR="00D16547" w:rsidRPr="00EE1B50" w:rsidRDefault="00D16547" w:rsidP="00164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D16547" w:rsidRPr="00EE1B50" w:rsidRDefault="00D16547" w:rsidP="00164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D16547" w:rsidRPr="00EE1B50" w:rsidRDefault="00D16547" w:rsidP="00164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D16547" w:rsidRPr="00EE1B50" w:rsidTr="00164C87">
        <w:tc>
          <w:tcPr>
            <w:tcW w:w="3794" w:type="dxa"/>
          </w:tcPr>
          <w:p w:rsidR="00D16547" w:rsidRDefault="00D16547" w:rsidP="00164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D16547" w:rsidRDefault="00D16547" w:rsidP="00164C8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Default="00CC47A6" w:rsidP="00164C8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95944,52</w:t>
            </w:r>
          </w:p>
        </w:tc>
        <w:tc>
          <w:tcPr>
            <w:tcW w:w="1808" w:type="dxa"/>
          </w:tcPr>
          <w:p w:rsidR="00D16547" w:rsidRDefault="00CC47A6" w:rsidP="00164C8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-95944,52</w:t>
            </w:r>
          </w:p>
        </w:tc>
      </w:tr>
    </w:tbl>
    <w:p w:rsidR="00D16547" w:rsidRDefault="00D16547" w:rsidP="00D16547">
      <w:pPr>
        <w:spacing w:line="360" w:lineRule="auto"/>
        <w:jc w:val="both"/>
        <w:rPr>
          <w:sz w:val="30"/>
          <w:szCs w:val="30"/>
        </w:rPr>
      </w:pPr>
    </w:p>
    <w:p w:rsidR="00D16547" w:rsidRPr="00414108" w:rsidRDefault="00D16547" w:rsidP="00D1654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Pr="00C61E6F" w:rsidRDefault="00076900" w:rsidP="00D16547">
      <w:pPr>
        <w:spacing w:line="360" w:lineRule="auto"/>
        <w:ind w:firstLine="709"/>
        <w:jc w:val="both"/>
        <w:rPr>
          <w:b/>
          <w:i/>
          <w:sz w:val="16"/>
          <w:szCs w:val="16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C61E6F" w:rsidRDefault="00EB403A" w:rsidP="00B17E5F">
      <w:pPr>
        <w:spacing w:after="120" w:line="276" w:lineRule="auto"/>
        <w:ind w:firstLine="567"/>
        <w:jc w:val="both"/>
        <w:rPr>
          <w:sz w:val="16"/>
          <w:szCs w:val="16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A50968">
        <w:rPr>
          <w:sz w:val="30"/>
          <w:szCs w:val="30"/>
        </w:rPr>
        <w:t>Добринский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от </w:t>
      </w:r>
      <w:r w:rsidR="00A50968">
        <w:rPr>
          <w:sz w:val="30"/>
          <w:szCs w:val="30"/>
        </w:rPr>
        <w:t>26</w:t>
      </w:r>
      <w:r w:rsidR="00A50968" w:rsidRPr="00F33FB5">
        <w:rPr>
          <w:sz w:val="30"/>
          <w:szCs w:val="30"/>
        </w:rPr>
        <w:t>.</w:t>
      </w:r>
      <w:r w:rsidR="00A50968">
        <w:rPr>
          <w:sz w:val="30"/>
          <w:szCs w:val="30"/>
        </w:rPr>
        <w:t>10</w:t>
      </w:r>
      <w:r w:rsidR="00A50968" w:rsidRPr="00F33FB5">
        <w:rPr>
          <w:sz w:val="30"/>
          <w:szCs w:val="30"/>
        </w:rPr>
        <w:t>.201</w:t>
      </w:r>
      <w:r w:rsidR="00A50968">
        <w:rPr>
          <w:sz w:val="30"/>
          <w:szCs w:val="30"/>
        </w:rPr>
        <w:t>5</w:t>
      </w:r>
      <w:r w:rsidR="00A50968" w:rsidRPr="00F33FB5">
        <w:rPr>
          <w:sz w:val="30"/>
          <w:szCs w:val="30"/>
        </w:rPr>
        <w:t>г. №</w:t>
      </w:r>
      <w:r w:rsidR="00A50968">
        <w:rPr>
          <w:sz w:val="30"/>
          <w:szCs w:val="30"/>
        </w:rPr>
        <w:t>53</w:t>
      </w:r>
      <w:r w:rsidR="00A50968" w:rsidRPr="00F33FB5">
        <w:rPr>
          <w:sz w:val="30"/>
          <w:szCs w:val="30"/>
        </w:rPr>
        <w:t xml:space="preserve">-рс (в редакции </w:t>
      </w:r>
      <w:r w:rsidR="00A50968">
        <w:rPr>
          <w:sz w:val="30"/>
          <w:szCs w:val="30"/>
        </w:rPr>
        <w:t xml:space="preserve">решений </w:t>
      </w:r>
      <w:r w:rsidR="00A50968" w:rsidRPr="00F33FB5">
        <w:rPr>
          <w:sz w:val="30"/>
          <w:szCs w:val="30"/>
        </w:rPr>
        <w:t>№</w:t>
      </w:r>
      <w:r w:rsidR="00A50968">
        <w:rPr>
          <w:sz w:val="30"/>
          <w:szCs w:val="30"/>
        </w:rPr>
        <w:t>57</w:t>
      </w:r>
      <w:r w:rsidR="00A50968" w:rsidRPr="00F33FB5">
        <w:rPr>
          <w:sz w:val="30"/>
          <w:szCs w:val="30"/>
        </w:rPr>
        <w:t xml:space="preserve">-рс от </w:t>
      </w:r>
      <w:r w:rsidR="00A50968">
        <w:rPr>
          <w:sz w:val="30"/>
          <w:szCs w:val="30"/>
        </w:rPr>
        <w:t>12.11.</w:t>
      </w:r>
      <w:r w:rsidR="00A50968" w:rsidRPr="00F33FB5">
        <w:rPr>
          <w:sz w:val="30"/>
          <w:szCs w:val="30"/>
        </w:rPr>
        <w:t>201</w:t>
      </w:r>
      <w:r w:rsidR="00A50968">
        <w:rPr>
          <w:sz w:val="30"/>
          <w:szCs w:val="30"/>
        </w:rPr>
        <w:t>5</w:t>
      </w:r>
      <w:r w:rsidR="00A50968" w:rsidRPr="00F33FB5">
        <w:rPr>
          <w:sz w:val="30"/>
          <w:szCs w:val="30"/>
        </w:rPr>
        <w:t>г</w:t>
      </w:r>
      <w:r w:rsidR="00A50968">
        <w:rPr>
          <w:sz w:val="30"/>
          <w:szCs w:val="30"/>
        </w:rPr>
        <w:t>., №88-рс от 18.07.2016г.</w:t>
      </w:r>
      <w:r w:rsidR="00A50968" w:rsidRPr="00F33FB5">
        <w:rPr>
          <w:sz w:val="30"/>
          <w:szCs w:val="30"/>
        </w:rPr>
        <w:t>)</w:t>
      </w:r>
      <w:r w:rsidR="00A50968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A50968">
        <w:rPr>
          <w:sz w:val="30"/>
          <w:szCs w:val="30"/>
        </w:rPr>
        <w:t>Добринский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</w:t>
      </w:r>
      <w:r w:rsidR="000A5F85" w:rsidRPr="00837B8E">
        <w:rPr>
          <w:sz w:val="30"/>
          <w:szCs w:val="30"/>
        </w:rPr>
        <w:lastRenderedPageBreak/>
        <w:t>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A50968">
        <w:rPr>
          <w:sz w:val="30"/>
          <w:szCs w:val="30"/>
        </w:rPr>
        <w:t>100,2</w:t>
      </w:r>
      <w:r w:rsidR="00B17E5F" w:rsidRPr="00837B8E">
        <w:rPr>
          <w:sz w:val="30"/>
          <w:szCs w:val="30"/>
        </w:rPr>
        <w:t>% (</w:t>
      </w:r>
      <w:r w:rsidR="00A50968">
        <w:rPr>
          <w:sz w:val="30"/>
          <w:szCs w:val="30"/>
        </w:rPr>
        <w:t xml:space="preserve">53732425,21 </w:t>
      </w:r>
      <w:r w:rsidR="00B17E5F" w:rsidRPr="00837B8E">
        <w:rPr>
          <w:sz w:val="30"/>
          <w:szCs w:val="30"/>
        </w:rPr>
        <w:t xml:space="preserve">руб.). По налоговым и неналоговым доходам на </w:t>
      </w:r>
      <w:r w:rsidR="00C61E6F">
        <w:rPr>
          <w:sz w:val="30"/>
          <w:szCs w:val="30"/>
        </w:rPr>
        <w:t>104,3</w:t>
      </w:r>
      <w:r w:rsidR="00B17E5F" w:rsidRPr="00837B8E">
        <w:rPr>
          <w:sz w:val="30"/>
          <w:szCs w:val="30"/>
        </w:rPr>
        <w:t>% (</w:t>
      </w:r>
      <w:r w:rsidR="00C61E6F">
        <w:rPr>
          <w:sz w:val="30"/>
          <w:szCs w:val="30"/>
        </w:rPr>
        <w:t>23904104,86</w:t>
      </w:r>
      <w:r w:rsidR="00DC0680">
        <w:rPr>
          <w:sz w:val="30"/>
          <w:szCs w:val="30"/>
        </w:rPr>
        <w:t>6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C61E6F">
        <w:rPr>
          <w:sz w:val="30"/>
          <w:szCs w:val="30"/>
        </w:rPr>
        <w:t>97,1</w:t>
      </w:r>
      <w:r w:rsidR="00B17E5F" w:rsidRPr="00837B8E">
        <w:rPr>
          <w:sz w:val="30"/>
          <w:szCs w:val="30"/>
        </w:rPr>
        <w:t>% (</w:t>
      </w:r>
      <w:r w:rsidR="00C61E6F">
        <w:rPr>
          <w:sz w:val="30"/>
          <w:szCs w:val="30"/>
        </w:rPr>
        <w:t>29828320,35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C61E6F">
        <w:rPr>
          <w:sz w:val="30"/>
          <w:szCs w:val="30"/>
        </w:rPr>
        <w:t>95,9</w:t>
      </w:r>
      <w:r w:rsidRPr="00837B8E">
        <w:rPr>
          <w:sz w:val="30"/>
          <w:szCs w:val="30"/>
        </w:rPr>
        <w:t>% (</w:t>
      </w:r>
      <w:r w:rsidR="00C61E6F">
        <w:rPr>
          <w:sz w:val="30"/>
          <w:szCs w:val="30"/>
        </w:rPr>
        <w:t>49806703,74</w:t>
      </w:r>
      <w:r w:rsidRPr="00837B8E">
        <w:rPr>
          <w:sz w:val="30"/>
          <w:szCs w:val="30"/>
        </w:rPr>
        <w:t xml:space="preserve"> руб.), </w:t>
      </w:r>
      <w:r w:rsidR="00C61E6F">
        <w:rPr>
          <w:sz w:val="30"/>
          <w:szCs w:val="30"/>
        </w:rPr>
        <w:t>профицит</w:t>
      </w:r>
      <w:r w:rsidRPr="00837B8E">
        <w:rPr>
          <w:sz w:val="30"/>
          <w:szCs w:val="30"/>
        </w:rPr>
        <w:t xml:space="preserve"> составил </w:t>
      </w:r>
      <w:r w:rsidR="00C61E6F">
        <w:rPr>
          <w:sz w:val="30"/>
          <w:szCs w:val="30"/>
        </w:rPr>
        <w:t>3925721,47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C61E6F">
        <w:rPr>
          <w:sz w:val="30"/>
          <w:szCs w:val="30"/>
        </w:rPr>
        <w:t>ь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составил 0,00 рублей.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r w:rsidR="00C61E6F">
        <w:rPr>
          <w:sz w:val="30"/>
          <w:szCs w:val="30"/>
        </w:rPr>
        <w:t>Добринского</w:t>
      </w:r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высокой долей недоимки налога на имущество физических лиц в общем поступлении налога,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BC0D6B" w:rsidRDefault="00480529" w:rsidP="00BC0D6B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BC0D6B">
        <w:rPr>
          <w:sz w:val="30"/>
          <w:szCs w:val="30"/>
        </w:rPr>
        <w:t xml:space="preserve">. </w:t>
      </w:r>
      <w:r w:rsidR="00BC0D6B" w:rsidRPr="008D5FA2">
        <w:rPr>
          <w:sz w:val="30"/>
          <w:szCs w:val="30"/>
        </w:rPr>
        <w:t xml:space="preserve">Рассмотреть возможность получения </w:t>
      </w:r>
      <w:r w:rsidR="00C61E6F">
        <w:rPr>
          <w:sz w:val="30"/>
          <w:szCs w:val="30"/>
        </w:rPr>
        <w:t>собственных</w:t>
      </w:r>
      <w:r w:rsidR="00BC0D6B" w:rsidRPr="008D5FA2">
        <w:rPr>
          <w:sz w:val="30"/>
          <w:szCs w:val="30"/>
        </w:rPr>
        <w:t xml:space="preserve"> доходов муниципальным</w:t>
      </w:r>
      <w:r w:rsidR="00BC0D6B">
        <w:rPr>
          <w:sz w:val="30"/>
          <w:szCs w:val="30"/>
        </w:rPr>
        <w:t xml:space="preserve"> автономным</w:t>
      </w:r>
      <w:r w:rsidR="00BC0D6B" w:rsidRPr="008D5FA2">
        <w:rPr>
          <w:sz w:val="30"/>
          <w:szCs w:val="30"/>
        </w:rPr>
        <w:t xml:space="preserve"> учреждени</w:t>
      </w:r>
      <w:r w:rsidR="00C61E6F">
        <w:rPr>
          <w:sz w:val="30"/>
          <w:szCs w:val="30"/>
        </w:rPr>
        <w:t>ем</w:t>
      </w:r>
      <w:r w:rsidR="00BC0D6B">
        <w:rPr>
          <w:sz w:val="30"/>
          <w:szCs w:val="30"/>
        </w:rPr>
        <w:t>.</w:t>
      </w:r>
    </w:p>
    <w:p w:rsidR="00CE5996" w:rsidRDefault="00480529" w:rsidP="00CE599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E5996">
        <w:rPr>
          <w:sz w:val="30"/>
          <w:szCs w:val="30"/>
        </w:rPr>
        <w:t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386DD1" w:rsidRDefault="00386DD1" w:rsidP="00CE5996">
      <w:pPr>
        <w:spacing w:line="360" w:lineRule="auto"/>
        <w:ind w:firstLine="567"/>
        <w:jc w:val="both"/>
        <w:rPr>
          <w:sz w:val="30"/>
          <w:szCs w:val="30"/>
        </w:rPr>
      </w:pPr>
    </w:p>
    <w:p w:rsidR="00386DD1" w:rsidRDefault="00386DD1" w:rsidP="00CE5996">
      <w:pPr>
        <w:spacing w:line="360" w:lineRule="auto"/>
        <w:ind w:firstLine="567"/>
        <w:jc w:val="both"/>
        <w:rPr>
          <w:sz w:val="30"/>
          <w:szCs w:val="30"/>
        </w:rPr>
      </w:pPr>
    </w:p>
    <w:p w:rsidR="00386DD1" w:rsidRPr="00EB5866" w:rsidRDefault="00386DD1" w:rsidP="00CE5996">
      <w:pPr>
        <w:spacing w:line="360" w:lineRule="auto"/>
        <w:ind w:firstLine="567"/>
        <w:jc w:val="both"/>
        <w:rPr>
          <w:sz w:val="30"/>
          <w:szCs w:val="30"/>
        </w:rPr>
      </w:pP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5E" w:rsidRDefault="00F3405E" w:rsidP="00F55069">
      <w:r>
        <w:separator/>
      </w:r>
    </w:p>
  </w:endnote>
  <w:endnote w:type="continuationSeparator" w:id="0">
    <w:p w:rsidR="00F3405E" w:rsidRDefault="00F3405E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E4" w:rsidRDefault="00F616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E4" w:rsidRDefault="00F616E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E4" w:rsidRDefault="00F616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5E" w:rsidRDefault="00F3405E" w:rsidP="00F55069">
      <w:r>
        <w:separator/>
      </w:r>
    </w:p>
  </w:footnote>
  <w:footnote w:type="continuationSeparator" w:id="0">
    <w:p w:rsidR="00F3405E" w:rsidRDefault="00F3405E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E4" w:rsidRDefault="00F616E4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16E4" w:rsidRDefault="00F616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F616E4" w:rsidRDefault="00F616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616E4" w:rsidRDefault="00F616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E4" w:rsidRDefault="00F616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FD118E"/>
    <w:multiLevelType w:val="hybridMultilevel"/>
    <w:tmpl w:val="F67C8128"/>
    <w:lvl w:ilvl="0" w:tplc="5EEC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3BDF"/>
    <w:rsid w:val="00025570"/>
    <w:rsid w:val="0006232A"/>
    <w:rsid w:val="00063C77"/>
    <w:rsid w:val="0006540A"/>
    <w:rsid w:val="00067630"/>
    <w:rsid w:val="000678EC"/>
    <w:rsid w:val="00076900"/>
    <w:rsid w:val="000A062B"/>
    <w:rsid w:val="000A5F85"/>
    <w:rsid w:val="000A679C"/>
    <w:rsid w:val="000A6973"/>
    <w:rsid w:val="000B0481"/>
    <w:rsid w:val="000C41DB"/>
    <w:rsid w:val="000C58E9"/>
    <w:rsid w:val="000C60AF"/>
    <w:rsid w:val="000C74F2"/>
    <w:rsid w:val="000E15E6"/>
    <w:rsid w:val="000E1E5C"/>
    <w:rsid w:val="000E2290"/>
    <w:rsid w:val="000F1989"/>
    <w:rsid w:val="000F27E4"/>
    <w:rsid w:val="000F2B35"/>
    <w:rsid w:val="000F65B2"/>
    <w:rsid w:val="00112634"/>
    <w:rsid w:val="001143A9"/>
    <w:rsid w:val="00146D4B"/>
    <w:rsid w:val="00164C87"/>
    <w:rsid w:val="00180B51"/>
    <w:rsid w:val="00182812"/>
    <w:rsid w:val="00194778"/>
    <w:rsid w:val="001A6850"/>
    <w:rsid w:val="001A7DB7"/>
    <w:rsid w:val="001B1CDB"/>
    <w:rsid w:val="001B4B84"/>
    <w:rsid w:val="001B6E41"/>
    <w:rsid w:val="001C2F8B"/>
    <w:rsid w:val="001C7557"/>
    <w:rsid w:val="001D26B3"/>
    <w:rsid w:val="001D300A"/>
    <w:rsid w:val="001D50BE"/>
    <w:rsid w:val="001E676E"/>
    <w:rsid w:val="001F55DE"/>
    <w:rsid w:val="001F657B"/>
    <w:rsid w:val="001F6FF0"/>
    <w:rsid w:val="0020513D"/>
    <w:rsid w:val="00207F92"/>
    <w:rsid w:val="00211B92"/>
    <w:rsid w:val="00222266"/>
    <w:rsid w:val="002254DD"/>
    <w:rsid w:val="00234FA1"/>
    <w:rsid w:val="00251FB5"/>
    <w:rsid w:val="00253069"/>
    <w:rsid w:val="00255BCC"/>
    <w:rsid w:val="002668B0"/>
    <w:rsid w:val="00267056"/>
    <w:rsid w:val="00270D5D"/>
    <w:rsid w:val="00271FDA"/>
    <w:rsid w:val="002848EE"/>
    <w:rsid w:val="00285F18"/>
    <w:rsid w:val="00286446"/>
    <w:rsid w:val="00292D21"/>
    <w:rsid w:val="00293457"/>
    <w:rsid w:val="002A06E8"/>
    <w:rsid w:val="002A0ACF"/>
    <w:rsid w:val="002A3117"/>
    <w:rsid w:val="002B38C8"/>
    <w:rsid w:val="002B4173"/>
    <w:rsid w:val="002C12B3"/>
    <w:rsid w:val="002C7969"/>
    <w:rsid w:val="002D0448"/>
    <w:rsid w:val="002D0C6E"/>
    <w:rsid w:val="002D2BD9"/>
    <w:rsid w:val="002D3BBF"/>
    <w:rsid w:val="002E4C5B"/>
    <w:rsid w:val="002F0D26"/>
    <w:rsid w:val="002F1C32"/>
    <w:rsid w:val="002F1D51"/>
    <w:rsid w:val="002F6144"/>
    <w:rsid w:val="002F6C3E"/>
    <w:rsid w:val="00305F58"/>
    <w:rsid w:val="00307EB6"/>
    <w:rsid w:val="00311447"/>
    <w:rsid w:val="0031451B"/>
    <w:rsid w:val="00315A0B"/>
    <w:rsid w:val="00320262"/>
    <w:rsid w:val="00323383"/>
    <w:rsid w:val="0032428F"/>
    <w:rsid w:val="00326F0A"/>
    <w:rsid w:val="00330776"/>
    <w:rsid w:val="00331038"/>
    <w:rsid w:val="003322B3"/>
    <w:rsid w:val="00340C4C"/>
    <w:rsid w:val="00343851"/>
    <w:rsid w:val="0034426C"/>
    <w:rsid w:val="00347C4A"/>
    <w:rsid w:val="003571DD"/>
    <w:rsid w:val="003704FF"/>
    <w:rsid w:val="00376113"/>
    <w:rsid w:val="003825AB"/>
    <w:rsid w:val="00386DD1"/>
    <w:rsid w:val="0039614A"/>
    <w:rsid w:val="003A18F1"/>
    <w:rsid w:val="003A3600"/>
    <w:rsid w:val="003D3035"/>
    <w:rsid w:val="003D7AD2"/>
    <w:rsid w:val="003E1452"/>
    <w:rsid w:val="003E2188"/>
    <w:rsid w:val="003E5760"/>
    <w:rsid w:val="003F386B"/>
    <w:rsid w:val="003F7E7C"/>
    <w:rsid w:val="00402FD7"/>
    <w:rsid w:val="00414108"/>
    <w:rsid w:val="004244A0"/>
    <w:rsid w:val="004270BC"/>
    <w:rsid w:val="0043388C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A777F"/>
    <w:rsid w:val="004B00FF"/>
    <w:rsid w:val="004B33DB"/>
    <w:rsid w:val="004C05CE"/>
    <w:rsid w:val="004C2765"/>
    <w:rsid w:val="004C2827"/>
    <w:rsid w:val="004C37BD"/>
    <w:rsid w:val="004D1B6A"/>
    <w:rsid w:val="004D61FE"/>
    <w:rsid w:val="004E6446"/>
    <w:rsid w:val="004F0D97"/>
    <w:rsid w:val="004F3ECF"/>
    <w:rsid w:val="005014FD"/>
    <w:rsid w:val="00501F7A"/>
    <w:rsid w:val="00502544"/>
    <w:rsid w:val="00507BA1"/>
    <w:rsid w:val="00512D2D"/>
    <w:rsid w:val="00517AB1"/>
    <w:rsid w:val="00522ADD"/>
    <w:rsid w:val="00532644"/>
    <w:rsid w:val="00532B13"/>
    <w:rsid w:val="00535E62"/>
    <w:rsid w:val="00541748"/>
    <w:rsid w:val="00541F04"/>
    <w:rsid w:val="00546691"/>
    <w:rsid w:val="005544B7"/>
    <w:rsid w:val="00555429"/>
    <w:rsid w:val="005736AD"/>
    <w:rsid w:val="00573A43"/>
    <w:rsid w:val="00584AAF"/>
    <w:rsid w:val="00584F68"/>
    <w:rsid w:val="00590904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1271"/>
    <w:rsid w:val="00615271"/>
    <w:rsid w:val="006222AB"/>
    <w:rsid w:val="00623A05"/>
    <w:rsid w:val="006315E5"/>
    <w:rsid w:val="00647E87"/>
    <w:rsid w:val="00660DF4"/>
    <w:rsid w:val="00663C0D"/>
    <w:rsid w:val="00664288"/>
    <w:rsid w:val="00666112"/>
    <w:rsid w:val="00676981"/>
    <w:rsid w:val="00677107"/>
    <w:rsid w:val="00687305"/>
    <w:rsid w:val="006905FD"/>
    <w:rsid w:val="00695B45"/>
    <w:rsid w:val="006A112D"/>
    <w:rsid w:val="006A12C5"/>
    <w:rsid w:val="006A1A6E"/>
    <w:rsid w:val="006B7566"/>
    <w:rsid w:val="006B78ED"/>
    <w:rsid w:val="006C0132"/>
    <w:rsid w:val="006C075C"/>
    <w:rsid w:val="006C1C01"/>
    <w:rsid w:val="006C5948"/>
    <w:rsid w:val="006C616D"/>
    <w:rsid w:val="006D37C0"/>
    <w:rsid w:val="006D5DAD"/>
    <w:rsid w:val="006E2643"/>
    <w:rsid w:val="006E5A9B"/>
    <w:rsid w:val="006F3FF1"/>
    <w:rsid w:val="006F7479"/>
    <w:rsid w:val="006F7A93"/>
    <w:rsid w:val="007025D8"/>
    <w:rsid w:val="00710773"/>
    <w:rsid w:val="0071110F"/>
    <w:rsid w:val="0071201C"/>
    <w:rsid w:val="007318CA"/>
    <w:rsid w:val="0073226A"/>
    <w:rsid w:val="00740F04"/>
    <w:rsid w:val="00744D7A"/>
    <w:rsid w:val="00751682"/>
    <w:rsid w:val="007521B9"/>
    <w:rsid w:val="0076130C"/>
    <w:rsid w:val="00761BAA"/>
    <w:rsid w:val="00761EF4"/>
    <w:rsid w:val="0076496B"/>
    <w:rsid w:val="007670FD"/>
    <w:rsid w:val="0077533A"/>
    <w:rsid w:val="00777F3E"/>
    <w:rsid w:val="0078067A"/>
    <w:rsid w:val="00783EE3"/>
    <w:rsid w:val="00786FA2"/>
    <w:rsid w:val="007920D9"/>
    <w:rsid w:val="0079713D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74E"/>
    <w:rsid w:val="007E642F"/>
    <w:rsid w:val="007E7C20"/>
    <w:rsid w:val="007F5AE5"/>
    <w:rsid w:val="0080278A"/>
    <w:rsid w:val="00812005"/>
    <w:rsid w:val="00812148"/>
    <w:rsid w:val="008122B7"/>
    <w:rsid w:val="00813D8A"/>
    <w:rsid w:val="00820687"/>
    <w:rsid w:val="00822EEE"/>
    <w:rsid w:val="008234B0"/>
    <w:rsid w:val="008235A1"/>
    <w:rsid w:val="00837B8E"/>
    <w:rsid w:val="00841B11"/>
    <w:rsid w:val="00847417"/>
    <w:rsid w:val="00863A74"/>
    <w:rsid w:val="00865829"/>
    <w:rsid w:val="00870E42"/>
    <w:rsid w:val="0087270D"/>
    <w:rsid w:val="00881180"/>
    <w:rsid w:val="00881EC3"/>
    <w:rsid w:val="00886A22"/>
    <w:rsid w:val="0089039A"/>
    <w:rsid w:val="00895F8E"/>
    <w:rsid w:val="00897DD3"/>
    <w:rsid w:val="008C2087"/>
    <w:rsid w:val="008C651D"/>
    <w:rsid w:val="008C6985"/>
    <w:rsid w:val="008D2971"/>
    <w:rsid w:val="008D69BD"/>
    <w:rsid w:val="008E4108"/>
    <w:rsid w:val="008F2FFE"/>
    <w:rsid w:val="008F5844"/>
    <w:rsid w:val="0091227D"/>
    <w:rsid w:val="00915594"/>
    <w:rsid w:val="00921286"/>
    <w:rsid w:val="0093227E"/>
    <w:rsid w:val="00934DED"/>
    <w:rsid w:val="00936CDE"/>
    <w:rsid w:val="0094181F"/>
    <w:rsid w:val="00942503"/>
    <w:rsid w:val="00942912"/>
    <w:rsid w:val="00946746"/>
    <w:rsid w:val="00951590"/>
    <w:rsid w:val="00951ECB"/>
    <w:rsid w:val="00954432"/>
    <w:rsid w:val="00961EA3"/>
    <w:rsid w:val="00965B57"/>
    <w:rsid w:val="009675C2"/>
    <w:rsid w:val="00973547"/>
    <w:rsid w:val="0098036A"/>
    <w:rsid w:val="009948B8"/>
    <w:rsid w:val="009A1405"/>
    <w:rsid w:val="009A5E59"/>
    <w:rsid w:val="009A77B7"/>
    <w:rsid w:val="009A7838"/>
    <w:rsid w:val="009B7887"/>
    <w:rsid w:val="009D3617"/>
    <w:rsid w:val="009D7415"/>
    <w:rsid w:val="009E33BF"/>
    <w:rsid w:val="009E34A4"/>
    <w:rsid w:val="009E4F78"/>
    <w:rsid w:val="009E5D89"/>
    <w:rsid w:val="009F71CF"/>
    <w:rsid w:val="00A055B0"/>
    <w:rsid w:val="00A1055A"/>
    <w:rsid w:val="00A146EF"/>
    <w:rsid w:val="00A322D9"/>
    <w:rsid w:val="00A42106"/>
    <w:rsid w:val="00A46A53"/>
    <w:rsid w:val="00A50968"/>
    <w:rsid w:val="00A51166"/>
    <w:rsid w:val="00A516BA"/>
    <w:rsid w:val="00A604B0"/>
    <w:rsid w:val="00A61513"/>
    <w:rsid w:val="00A63AC3"/>
    <w:rsid w:val="00A6730B"/>
    <w:rsid w:val="00A769D8"/>
    <w:rsid w:val="00A77465"/>
    <w:rsid w:val="00A94ED0"/>
    <w:rsid w:val="00A974E2"/>
    <w:rsid w:val="00AA0C65"/>
    <w:rsid w:val="00AA1946"/>
    <w:rsid w:val="00AA7EC8"/>
    <w:rsid w:val="00AB3497"/>
    <w:rsid w:val="00AB630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B00FA6"/>
    <w:rsid w:val="00B03DAE"/>
    <w:rsid w:val="00B06376"/>
    <w:rsid w:val="00B1239A"/>
    <w:rsid w:val="00B17E5F"/>
    <w:rsid w:val="00B26DE1"/>
    <w:rsid w:val="00B27CD2"/>
    <w:rsid w:val="00B367D8"/>
    <w:rsid w:val="00B37D0B"/>
    <w:rsid w:val="00B5129D"/>
    <w:rsid w:val="00B6547E"/>
    <w:rsid w:val="00B777F3"/>
    <w:rsid w:val="00B84128"/>
    <w:rsid w:val="00B8536F"/>
    <w:rsid w:val="00BA422C"/>
    <w:rsid w:val="00BA6A5D"/>
    <w:rsid w:val="00BC0D6B"/>
    <w:rsid w:val="00BC3CB0"/>
    <w:rsid w:val="00BD0EAC"/>
    <w:rsid w:val="00BE0A9B"/>
    <w:rsid w:val="00BE39C2"/>
    <w:rsid w:val="00BE496B"/>
    <w:rsid w:val="00BE5D0D"/>
    <w:rsid w:val="00BE6D44"/>
    <w:rsid w:val="00BF0DAC"/>
    <w:rsid w:val="00C0179D"/>
    <w:rsid w:val="00C068A1"/>
    <w:rsid w:val="00C119ED"/>
    <w:rsid w:val="00C11BD9"/>
    <w:rsid w:val="00C149C8"/>
    <w:rsid w:val="00C15FDF"/>
    <w:rsid w:val="00C22C34"/>
    <w:rsid w:val="00C31516"/>
    <w:rsid w:val="00C31A4F"/>
    <w:rsid w:val="00C3759C"/>
    <w:rsid w:val="00C43611"/>
    <w:rsid w:val="00C43B3E"/>
    <w:rsid w:val="00C46B84"/>
    <w:rsid w:val="00C50CB9"/>
    <w:rsid w:val="00C536A2"/>
    <w:rsid w:val="00C568A0"/>
    <w:rsid w:val="00C608EE"/>
    <w:rsid w:val="00C61E6F"/>
    <w:rsid w:val="00C6490C"/>
    <w:rsid w:val="00C70718"/>
    <w:rsid w:val="00C734E8"/>
    <w:rsid w:val="00C81757"/>
    <w:rsid w:val="00C876A9"/>
    <w:rsid w:val="00C97D14"/>
    <w:rsid w:val="00CB02A2"/>
    <w:rsid w:val="00CB124F"/>
    <w:rsid w:val="00CC4008"/>
    <w:rsid w:val="00CC47A6"/>
    <w:rsid w:val="00CC7CB5"/>
    <w:rsid w:val="00CD23B4"/>
    <w:rsid w:val="00CE1142"/>
    <w:rsid w:val="00CE5996"/>
    <w:rsid w:val="00CE73D6"/>
    <w:rsid w:val="00CF1C65"/>
    <w:rsid w:val="00CF4003"/>
    <w:rsid w:val="00CF4724"/>
    <w:rsid w:val="00CF5642"/>
    <w:rsid w:val="00CF77A0"/>
    <w:rsid w:val="00D01635"/>
    <w:rsid w:val="00D077A7"/>
    <w:rsid w:val="00D10C1F"/>
    <w:rsid w:val="00D119F2"/>
    <w:rsid w:val="00D15AE5"/>
    <w:rsid w:val="00D16547"/>
    <w:rsid w:val="00D20DBA"/>
    <w:rsid w:val="00D23667"/>
    <w:rsid w:val="00D31583"/>
    <w:rsid w:val="00D32542"/>
    <w:rsid w:val="00D41AA4"/>
    <w:rsid w:val="00D4652B"/>
    <w:rsid w:val="00D57819"/>
    <w:rsid w:val="00D63574"/>
    <w:rsid w:val="00D7107A"/>
    <w:rsid w:val="00D753F4"/>
    <w:rsid w:val="00D75F16"/>
    <w:rsid w:val="00D812DA"/>
    <w:rsid w:val="00D8300D"/>
    <w:rsid w:val="00D905A0"/>
    <w:rsid w:val="00D94223"/>
    <w:rsid w:val="00D971F0"/>
    <w:rsid w:val="00DA15D2"/>
    <w:rsid w:val="00DA646C"/>
    <w:rsid w:val="00DC0680"/>
    <w:rsid w:val="00DC0AD6"/>
    <w:rsid w:val="00DC4C5C"/>
    <w:rsid w:val="00DC4F83"/>
    <w:rsid w:val="00DD16E8"/>
    <w:rsid w:val="00DE0A8E"/>
    <w:rsid w:val="00DE6503"/>
    <w:rsid w:val="00DF0153"/>
    <w:rsid w:val="00DF2EEA"/>
    <w:rsid w:val="00DF635E"/>
    <w:rsid w:val="00E00642"/>
    <w:rsid w:val="00E027D4"/>
    <w:rsid w:val="00E043FB"/>
    <w:rsid w:val="00E14617"/>
    <w:rsid w:val="00E16CB9"/>
    <w:rsid w:val="00E24ADD"/>
    <w:rsid w:val="00E316D0"/>
    <w:rsid w:val="00E36B59"/>
    <w:rsid w:val="00E42ECB"/>
    <w:rsid w:val="00E4305F"/>
    <w:rsid w:val="00E4714E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A3ECB"/>
    <w:rsid w:val="00EB403A"/>
    <w:rsid w:val="00EB5866"/>
    <w:rsid w:val="00EC0CF0"/>
    <w:rsid w:val="00ED4747"/>
    <w:rsid w:val="00ED605C"/>
    <w:rsid w:val="00ED7899"/>
    <w:rsid w:val="00EE0793"/>
    <w:rsid w:val="00EF4D70"/>
    <w:rsid w:val="00EF6171"/>
    <w:rsid w:val="00EF63CE"/>
    <w:rsid w:val="00EF6D2E"/>
    <w:rsid w:val="00F0075E"/>
    <w:rsid w:val="00F1383A"/>
    <w:rsid w:val="00F15104"/>
    <w:rsid w:val="00F16A73"/>
    <w:rsid w:val="00F235C5"/>
    <w:rsid w:val="00F254B7"/>
    <w:rsid w:val="00F33FB5"/>
    <w:rsid w:val="00F3405E"/>
    <w:rsid w:val="00F42F4A"/>
    <w:rsid w:val="00F5058E"/>
    <w:rsid w:val="00F512F0"/>
    <w:rsid w:val="00F53755"/>
    <w:rsid w:val="00F5504E"/>
    <w:rsid w:val="00F55069"/>
    <w:rsid w:val="00F616E4"/>
    <w:rsid w:val="00F64D12"/>
    <w:rsid w:val="00F666C5"/>
    <w:rsid w:val="00F66E27"/>
    <w:rsid w:val="00F743F1"/>
    <w:rsid w:val="00F747AB"/>
    <w:rsid w:val="00F76A44"/>
    <w:rsid w:val="00F83AD8"/>
    <w:rsid w:val="00F93BE6"/>
    <w:rsid w:val="00FA34AB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482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A040-C35D-4A45-A3CF-352DBCD7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30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125</cp:revision>
  <cp:lastPrinted>2017-06-09T10:15:00Z</cp:lastPrinted>
  <dcterms:created xsi:type="dcterms:W3CDTF">2017-04-27T04:20:00Z</dcterms:created>
  <dcterms:modified xsi:type="dcterms:W3CDTF">2017-06-09T10:23:00Z</dcterms:modified>
</cp:coreProperties>
</file>