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473E" w14:textId="7BCF63CB" w:rsidR="00742247" w:rsidRPr="00342A05" w:rsidRDefault="00342A05" w:rsidP="00742247">
      <w:pPr>
        <w:autoSpaceDE w:val="0"/>
        <w:autoSpaceDN w:val="0"/>
        <w:adjustRightInd w:val="0"/>
        <w:ind w:firstLine="567"/>
        <w:jc w:val="center"/>
        <w:rPr>
          <w:b/>
          <w:color w:val="000000" w:themeColor="text1"/>
        </w:rPr>
      </w:pPr>
      <w:r w:rsidRPr="00342A05">
        <w:rPr>
          <w:b/>
          <w:color w:val="000000" w:themeColor="text1"/>
        </w:rPr>
        <w:t>Сертификат – альтернатива для приобретения жилья детям-сиротам</w:t>
      </w:r>
    </w:p>
    <w:p w14:paraId="54AFE9D1" w14:textId="77777777" w:rsidR="00742247" w:rsidRDefault="00742247" w:rsidP="0012531B">
      <w:pPr>
        <w:autoSpaceDE w:val="0"/>
        <w:autoSpaceDN w:val="0"/>
        <w:adjustRightInd w:val="0"/>
        <w:ind w:firstLine="567"/>
        <w:jc w:val="both"/>
      </w:pPr>
    </w:p>
    <w:p w14:paraId="7BA9DE06" w14:textId="26E7F7BD" w:rsidR="009624D2" w:rsidRDefault="009624D2" w:rsidP="0012531B">
      <w:pPr>
        <w:autoSpaceDE w:val="0"/>
        <w:autoSpaceDN w:val="0"/>
        <w:adjustRightInd w:val="0"/>
        <w:ind w:firstLine="567"/>
        <w:jc w:val="both"/>
      </w:pPr>
      <w:r>
        <w:t xml:space="preserve">С </w:t>
      </w:r>
      <w:r w:rsidR="006E213F">
        <w:t>17 апреля</w:t>
      </w:r>
      <w:r>
        <w:t xml:space="preserve"> 2022 года </w:t>
      </w:r>
      <w:r w:rsidR="00F75029">
        <w:t xml:space="preserve">вступил в действие </w:t>
      </w:r>
      <w:r w:rsidR="00F75029" w:rsidRPr="00F75029">
        <w:t xml:space="preserve">Закон Липецкой области от </w:t>
      </w:r>
      <w:r w:rsidR="006E213F">
        <w:t>05.04.2022 года</w:t>
      </w:r>
      <w:r w:rsidR="00F75029" w:rsidRPr="00F75029">
        <w:t xml:space="preserve"> </w:t>
      </w:r>
      <w:r w:rsidR="00F75029">
        <w:t>№</w:t>
      </w:r>
      <w:r w:rsidR="00F75029" w:rsidRPr="00F75029">
        <w:t xml:space="preserve"> </w:t>
      </w:r>
      <w:r w:rsidR="006E213F">
        <w:t>73</w:t>
      </w:r>
      <w:r w:rsidR="00F75029" w:rsidRPr="00F75029">
        <w:t xml:space="preserve">-ОЗ </w:t>
      </w:r>
      <w:r w:rsidR="00A5323C">
        <w:t>«</w:t>
      </w:r>
      <w:r w:rsidR="00F75029" w:rsidRPr="00F75029">
        <w:t xml:space="preserve">О </w:t>
      </w:r>
      <w:r w:rsidR="006E213F">
        <w:t>социальной выплате на приобретение жилого помещения лицам, которые относились к категории детей-сирот и детей, оставшихся без попечения родителей</w:t>
      </w:r>
      <w:r w:rsidR="00DB07D0">
        <w:t>, лиц из числа</w:t>
      </w:r>
      <w:r w:rsidR="00967135">
        <w:t xml:space="preserve"> детей-сирот и детей, оставшихся без попечения родителей»</w:t>
      </w:r>
      <w:r w:rsidR="00A5323C">
        <w:t>,</w:t>
      </w:r>
      <w:r w:rsidR="00F75029">
        <w:t xml:space="preserve"> </w:t>
      </w:r>
      <w:r w:rsidR="006E741E">
        <w:t>регулирующий правоотношения, возникающие при предоставлении единовременной социальной выплаты гражданам, которые относились к категории детей-сирот и детей, оставшихся без попечения родителей, лиц из их числа на приобретение в собственность жилого помещения на территории Липецкой области</w:t>
      </w:r>
      <w:r w:rsidR="00261955">
        <w:t>.</w:t>
      </w:r>
    </w:p>
    <w:p w14:paraId="6F0DC38A" w14:textId="77777777" w:rsidR="00214923" w:rsidRDefault="00214923" w:rsidP="00214923">
      <w:pPr>
        <w:autoSpaceDE w:val="0"/>
        <w:autoSpaceDN w:val="0"/>
        <w:adjustRightInd w:val="0"/>
        <w:jc w:val="both"/>
      </w:pPr>
      <w:bookmarkStart w:id="0" w:name="Par0"/>
      <w:bookmarkEnd w:id="0"/>
    </w:p>
    <w:p w14:paraId="7E136E7B" w14:textId="617E683A" w:rsidR="00214923" w:rsidRDefault="00214923" w:rsidP="00214923">
      <w:pPr>
        <w:autoSpaceDE w:val="0"/>
        <w:autoSpaceDN w:val="0"/>
        <w:adjustRightInd w:val="0"/>
        <w:ind w:firstLine="540"/>
        <w:jc w:val="both"/>
      </w:pPr>
      <w:r w:rsidRPr="00BC483E">
        <w:rPr>
          <w:b/>
          <w:bCs/>
        </w:rPr>
        <w:t>Право на социальную выплату</w:t>
      </w:r>
      <w:r>
        <w:t xml:space="preserve"> </w:t>
      </w:r>
      <w:r>
        <w:t xml:space="preserve">на приобретение в собственность жилого помещения на территории области (далее - социальная выплата) </w:t>
      </w:r>
      <w:r>
        <w:t>предоставляется г</w:t>
      </w:r>
      <w:r>
        <w:t>ражданам,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25 лет (далее - заявители), однократно по их письменному заявлению при одновременном наличии следующих условий:</w:t>
      </w:r>
    </w:p>
    <w:p w14:paraId="4A824D82" w14:textId="77777777" w:rsidR="00214923" w:rsidRDefault="00214923" w:rsidP="00214923">
      <w:pPr>
        <w:autoSpaceDE w:val="0"/>
        <w:autoSpaceDN w:val="0"/>
        <w:adjustRightInd w:val="0"/>
        <w:spacing w:before="280"/>
        <w:ind w:firstLine="540"/>
        <w:jc w:val="both"/>
      </w:pPr>
      <w:r>
        <w:t>1) включение заявителя в сводный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формируемый исполнительным органом государственной власти области в сфере образования и науки (далее - сводный список);</w:t>
      </w:r>
    </w:p>
    <w:p w14:paraId="03E45291" w14:textId="77777777" w:rsidR="00214923" w:rsidRDefault="00214923" w:rsidP="00214923">
      <w:pPr>
        <w:autoSpaceDE w:val="0"/>
        <w:autoSpaceDN w:val="0"/>
        <w:adjustRightInd w:val="0"/>
        <w:spacing w:before="280"/>
        <w:ind w:firstLine="540"/>
        <w:jc w:val="both"/>
      </w:pPr>
      <w:r>
        <w:t>2) окончание заявителем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завершение получения профессионального образования, профессионального обучения, либо окончание прохождения военной службы по призыву, либо окончание отбывания наказания в исправительных учреждениях;</w:t>
      </w:r>
    </w:p>
    <w:p w14:paraId="69402C16" w14:textId="77777777" w:rsidR="00214923" w:rsidRDefault="00214923" w:rsidP="00214923">
      <w:pPr>
        <w:autoSpaceDE w:val="0"/>
        <w:autoSpaceDN w:val="0"/>
        <w:adjustRightInd w:val="0"/>
        <w:spacing w:before="280"/>
        <w:ind w:firstLine="540"/>
        <w:jc w:val="both"/>
      </w:pPr>
      <w:r>
        <w:t>3) заявитель не состоит на учете в наркологическом и психоневрологическом диспансерах в связи с лечением от алкоголизма, наркомании, токсикомании, хронических и затяжных психических расстройств;</w:t>
      </w:r>
    </w:p>
    <w:p w14:paraId="5DE836A9" w14:textId="77777777" w:rsidR="00214923" w:rsidRDefault="00214923" w:rsidP="00214923">
      <w:pPr>
        <w:autoSpaceDE w:val="0"/>
        <w:autoSpaceDN w:val="0"/>
        <w:adjustRightInd w:val="0"/>
        <w:spacing w:before="280"/>
        <w:ind w:firstLine="540"/>
        <w:jc w:val="both"/>
      </w:pPr>
      <w:r>
        <w:t>4) заявитель не признан судом недееспособным или ограниченно дееспособным;</w:t>
      </w:r>
    </w:p>
    <w:p w14:paraId="3085D619" w14:textId="77777777" w:rsidR="00214923" w:rsidRDefault="00214923" w:rsidP="00214923">
      <w:pPr>
        <w:autoSpaceDE w:val="0"/>
        <w:autoSpaceDN w:val="0"/>
        <w:adjustRightInd w:val="0"/>
        <w:spacing w:before="280"/>
        <w:ind w:firstLine="540"/>
        <w:jc w:val="both"/>
      </w:pPr>
      <w:r>
        <w:t>5) отсутствие факта совершения заявителем сделок по отчуждению ранее занимаемого жилого помещения (намеренное ухудшение жилищных условий) в течение последних пяти лет, предшествующих дате обращения за социальной выплатой;</w:t>
      </w:r>
    </w:p>
    <w:p w14:paraId="19735BB8" w14:textId="77777777" w:rsidR="00214923" w:rsidRDefault="00214923" w:rsidP="00214923">
      <w:pPr>
        <w:autoSpaceDE w:val="0"/>
        <w:autoSpaceDN w:val="0"/>
        <w:adjustRightInd w:val="0"/>
        <w:spacing w:before="280"/>
        <w:ind w:firstLine="540"/>
        <w:jc w:val="both"/>
      </w:pPr>
      <w:r>
        <w:lastRenderedPageBreak/>
        <w:t>6) заявитель (семья заявителя) не состоит на учете как лицо, находящееся в социально опасном положении;</w:t>
      </w:r>
    </w:p>
    <w:p w14:paraId="79926520" w14:textId="77777777" w:rsidR="00214923" w:rsidRDefault="00214923" w:rsidP="00214923">
      <w:pPr>
        <w:autoSpaceDE w:val="0"/>
        <w:autoSpaceDN w:val="0"/>
        <w:adjustRightInd w:val="0"/>
        <w:spacing w:before="280"/>
        <w:ind w:firstLine="540"/>
        <w:jc w:val="both"/>
      </w:pPr>
      <w:r>
        <w:t>7) наличие у заявителя документально подтвержденного не менее чем за 12 месяцев, предшествующих дате обращения за социальной выплатой, постоянного дохода от трудовой (служебной) деятельности, либо деятельности без образования юридического лица в качестве индивидуального предпринимателя, либо деятельности с применением специального налогового режима "Налог на профессиональный доход" в размере не ниже величины прожиточного минимума, установленного в области (за исключением лиц, находящихся в отпуске по уходу за ребенком в возрасте до трех лет, а также осуществляющих уход за ребенком-инвалидом в возрасте до 18 лет);</w:t>
      </w:r>
    </w:p>
    <w:p w14:paraId="003E812D" w14:textId="77777777" w:rsidR="00214923" w:rsidRDefault="00214923" w:rsidP="00214923">
      <w:pPr>
        <w:autoSpaceDE w:val="0"/>
        <w:autoSpaceDN w:val="0"/>
        <w:adjustRightInd w:val="0"/>
        <w:spacing w:before="280"/>
        <w:ind w:firstLine="540"/>
        <w:jc w:val="both"/>
      </w:pPr>
      <w:r>
        <w:t xml:space="preserve">8) отсутствие между заявителем и исполнительным органом государственной власти области в сфере жилищно-коммунального хозяйства судебного спора об обеспечении жилым помещением специализированного жилищного фонда по договору найма специализированных жилых помещений в соответствии с </w:t>
      </w:r>
      <w:hyperlink r:id="rId4" w:history="1">
        <w:r>
          <w:rPr>
            <w:color w:val="0000FF"/>
          </w:rPr>
          <w:t>Законом</w:t>
        </w:r>
      </w:hyperlink>
      <w:r>
        <w:t xml:space="preserve"> области от 6 июня 2007 года N 54-ОЗ "О порядке предоставления гражданам жилых помещений специализированного жилищного фонда Липецкой области" (далее - Закон области "О порядке предоставления гражданам жилых помещений специализированного жилищного фонда Липецкой области") либо наличие утвержденного судом мирового соглашения о предоставлении социальной выплаты взамен обеспечения жилым помещением специализированного жилищного фонда по договору найма специализированных жилых помещений.</w:t>
      </w:r>
    </w:p>
    <w:p w14:paraId="78EE5B42" w14:textId="77777777" w:rsidR="00214923" w:rsidRDefault="00214923" w:rsidP="00214923">
      <w:pPr>
        <w:autoSpaceDE w:val="0"/>
        <w:autoSpaceDN w:val="0"/>
        <w:adjustRightInd w:val="0"/>
        <w:jc w:val="both"/>
      </w:pPr>
    </w:p>
    <w:p w14:paraId="6B2FF0DB" w14:textId="1408B129" w:rsidR="00214923" w:rsidRDefault="00214923" w:rsidP="00214923">
      <w:pPr>
        <w:autoSpaceDE w:val="0"/>
        <w:autoSpaceDN w:val="0"/>
        <w:adjustRightInd w:val="0"/>
        <w:ind w:firstLine="540"/>
        <w:jc w:val="both"/>
        <w:outlineLvl w:val="0"/>
        <w:rPr>
          <w:b/>
          <w:bCs/>
        </w:rPr>
      </w:pPr>
      <w:r>
        <w:rPr>
          <w:b/>
          <w:bCs/>
        </w:rPr>
        <w:t>Предоставление социальной выплаты</w:t>
      </w:r>
    </w:p>
    <w:p w14:paraId="2937EFC8" w14:textId="77777777" w:rsidR="00214923" w:rsidRDefault="00214923" w:rsidP="00214923">
      <w:pPr>
        <w:autoSpaceDE w:val="0"/>
        <w:autoSpaceDN w:val="0"/>
        <w:adjustRightInd w:val="0"/>
        <w:jc w:val="both"/>
      </w:pPr>
    </w:p>
    <w:p w14:paraId="61F686A0" w14:textId="77777777" w:rsidR="00214923" w:rsidRDefault="00214923" w:rsidP="00214923">
      <w:pPr>
        <w:autoSpaceDE w:val="0"/>
        <w:autoSpaceDN w:val="0"/>
        <w:adjustRightInd w:val="0"/>
        <w:ind w:firstLine="540"/>
        <w:jc w:val="both"/>
      </w:pPr>
      <w:r>
        <w:t>1. Заявители обращаются с заявлением о предоставлении социальной выплаты (далее - заявление) с приложением необходимых документов в областное бюджетное учреждение, созданное администрацией области в целях осуществления эксплуатации жилищного фонда области (далее - учреждение) в срок до 1 июня включительно для получения социальной выплаты в текущем финансовом году.</w:t>
      </w:r>
    </w:p>
    <w:p w14:paraId="49978017" w14:textId="77777777" w:rsidR="00214923" w:rsidRDefault="00214923" w:rsidP="00214923">
      <w:pPr>
        <w:autoSpaceDE w:val="0"/>
        <w:autoSpaceDN w:val="0"/>
        <w:adjustRightInd w:val="0"/>
        <w:spacing w:before="280"/>
        <w:ind w:firstLine="540"/>
        <w:jc w:val="both"/>
      </w:pPr>
      <w:r>
        <w:t>2. Исполнительный орган государственной власти области в сфере жилищно-коммунального хозяйства (далее - уполномоченный орган) осуществляет рассмотрение заявления и документов и принимает решение о предоставлении (об отказе в предоставлении) социальной выплаты.</w:t>
      </w:r>
    </w:p>
    <w:p w14:paraId="5419D5A2" w14:textId="77777777" w:rsidR="00214923" w:rsidRDefault="00214923" w:rsidP="00214923">
      <w:pPr>
        <w:autoSpaceDE w:val="0"/>
        <w:autoSpaceDN w:val="0"/>
        <w:adjustRightInd w:val="0"/>
        <w:spacing w:before="280"/>
        <w:ind w:firstLine="540"/>
        <w:jc w:val="both"/>
      </w:pPr>
      <w:r>
        <w:t>Порядок приема заявления, перечень необходимых документов, порядок приема и передачи их учреждением в уполномоченный орган, а также порядок предоставления социальной выплаты устанавливается администрацией области.</w:t>
      </w:r>
    </w:p>
    <w:p w14:paraId="7E259B8A" w14:textId="77777777" w:rsidR="00214923" w:rsidRDefault="00214923" w:rsidP="00214923">
      <w:pPr>
        <w:autoSpaceDE w:val="0"/>
        <w:autoSpaceDN w:val="0"/>
        <w:adjustRightInd w:val="0"/>
        <w:spacing w:before="280"/>
        <w:ind w:firstLine="540"/>
        <w:jc w:val="both"/>
      </w:pPr>
      <w:r>
        <w:t>3. Заявителям отказывается в предоставлении социальной выплаты в случае:</w:t>
      </w:r>
    </w:p>
    <w:p w14:paraId="03CCE85C" w14:textId="77777777" w:rsidR="00214923" w:rsidRDefault="00214923" w:rsidP="00214923">
      <w:pPr>
        <w:autoSpaceDE w:val="0"/>
        <w:autoSpaceDN w:val="0"/>
        <w:adjustRightInd w:val="0"/>
        <w:spacing w:before="280"/>
        <w:ind w:firstLine="540"/>
        <w:jc w:val="both"/>
      </w:pPr>
      <w:r>
        <w:lastRenderedPageBreak/>
        <w:t>1) обнаружения недостоверных сведений, содержащихся в представленных документах, или отсутствия оснований, дающих право на предоставление социальной выплаты;</w:t>
      </w:r>
    </w:p>
    <w:p w14:paraId="66FAC233" w14:textId="77777777" w:rsidR="00214923" w:rsidRDefault="00214923" w:rsidP="00214923">
      <w:pPr>
        <w:autoSpaceDE w:val="0"/>
        <w:autoSpaceDN w:val="0"/>
        <w:adjustRightInd w:val="0"/>
        <w:spacing w:before="280"/>
        <w:ind w:firstLine="540"/>
        <w:jc w:val="both"/>
      </w:pPr>
      <w:r>
        <w:t>2) обращения в уполномоченный орган с заявлением о предоставлении социальной выплаты позже сроков, установленных настоящим Законом.</w:t>
      </w:r>
    </w:p>
    <w:p w14:paraId="3CF901E2" w14:textId="77777777" w:rsidR="00214923" w:rsidRDefault="00214923" w:rsidP="00214923">
      <w:pPr>
        <w:autoSpaceDE w:val="0"/>
        <w:autoSpaceDN w:val="0"/>
        <w:adjustRightInd w:val="0"/>
        <w:spacing w:before="280"/>
        <w:ind w:firstLine="540"/>
        <w:jc w:val="both"/>
      </w:pPr>
      <w:bookmarkStart w:id="1" w:name="Par20"/>
      <w:bookmarkEnd w:id="1"/>
      <w:r>
        <w:t>4. Право заявителей на получение социальной выплаты удостоверяется сертификатом, форма и порядок выдачи которого утверждается администрацией области.</w:t>
      </w:r>
    </w:p>
    <w:p w14:paraId="37CA0F66" w14:textId="77777777" w:rsidR="00214923" w:rsidRDefault="00214923" w:rsidP="00214923">
      <w:pPr>
        <w:autoSpaceDE w:val="0"/>
        <w:autoSpaceDN w:val="0"/>
        <w:adjustRightInd w:val="0"/>
        <w:spacing w:before="280"/>
        <w:ind w:firstLine="540"/>
        <w:jc w:val="both"/>
      </w:pPr>
      <w:r>
        <w:t>Сертификат предъявляется к оплате в срок до 1 ноября текущего финансового года включительно.</w:t>
      </w:r>
    </w:p>
    <w:p w14:paraId="5DBD7CCB" w14:textId="77777777" w:rsidR="00214923" w:rsidRDefault="00214923" w:rsidP="00214923">
      <w:pPr>
        <w:autoSpaceDE w:val="0"/>
        <w:autoSpaceDN w:val="0"/>
        <w:adjustRightInd w:val="0"/>
        <w:spacing w:before="280"/>
        <w:ind w:firstLine="540"/>
        <w:jc w:val="both"/>
      </w:pPr>
      <w:bookmarkStart w:id="2" w:name="Par22"/>
      <w:bookmarkEnd w:id="2"/>
      <w:r>
        <w:t>5. Размер социальной выплаты является неизменным на весь срок его действия и рассчитывается на день выдачи сертификата, исходя из 45 квадратных метров общей площади жилого помещения и норматива стоимости 1 квадратного метра общей площади жилого помещения по области, значение которого определяется уполномоченным Правительством Российской Федерации федеральным органом исполнительной власти.</w:t>
      </w:r>
    </w:p>
    <w:p w14:paraId="49694F30" w14:textId="77777777" w:rsidR="00214923" w:rsidRDefault="00214923" w:rsidP="00214923">
      <w:pPr>
        <w:autoSpaceDE w:val="0"/>
        <w:autoSpaceDN w:val="0"/>
        <w:adjustRightInd w:val="0"/>
        <w:spacing w:before="280"/>
        <w:ind w:firstLine="540"/>
        <w:jc w:val="both"/>
      </w:pPr>
      <w:r>
        <w:t>6. Заявитель до заключения договора купли-продажи жилого помещения, планируемого к приобретению на средства социальной выплаты (далее - договор купли-продажи), представляет в уполномоченный орган проект договора купли-продажи для его согласования в порядке, установленном администрацией области.</w:t>
      </w:r>
    </w:p>
    <w:p w14:paraId="4F96B0E3" w14:textId="77777777" w:rsidR="008C095E" w:rsidRDefault="008C095E" w:rsidP="00214923">
      <w:pPr>
        <w:autoSpaceDE w:val="0"/>
        <w:autoSpaceDN w:val="0"/>
        <w:adjustRightInd w:val="0"/>
        <w:ind w:firstLine="540"/>
        <w:jc w:val="both"/>
        <w:outlineLvl w:val="0"/>
        <w:rPr>
          <w:b/>
          <w:bCs/>
        </w:rPr>
      </w:pPr>
    </w:p>
    <w:p w14:paraId="5B1AF6F9" w14:textId="51CD6489" w:rsidR="00214923" w:rsidRDefault="00214923" w:rsidP="00214923">
      <w:pPr>
        <w:autoSpaceDE w:val="0"/>
        <w:autoSpaceDN w:val="0"/>
        <w:adjustRightInd w:val="0"/>
        <w:ind w:firstLine="540"/>
        <w:jc w:val="both"/>
        <w:outlineLvl w:val="0"/>
        <w:rPr>
          <w:b/>
          <w:bCs/>
        </w:rPr>
      </w:pPr>
      <w:r>
        <w:rPr>
          <w:b/>
          <w:bCs/>
        </w:rPr>
        <w:t>Использование социальной выплаты</w:t>
      </w:r>
    </w:p>
    <w:p w14:paraId="34819F4D" w14:textId="77777777" w:rsidR="00214923" w:rsidRDefault="00214923" w:rsidP="00214923">
      <w:pPr>
        <w:autoSpaceDE w:val="0"/>
        <w:autoSpaceDN w:val="0"/>
        <w:adjustRightInd w:val="0"/>
        <w:jc w:val="both"/>
      </w:pPr>
    </w:p>
    <w:p w14:paraId="6BC91593" w14:textId="77777777" w:rsidR="00214923" w:rsidRDefault="00214923" w:rsidP="00214923">
      <w:pPr>
        <w:autoSpaceDE w:val="0"/>
        <w:autoSpaceDN w:val="0"/>
        <w:adjustRightInd w:val="0"/>
        <w:ind w:firstLine="540"/>
        <w:jc w:val="both"/>
      </w:pPr>
      <w:r>
        <w:t>1. Социальная выплата может быть использована заявителями на приобретение жилого помещения по договору купли-продажи.</w:t>
      </w:r>
    </w:p>
    <w:p w14:paraId="1C4DA8FB" w14:textId="77777777" w:rsidR="00214923" w:rsidRDefault="00214923" w:rsidP="00214923">
      <w:pPr>
        <w:autoSpaceDE w:val="0"/>
        <w:autoSpaceDN w:val="0"/>
        <w:adjustRightInd w:val="0"/>
        <w:spacing w:before="280"/>
        <w:ind w:firstLine="540"/>
        <w:jc w:val="both"/>
      </w:pPr>
      <w:r>
        <w:t>2. Социальная выплата не может быть использована на приобретение жилого помещения у лиц, являющихся членами семьи заявителя (супругом, супругой) или его близкими родственниками (детьми, дедушками, бабушками, полнородными и неполнородными братьями и сестрами), а также родителей (усыновителей), лишенных родительских прав, бывших опекунов и попечителей.</w:t>
      </w:r>
    </w:p>
    <w:p w14:paraId="6A587355" w14:textId="77777777" w:rsidR="00214923" w:rsidRDefault="00214923" w:rsidP="00214923">
      <w:pPr>
        <w:autoSpaceDE w:val="0"/>
        <w:autoSpaceDN w:val="0"/>
        <w:adjustRightInd w:val="0"/>
        <w:spacing w:before="280"/>
        <w:ind w:firstLine="540"/>
        <w:jc w:val="both"/>
      </w:pPr>
      <w:r>
        <w:t xml:space="preserve">3. Заявители при приобретении с использованием социальной выплаты жилого помещения общей площадью более размера, установленного </w:t>
      </w:r>
      <w:hyperlink r:id="rId5" w:history="1">
        <w:r>
          <w:rPr>
            <w:color w:val="0000FF"/>
          </w:rPr>
          <w:t>абзацем шестым статьи 4</w:t>
        </w:r>
      </w:hyperlink>
      <w:r>
        <w:t xml:space="preserve"> Закона области "О порядке предоставления гражданам жилых помещений специализированного жилищного фонда Липецкой области", либо жилого помещения, стоимость которого превышает размер социальной выплаты, вправе дополнительно использовать собственные денежные средства, заемные (кредитные) денежные средства, а также денежные средства федерального и регионального бюджетов, предоставленные в качестве дополнительных мер государственной поддержки в соответствии с федеральным законодательством и законодательством области.</w:t>
      </w:r>
    </w:p>
    <w:p w14:paraId="5E4D6F06" w14:textId="77777777" w:rsidR="00214923" w:rsidRDefault="00214923" w:rsidP="00214923">
      <w:pPr>
        <w:autoSpaceDE w:val="0"/>
        <w:autoSpaceDN w:val="0"/>
        <w:adjustRightInd w:val="0"/>
        <w:spacing w:before="280"/>
        <w:ind w:firstLine="540"/>
        <w:jc w:val="both"/>
      </w:pPr>
      <w:r>
        <w:lastRenderedPageBreak/>
        <w:t xml:space="preserve">4. В случае, если стоимость приобретаемого жилого помещения превышает размер социальной выплаты, установленный в соответствии с </w:t>
      </w:r>
      <w:hyperlink w:anchor="Par22" w:history="1">
        <w:r>
          <w:rPr>
            <w:color w:val="0000FF"/>
          </w:rPr>
          <w:t>частью 5 статьи 3</w:t>
        </w:r>
      </w:hyperlink>
      <w:r>
        <w:t xml:space="preserve"> настоящего Закона, социальная выплата предоставляется в установленном размере.</w:t>
      </w:r>
    </w:p>
    <w:p w14:paraId="5BA92FA4" w14:textId="77777777" w:rsidR="00214923" w:rsidRDefault="00214923" w:rsidP="00214923">
      <w:pPr>
        <w:autoSpaceDE w:val="0"/>
        <w:autoSpaceDN w:val="0"/>
        <w:adjustRightInd w:val="0"/>
        <w:spacing w:before="280"/>
        <w:ind w:firstLine="540"/>
        <w:jc w:val="both"/>
      </w:pPr>
      <w:r>
        <w:t>В случае, если стоимость приобретаемого жилого помещения менее размера социальной выплаты, социальная выплата предоставляется в размере стоимости жилого помещения, указанного в договоре купли-продажи.</w:t>
      </w:r>
    </w:p>
    <w:p w14:paraId="04958717" w14:textId="77777777" w:rsidR="00214923" w:rsidRDefault="00214923" w:rsidP="00214923">
      <w:pPr>
        <w:autoSpaceDE w:val="0"/>
        <w:autoSpaceDN w:val="0"/>
        <w:adjustRightInd w:val="0"/>
        <w:spacing w:before="280"/>
        <w:ind w:firstLine="540"/>
        <w:jc w:val="both"/>
      </w:pPr>
      <w:r>
        <w:t>5. В случае, если жилое помещение приобретено в общую собственность заявителя и членов его семьи (супруга (супруги), детей), размер доли жилого помещения заявителя не может быть менее тридцати двух квадратных метров.</w:t>
      </w:r>
    </w:p>
    <w:p w14:paraId="44CA278B" w14:textId="630CDB7D" w:rsidR="00214923" w:rsidRDefault="00214923" w:rsidP="00214923">
      <w:pPr>
        <w:autoSpaceDE w:val="0"/>
        <w:autoSpaceDN w:val="0"/>
        <w:adjustRightInd w:val="0"/>
        <w:spacing w:before="280"/>
        <w:ind w:firstLine="540"/>
        <w:jc w:val="both"/>
      </w:pPr>
      <w:r>
        <w:t>Для получения социальной выплаты в 2022 году заявители обращаются с заявлением с приложением необходимых документов в учреждение в срок до 1 августа включительно.</w:t>
      </w:r>
    </w:p>
    <w:p w14:paraId="3EB789FC" w14:textId="77777777" w:rsidR="00261955" w:rsidRDefault="00261955" w:rsidP="0012531B">
      <w:pPr>
        <w:autoSpaceDE w:val="0"/>
        <w:autoSpaceDN w:val="0"/>
        <w:adjustRightInd w:val="0"/>
        <w:ind w:firstLine="567"/>
        <w:jc w:val="both"/>
      </w:pPr>
    </w:p>
    <w:sectPr w:rsidR="00261955" w:rsidSect="00144CCB">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D2"/>
    <w:rsid w:val="0012531B"/>
    <w:rsid w:val="001269B4"/>
    <w:rsid w:val="00144CCB"/>
    <w:rsid w:val="00214923"/>
    <w:rsid w:val="00261955"/>
    <w:rsid w:val="00342A05"/>
    <w:rsid w:val="00493ED3"/>
    <w:rsid w:val="006E213F"/>
    <w:rsid w:val="006E741E"/>
    <w:rsid w:val="00742247"/>
    <w:rsid w:val="008C095E"/>
    <w:rsid w:val="009624D2"/>
    <w:rsid w:val="00967135"/>
    <w:rsid w:val="00A5323C"/>
    <w:rsid w:val="00AD784E"/>
    <w:rsid w:val="00BC483E"/>
    <w:rsid w:val="00C11F96"/>
    <w:rsid w:val="00D11494"/>
    <w:rsid w:val="00DB07D0"/>
    <w:rsid w:val="00EE780F"/>
    <w:rsid w:val="00F75029"/>
    <w:rsid w:val="00F9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56"/>
  <w15:chartTrackingRefBased/>
  <w15:docId w15:val="{986C2B27-27F1-4AE8-A2DF-9B2647AF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31B"/>
    <w:rPr>
      <w:rFonts w:ascii="Segoe UI" w:hAnsi="Segoe UI" w:cs="Segoe UI"/>
      <w:sz w:val="18"/>
      <w:szCs w:val="18"/>
    </w:rPr>
  </w:style>
  <w:style w:type="character" w:customStyle="1" w:styleId="a4">
    <w:name w:val="Текст выноски Знак"/>
    <w:basedOn w:val="a0"/>
    <w:link w:val="a3"/>
    <w:uiPriority w:val="99"/>
    <w:semiHidden/>
    <w:rsid w:val="00125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D0FD59042861BC80846483A96D8E205703387A4C94B6FCC75C483E98EA2A8630395035E392F7290C94FE8F37FAE8AB467FE7027AB02F023E795AADL8mAL" TargetMode="External"/><Relationship Id="rId4" Type="http://schemas.openxmlformats.org/officeDocument/2006/relationships/hyperlink" Target="consultantplus://offline/ref=6FD0FD59042861BC80846483A96D8E205703387A4C94B6FCC75C483E98EA2A8630395035F192AF250E97E48E3DEFBEFA00L2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 Оксана Николаевна</dc:creator>
  <cp:keywords/>
  <dc:description/>
  <cp:lastModifiedBy>Черникина Мария Александровна</cp:lastModifiedBy>
  <cp:revision>7</cp:revision>
  <cp:lastPrinted>2022-05-24T07:32:00Z</cp:lastPrinted>
  <dcterms:created xsi:type="dcterms:W3CDTF">2022-01-25T06:17:00Z</dcterms:created>
  <dcterms:modified xsi:type="dcterms:W3CDTF">2022-09-23T12:02:00Z</dcterms:modified>
</cp:coreProperties>
</file>