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5" w:rsidRPr="00DC38C5" w:rsidRDefault="00A436F5" w:rsidP="00DC38C5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НОВОСТЬ</w:t>
      </w:r>
    </w:p>
    <w:p w:rsidR="007E7673" w:rsidRDefault="007E7673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436F5" w:rsidRPr="00DC38C5" w:rsidRDefault="00D9638C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разделить земельный участок?</w:t>
      </w:r>
    </w:p>
    <w:p w:rsidR="00A436F5" w:rsidRPr="00DC38C5" w:rsidRDefault="00A436F5" w:rsidP="00D9638C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33F63" w:rsidRDefault="00833F63" w:rsidP="006513C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77228C">
        <w:rPr>
          <w:rFonts w:ascii="Segoe UI" w:hAnsi="Segoe UI" w:cs="Segoe UI"/>
          <w:b/>
          <w:sz w:val="24"/>
          <w:szCs w:val="24"/>
        </w:rPr>
        <w:t>Мне</w:t>
      </w:r>
      <w:r w:rsidR="00D9638C">
        <w:rPr>
          <w:rFonts w:ascii="Segoe UI" w:hAnsi="Segoe UI" w:cs="Segoe UI"/>
          <w:b/>
          <w:sz w:val="24"/>
          <w:szCs w:val="24"/>
        </w:rPr>
        <w:t xml:space="preserve"> по</w:t>
      </w:r>
      <w:r w:rsidR="00F333B7" w:rsidRPr="00482D2E">
        <w:rPr>
          <w:rFonts w:ascii="Segoe UI" w:hAnsi="Segoe UI" w:cs="Segoe UI"/>
          <w:b/>
          <w:sz w:val="24"/>
          <w:szCs w:val="24"/>
        </w:rPr>
        <w:t xml:space="preserve"> наследству достался большой участок в деревн</w:t>
      </w:r>
      <w:r w:rsidRPr="00482D2E">
        <w:rPr>
          <w:rFonts w:ascii="Segoe UI" w:hAnsi="Segoe UI" w:cs="Segoe UI"/>
          <w:b/>
          <w:sz w:val="24"/>
          <w:szCs w:val="24"/>
        </w:rPr>
        <w:t>е</w:t>
      </w:r>
      <w:r w:rsidR="00D9638C">
        <w:rPr>
          <w:rFonts w:ascii="Segoe UI" w:hAnsi="Segoe UI" w:cs="Segoe UI"/>
          <w:b/>
          <w:sz w:val="24"/>
          <w:szCs w:val="24"/>
        </w:rPr>
        <w:t>.</w:t>
      </w:r>
      <w:r w:rsidR="00F333B7" w:rsidRPr="00482D2E">
        <w:rPr>
          <w:rFonts w:ascii="Segoe UI" w:hAnsi="Segoe UI" w:cs="Segoe UI"/>
          <w:b/>
          <w:sz w:val="24"/>
          <w:szCs w:val="24"/>
        </w:rPr>
        <w:t xml:space="preserve"> Хотел бы поделить его на два участка, чтобы в дальнейшем одну часть продать.</w:t>
      </w:r>
      <w:r w:rsidRPr="00482D2E">
        <w:rPr>
          <w:rFonts w:ascii="Segoe UI" w:hAnsi="Segoe UI" w:cs="Segoe UI"/>
          <w:b/>
          <w:sz w:val="24"/>
          <w:szCs w:val="24"/>
        </w:rPr>
        <w:t xml:space="preserve"> Что для этого необходимо сделать?»</w:t>
      </w:r>
      <w:r>
        <w:rPr>
          <w:rFonts w:ascii="Segoe UI" w:hAnsi="Segoe UI" w:cs="Segoe UI"/>
          <w:sz w:val="24"/>
          <w:szCs w:val="24"/>
        </w:rPr>
        <w:t xml:space="preserve"> </w:t>
      </w:r>
      <w:r w:rsidR="0077228C">
        <w:rPr>
          <w:rFonts w:ascii="Segoe UI" w:hAnsi="Segoe UI" w:cs="Segoe UI"/>
          <w:sz w:val="24"/>
          <w:szCs w:val="24"/>
        </w:rPr>
        <w:t xml:space="preserve"> - Михаил, </w:t>
      </w:r>
      <w:proofErr w:type="gramStart"/>
      <w:r w:rsidR="0077228C">
        <w:rPr>
          <w:rFonts w:ascii="Segoe UI" w:hAnsi="Segoe UI" w:cs="Segoe UI"/>
          <w:sz w:val="24"/>
          <w:szCs w:val="24"/>
        </w:rPr>
        <w:t>г</w:t>
      </w:r>
      <w:proofErr w:type="gramEnd"/>
      <w:r w:rsidR="0077228C">
        <w:rPr>
          <w:rFonts w:ascii="Segoe UI" w:hAnsi="Segoe UI" w:cs="Segoe UI"/>
          <w:sz w:val="24"/>
          <w:szCs w:val="24"/>
        </w:rPr>
        <w:t>. Липецк.</w:t>
      </w:r>
    </w:p>
    <w:p w:rsidR="00870D13" w:rsidRPr="006513C8" w:rsidRDefault="00833F63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Как рассказали в Кадастровой палате по  Липецкой области, раздел земельного участка</w:t>
      </w:r>
      <w:r w:rsidR="00482D2E">
        <w:rPr>
          <w:rFonts w:ascii="Segoe UI" w:hAnsi="Segoe UI" w:cs="Segoe UI"/>
          <w:sz w:val="24"/>
          <w:szCs w:val="24"/>
        </w:rPr>
        <w:t xml:space="preserve">  - это комплекс мероприятий, в результате которых из одного земельного участка образуются два и более земельных участка.</w:t>
      </w:r>
      <w:r w:rsidR="006513C8">
        <w:rPr>
          <w:rFonts w:ascii="Segoe UI" w:hAnsi="Segoe UI" w:cs="Segoe UI"/>
          <w:sz w:val="24"/>
          <w:szCs w:val="24"/>
        </w:rPr>
        <w:t xml:space="preserve"> При разделе 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 </w:t>
      </w:r>
      <w:r w:rsidR="00482D2E">
        <w:rPr>
          <w:rFonts w:ascii="Segoe UI" w:hAnsi="Segoe UI" w:cs="Segoe UI"/>
          <w:sz w:val="24"/>
          <w:szCs w:val="24"/>
        </w:rPr>
        <w:t xml:space="preserve"> При этом необходимо учитывать, что раздел земельного участка может осуществляться, только если размер вновь образованных земельных участков будет отвечать установленным законодательством РФ требованиям, в частности требованию о предельных размерах земельного участка.</w:t>
      </w:r>
      <w:r w:rsidR="00870D13">
        <w:rPr>
          <w:rFonts w:ascii="Segoe UI" w:hAnsi="Segoe UI" w:cs="Segoe UI"/>
          <w:sz w:val="24"/>
          <w:szCs w:val="24"/>
        </w:rPr>
        <w:t xml:space="preserve"> </w:t>
      </w:r>
      <w:r w:rsidR="001A1A34" w:rsidRPr="007E55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Предельные размеры площадей земельных участков устанавливаются по специальному порядку, который определяется не только земельным и градостроительным законодательством, но и Правилами </w:t>
      </w:r>
      <w:r w:rsidR="001A1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A1A34" w:rsidRPr="007E55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землепользования и застройки (ПЗЗ)</w:t>
      </w:r>
      <w:r w:rsidR="001A1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которые устанавливаются </w:t>
      </w:r>
      <w:r w:rsidR="001A1A34" w:rsidRPr="001839C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местными муниципалитетами</w:t>
      </w:r>
      <w:r w:rsidR="001A1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5E2F4C" w:rsidRPr="00FA5F88" w:rsidRDefault="001A1A34" w:rsidP="006513C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разделе земельного участка следует придерживаться следующ</w:t>
      </w:r>
      <w:r w:rsidR="005E2F4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его алгоритма действий.</w:t>
      </w:r>
    </w:p>
    <w:p w:rsidR="00FA5F88" w:rsidRDefault="0077228C" w:rsidP="006513C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Проведение кадастровых работ</w:t>
      </w:r>
      <w:r w:rsidRPr="0077228C">
        <w:rPr>
          <w:rFonts w:ascii="Segoe UI" w:hAnsi="Segoe UI" w:cs="Segoe UI"/>
          <w:b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A1A34">
        <w:rPr>
          <w:rFonts w:ascii="Segoe UI" w:hAnsi="Segoe UI" w:cs="Segoe UI"/>
          <w:sz w:val="24"/>
          <w:szCs w:val="24"/>
        </w:rPr>
        <w:t>Для начала необходимо будет провести работы по межеванию, пригласив д</w:t>
      </w:r>
      <w:r w:rsidR="00FA5F88">
        <w:rPr>
          <w:rFonts w:ascii="Segoe UI" w:hAnsi="Segoe UI" w:cs="Segoe UI"/>
          <w:sz w:val="24"/>
          <w:szCs w:val="24"/>
        </w:rPr>
        <w:t xml:space="preserve">ля этого кадастрового инженера. </w:t>
      </w:r>
      <w:r w:rsidR="00FA5F88" w:rsidRPr="00FA5F88">
        <w:rPr>
          <w:rFonts w:ascii="Segoe UI" w:hAnsi="Segoe UI" w:cs="Segoe UI"/>
          <w:sz w:val="24"/>
          <w:szCs w:val="24"/>
        </w:rPr>
        <w:t xml:space="preserve">Кадастровый инженер установит границы образующихся земельных участков и составит </w:t>
      </w:r>
      <w:hyperlink r:id="rId4" w:history="1">
        <w:r w:rsidR="00FA5F88" w:rsidRPr="00FA5F88">
          <w:rPr>
            <w:rFonts w:ascii="Segoe UI" w:hAnsi="Segoe UI" w:cs="Segoe UI"/>
            <w:sz w:val="24"/>
            <w:szCs w:val="24"/>
          </w:rPr>
          <w:t>межевой план</w:t>
        </w:r>
      </w:hyperlink>
      <w:r w:rsidR="00FA5F88">
        <w:rPr>
          <w:rFonts w:ascii="Segoe UI" w:hAnsi="Segoe UI" w:cs="Segoe UI"/>
          <w:sz w:val="24"/>
          <w:szCs w:val="24"/>
        </w:rPr>
        <w:t>.</w:t>
      </w:r>
    </w:p>
    <w:p w:rsidR="001A1A34" w:rsidRDefault="0077228C" w:rsidP="006513C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77228C">
        <w:rPr>
          <w:rFonts w:ascii="Segoe UI" w:hAnsi="Segoe UI" w:cs="Segoe UI"/>
          <w:b/>
          <w:sz w:val="24"/>
          <w:szCs w:val="24"/>
        </w:rPr>
        <w:t>Составление соглашени</w:t>
      </w:r>
      <w:r>
        <w:rPr>
          <w:rFonts w:ascii="Segoe UI" w:hAnsi="Segoe UI" w:cs="Segoe UI"/>
          <w:b/>
          <w:sz w:val="24"/>
          <w:szCs w:val="24"/>
        </w:rPr>
        <w:t xml:space="preserve">я </w:t>
      </w:r>
      <w:r w:rsidRPr="0077228C">
        <w:rPr>
          <w:rFonts w:ascii="Segoe UI" w:hAnsi="Segoe UI" w:cs="Segoe UI"/>
          <w:b/>
          <w:sz w:val="24"/>
          <w:szCs w:val="24"/>
        </w:rPr>
        <w:t>о разделе участка или получ</w:t>
      </w:r>
      <w:r>
        <w:rPr>
          <w:rFonts w:ascii="Segoe UI" w:hAnsi="Segoe UI" w:cs="Segoe UI"/>
          <w:b/>
          <w:sz w:val="24"/>
          <w:szCs w:val="24"/>
        </w:rPr>
        <w:t>ение</w:t>
      </w:r>
      <w:r w:rsidRPr="0077228C">
        <w:rPr>
          <w:rFonts w:ascii="Segoe UI" w:hAnsi="Segoe UI" w:cs="Segoe UI"/>
          <w:b/>
          <w:sz w:val="24"/>
          <w:szCs w:val="24"/>
        </w:rPr>
        <w:t xml:space="preserve"> решени</w:t>
      </w:r>
      <w:r>
        <w:rPr>
          <w:rFonts w:ascii="Segoe UI" w:hAnsi="Segoe UI" w:cs="Segoe UI"/>
          <w:b/>
          <w:sz w:val="24"/>
          <w:szCs w:val="24"/>
        </w:rPr>
        <w:t xml:space="preserve">я </w:t>
      </w:r>
      <w:r w:rsidRPr="0077228C">
        <w:rPr>
          <w:rFonts w:ascii="Segoe UI" w:hAnsi="Segoe UI" w:cs="Segoe UI"/>
          <w:b/>
          <w:sz w:val="24"/>
          <w:szCs w:val="24"/>
        </w:rPr>
        <w:t>суда о разделе участка.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A1A34">
        <w:rPr>
          <w:rFonts w:ascii="Segoe UI" w:hAnsi="Segoe UI" w:cs="Segoe UI"/>
          <w:sz w:val="24"/>
          <w:szCs w:val="24"/>
        </w:rPr>
        <w:t>Если у делимого земельного участка несколько собственников, то раздел можно осуществить  на основании  соглашения о разделе земельного участка при наличии согласия всех его собственников, либо по решению суда.</w:t>
      </w:r>
      <w:r w:rsidR="005E2F4C">
        <w:rPr>
          <w:rFonts w:ascii="Segoe UI" w:hAnsi="Segoe UI" w:cs="Segoe UI"/>
          <w:sz w:val="24"/>
          <w:szCs w:val="24"/>
        </w:rPr>
        <w:t xml:space="preserve"> Соглашение составляется в простой письменной форме и подписывается всеми собственниками разделяемого земельного участка.</w:t>
      </w:r>
    </w:p>
    <w:p w:rsidR="00FA5F88" w:rsidRDefault="0077228C" w:rsidP="006513C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77228C">
        <w:rPr>
          <w:rFonts w:ascii="Segoe UI" w:hAnsi="Segoe UI" w:cs="Segoe UI"/>
          <w:b/>
          <w:sz w:val="24"/>
          <w:szCs w:val="24"/>
        </w:rPr>
        <w:t>Присвоение адреса.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FA5F88">
        <w:rPr>
          <w:rFonts w:ascii="Segoe UI" w:hAnsi="Segoe UI" w:cs="Segoe UI"/>
          <w:sz w:val="24"/>
          <w:szCs w:val="24"/>
        </w:rPr>
        <w:t>Вновь образуемым земельным участкам необходимо будет присвоить адреса. Для этого необходимо обратиться в уполномоченный орган местного самоуправления или орган государственной власти субъектов РФ.</w:t>
      </w:r>
    </w:p>
    <w:p w:rsidR="00D9638C" w:rsidRDefault="0077228C" w:rsidP="006513C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77228C">
        <w:rPr>
          <w:rFonts w:ascii="Segoe UI" w:hAnsi="Segoe UI" w:cs="Segoe UI"/>
          <w:b/>
          <w:sz w:val="24"/>
          <w:szCs w:val="24"/>
        </w:rPr>
        <w:t>Постановка на кадастровый учет и регистрация права собственности</w:t>
      </w:r>
      <w:r w:rsidRPr="0077228C">
        <w:rPr>
          <w:rFonts w:ascii="Segoe UI" w:hAnsi="Segoe UI" w:cs="Segoe UI"/>
          <w:sz w:val="24"/>
          <w:szCs w:val="24"/>
        </w:rPr>
        <w:t xml:space="preserve">.  </w:t>
      </w:r>
      <w:r w:rsidRPr="0077228C">
        <w:rPr>
          <w:rFonts w:ascii="Segoe UI" w:hAnsi="Segoe UI" w:cs="Segoe UI"/>
          <w:bCs/>
          <w:sz w:val="24"/>
          <w:szCs w:val="24"/>
        </w:rPr>
        <w:t>При разделе земельного участка государственный кадастровый учет и государственная регистрация прав на образованные земельные участки, а также снятие с кадастрового учета и прекращение права собственности на исходный земельный участок осуществляются одновременно</w:t>
      </w:r>
      <w:r>
        <w:rPr>
          <w:rFonts w:ascii="Segoe UI" w:hAnsi="Segoe UI" w:cs="Segoe UI"/>
          <w:bCs/>
          <w:sz w:val="24"/>
          <w:szCs w:val="24"/>
        </w:rPr>
        <w:t>.</w:t>
      </w:r>
      <w:r w:rsidR="00D9638C">
        <w:rPr>
          <w:rFonts w:ascii="Segoe UI" w:hAnsi="Segoe UI" w:cs="Segoe UI"/>
          <w:bCs/>
          <w:sz w:val="24"/>
          <w:szCs w:val="24"/>
        </w:rPr>
        <w:t xml:space="preserve"> Необходимо будет </w:t>
      </w:r>
      <w:proofErr w:type="gramStart"/>
      <w:r w:rsidR="00D9638C">
        <w:rPr>
          <w:rFonts w:ascii="Segoe UI" w:hAnsi="Segoe UI" w:cs="Segoe UI"/>
          <w:bCs/>
          <w:sz w:val="24"/>
          <w:szCs w:val="24"/>
        </w:rPr>
        <w:t>предоставить следующие документы</w:t>
      </w:r>
      <w:proofErr w:type="gramEnd"/>
      <w:r w:rsidR="00D9638C">
        <w:rPr>
          <w:rFonts w:ascii="Segoe UI" w:hAnsi="Segoe UI" w:cs="Segoe UI"/>
          <w:bCs/>
          <w:sz w:val="24"/>
          <w:szCs w:val="24"/>
        </w:rPr>
        <w:t>:</w:t>
      </w:r>
    </w:p>
    <w:p w:rsidR="00D9638C" w:rsidRDefault="00D9638C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lastRenderedPageBreak/>
        <w:t xml:space="preserve"> -  документ, удостоверяющий личность;</w:t>
      </w:r>
    </w:p>
    <w:p w:rsidR="00D9638C" w:rsidRDefault="00D9638C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-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D9638C">
          <w:rPr>
            <w:rFonts w:ascii="Segoe UI" w:hAnsi="Segoe UI" w:cs="Segoe UI"/>
            <w:sz w:val="24"/>
            <w:szCs w:val="24"/>
          </w:rPr>
          <w:t>заявление</w:t>
        </w:r>
      </w:hyperlink>
      <w:r>
        <w:rPr>
          <w:rFonts w:ascii="Segoe UI" w:hAnsi="Segoe UI" w:cs="Segoe UI"/>
          <w:sz w:val="24"/>
          <w:szCs w:val="24"/>
        </w:rPr>
        <w:t xml:space="preserve"> о государственном кадастровом учете и государственной регистрации прав на земельные участки;</w:t>
      </w:r>
    </w:p>
    <w:p w:rsidR="00D9638C" w:rsidRDefault="00D9638C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решение о присвоении адресов;</w:t>
      </w:r>
    </w:p>
    <w:p w:rsidR="00D9638C" w:rsidRDefault="00D9638C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D9638C">
        <w:rPr>
          <w:rFonts w:ascii="Segoe UI" w:hAnsi="Segoe UI" w:cs="Segoe UI"/>
          <w:sz w:val="24"/>
          <w:szCs w:val="24"/>
        </w:rPr>
        <w:t>соглашение собственников или решение суда о разделе земельного участка</w:t>
      </w:r>
      <w:r>
        <w:rPr>
          <w:rFonts w:ascii="Segoe UI" w:hAnsi="Segoe UI" w:cs="Segoe UI"/>
          <w:sz w:val="24"/>
          <w:szCs w:val="24"/>
        </w:rPr>
        <w:t>;</w:t>
      </w:r>
    </w:p>
    <w:p w:rsidR="00D9638C" w:rsidRDefault="00D9638C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межевой план;</w:t>
      </w:r>
    </w:p>
    <w:p w:rsidR="00D9638C" w:rsidRPr="00D9638C" w:rsidRDefault="00D9638C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D9638C">
        <w:rPr>
          <w:rFonts w:ascii="Segoe UI" w:hAnsi="Segoe UI" w:cs="Segoe UI"/>
          <w:sz w:val="24"/>
          <w:szCs w:val="24"/>
        </w:rPr>
        <w:t>документ, подтверждающий полномочия, если заявление подает представитель</w:t>
      </w:r>
      <w:r>
        <w:rPr>
          <w:rFonts w:ascii="Segoe UI" w:hAnsi="Segoe UI" w:cs="Segoe UI"/>
          <w:sz w:val="24"/>
          <w:szCs w:val="24"/>
        </w:rPr>
        <w:t>.</w:t>
      </w:r>
    </w:p>
    <w:p w:rsidR="00D9638C" w:rsidRDefault="00D9638C" w:rsidP="006513C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Заявление и необходимые документы можно направить как в форме электронных документов через сайт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так и через любое МФЦ, либо </w:t>
      </w:r>
      <w:r>
        <w:rPr>
          <w:rFonts w:ascii="Segoe UI" w:hAnsi="Segoe UI" w:cs="Segoe UI"/>
          <w:sz w:val="24"/>
          <w:szCs w:val="24"/>
        </w:rPr>
        <w:t>почтовым отправлением с объявленной ценностью при его пересылке, описью вложения и уведомлением о вручении.</w:t>
      </w:r>
    </w:p>
    <w:p w:rsidR="00D9638C" w:rsidRDefault="00D9638C" w:rsidP="006513C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D9638C">
        <w:rPr>
          <w:rFonts w:ascii="Segoe UI" w:hAnsi="Segoe UI" w:cs="Segoe UI"/>
          <w:bCs/>
          <w:sz w:val="24"/>
          <w:szCs w:val="24"/>
        </w:rPr>
        <w:t xml:space="preserve">За регистрацию права собственности на земельные участки </w:t>
      </w:r>
      <w:r w:rsidR="006513C8">
        <w:rPr>
          <w:rFonts w:ascii="Segoe UI" w:hAnsi="Segoe UI" w:cs="Segoe UI"/>
          <w:bCs/>
          <w:sz w:val="24"/>
          <w:szCs w:val="24"/>
        </w:rPr>
        <w:t>взимается</w:t>
      </w:r>
      <w:r w:rsidRPr="00D9638C">
        <w:rPr>
          <w:rFonts w:ascii="Segoe UI" w:hAnsi="Segoe UI" w:cs="Segoe UI"/>
          <w:bCs/>
          <w:sz w:val="24"/>
          <w:szCs w:val="24"/>
        </w:rPr>
        <w:t xml:space="preserve"> госпошлина. Постановка на кадастровый учет и государственная регистрация земельных участков осуществляются в течение 10 рабочих дней со дня получения </w:t>
      </w:r>
      <w:proofErr w:type="spellStart"/>
      <w:r w:rsidRPr="00D9638C">
        <w:rPr>
          <w:rFonts w:ascii="Segoe UI" w:hAnsi="Segoe UI" w:cs="Segoe UI"/>
          <w:bCs/>
          <w:sz w:val="24"/>
          <w:szCs w:val="24"/>
        </w:rPr>
        <w:t>Росреестром</w:t>
      </w:r>
      <w:proofErr w:type="spellEnd"/>
      <w:r w:rsidRPr="00D9638C">
        <w:rPr>
          <w:rFonts w:ascii="Segoe UI" w:hAnsi="Segoe UI" w:cs="Segoe UI"/>
          <w:bCs/>
          <w:sz w:val="24"/>
          <w:szCs w:val="24"/>
        </w:rPr>
        <w:t xml:space="preserve"> заявления и документов. Если заявление было подано через МФЦ, то срок рассмотрения заявления составит 12 рабочих дней.</w:t>
      </w:r>
    </w:p>
    <w:p w:rsidR="001A1A34" w:rsidRDefault="001A1A34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82D2E" w:rsidRDefault="00482D2E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33F63" w:rsidRDefault="00833F63" w:rsidP="006513C8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36BA1" w:rsidRDefault="00536BA1" w:rsidP="006513C8">
      <w:pPr>
        <w:spacing w:after="0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36BA1" w:rsidRDefault="00536BA1" w:rsidP="006513C8">
      <w:pPr>
        <w:rPr>
          <w:rFonts w:ascii="Segoe UI" w:hAnsi="Segoe UI" w:cs="Segoe UI"/>
          <w:sz w:val="20"/>
          <w:szCs w:val="20"/>
        </w:rPr>
      </w:pPr>
    </w:p>
    <w:p w:rsidR="00536BA1" w:rsidRDefault="00536BA1" w:rsidP="006513C8">
      <w:pPr>
        <w:spacing w:after="0"/>
        <w:rPr>
          <w:rFonts w:ascii="Segoe UI" w:hAnsi="Segoe UI" w:cs="Segoe UI"/>
          <w:sz w:val="20"/>
          <w:szCs w:val="20"/>
        </w:rPr>
      </w:pPr>
    </w:p>
    <w:p w:rsidR="00536BA1" w:rsidRPr="00DC38C5" w:rsidRDefault="00536BA1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536BA1" w:rsidRPr="00DC38C5" w:rsidSect="006833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F5"/>
    <w:rsid w:val="0003505C"/>
    <w:rsid w:val="000D02A8"/>
    <w:rsid w:val="000E414C"/>
    <w:rsid w:val="000E54D0"/>
    <w:rsid w:val="001078F1"/>
    <w:rsid w:val="00134982"/>
    <w:rsid w:val="0016455C"/>
    <w:rsid w:val="00174871"/>
    <w:rsid w:val="00196B2D"/>
    <w:rsid w:val="001A1A34"/>
    <w:rsid w:val="00250225"/>
    <w:rsid w:val="0027050D"/>
    <w:rsid w:val="003A3F6B"/>
    <w:rsid w:val="003F664C"/>
    <w:rsid w:val="00427ED5"/>
    <w:rsid w:val="00437480"/>
    <w:rsid w:val="00482D2E"/>
    <w:rsid w:val="004B042B"/>
    <w:rsid w:val="005213BC"/>
    <w:rsid w:val="00536BA1"/>
    <w:rsid w:val="005D7674"/>
    <w:rsid w:val="005E2F4C"/>
    <w:rsid w:val="005E3CDF"/>
    <w:rsid w:val="005F5619"/>
    <w:rsid w:val="00623FF2"/>
    <w:rsid w:val="00631768"/>
    <w:rsid w:val="00650937"/>
    <w:rsid w:val="006513C8"/>
    <w:rsid w:val="00683370"/>
    <w:rsid w:val="00695A63"/>
    <w:rsid w:val="0072581B"/>
    <w:rsid w:val="0077228C"/>
    <w:rsid w:val="00774BB7"/>
    <w:rsid w:val="00797F28"/>
    <w:rsid w:val="007C6DDA"/>
    <w:rsid w:val="007D0773"/>
    <w:rsid w:val="007E3E5C"/>
    <w:rsid w:val="007E73CC"/>
    <w:rsid w:val="007E7673"/>
    <w:rsid w:val="00833F63"/>
    <w:rsid w:val="00867411"/>
    <w:rsid w:val="00870D13"/>
    <w:rsid w:val="00967B7E"/>
    <w:rsid w:val="00A436F5"/>
    <w:rsid w:val="00A4614D"/>
    <w:rsid w:val="00A526E3"/>
    <w:rsid w:val="00AC2879"/>
    <w:rsid w:val="00B4223A"/>
    <w:rsid w:val="00C4250D"/>
    <w:rsid w:val="00C86BF2"/>
    <w:rsid w:val="00CC5F23"/>
    <w:rsid w:val="00D1257E"/>
    <w:rsid w:val="00D60025"/>
    <w:rsid w:val="00D735F5"/>
    <w:rsid w:val="00D81BB1"/>
    <w:rsid w:val="00D9519C"/>
    <w:rsid w:val="00D9638C"/>
    <w:rsid w:val="00DC38C5"/>
    <w:rsid w:val="00DD792B"/>
    <w:rsid w:val="00E65DEF"/>
    <w:rsid w:val="00EE7495"/>
    <w:rsid w:val="00F121C9"/>
    <w:rsid w:val="00F333B7"/>
    <w:rsid w:val="00F477BC"/>
    <w:rsid w:val="00F97D6D"/>
    <w:rsid w:val="00FA5F88"/>
    <w:rsid w:val="00FD3365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D3FDD96808D2BD82B549016E838A8D6BF4DFBBE1BC96FB3BB2799CD3AD32A94FAEE4DE7E9854321CB6713777FB633FE998BC3E380C1624WEy0J" TargetMode="External"/><Relationship Id="rId4" Type="http://schemas.openxmlformats.org/officeDocument/2006/relationships/hyperlink" Target="consultantplus://offline/ref=2B979BBDA9DE6005EA04D1AF4948019FF8DD71785DB73724AB4FDC6AB1FEA8958AF66A239A94699E703A0F393C65790EC75A5841EDD167E9C7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2018-12-10T09:59:00Z</cp:lastPrinted>
  <dcterms:created xsi:type="dcterms:W3CDTF">2018-12-10T07:15:00Z</dcterms:created>
  <dcterms:modified xsi:type="dcterms:W3CDTF">2018-12-10T10:03:00Z</dcterms:modified>
</cp:coreProperties>
</file>