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8C" w:rsidRPr="000132C4" w:rsidRDefault="0077738C" w:rsidP="0077738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Приложение № </w:t>
      </w:r>
      <w:r>
        <w:rPr>
          <w:rFonts w:ascii="Cambria" w:hAnsi="Cambria" w:cs="Times New Roman"/>
          <w:sz w:val="24"/>
          <w:szCs w:val="24"/>
        </w:rPr>
        <w:t>6</w:t>
      </w:r>
    </w:p>
    <w:p w:rsidR="0077738C" w:rsidRDefault="0077738C" w:rsidP="0077738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132C4">
        <w:rPr>
          <w:rFonts w:ascii="Cambria" w:hAnsi="Cambria" w:cs="Times New Roman"/>
          <w:sz w:val="24"/>
          <w:szCs w:val="24"/>
        </w:rPr>
        <w:t xml:space="preserve">к Учетной политике </w:t>
      </w:r>
    </w:p>
    <w:p w:rsidR="0077738C" w:rsidRDefault="0077738C" w:rsidP="0077738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Контрольно-счетной комиссии</w:t>
      </w:r>
    </w:p>
    <w:p w:rsidR="0077738C" w:rsidRDefault="0077738C" w:rsidP="0077738C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Добринского муниципального района</w:t>
      </w:r>
    </w:p>
    <w:p w:rsidR="0077738C" w:rsidRPr="00BE44ED" w:rsidRDefault="0077738C" w:rsidP="00777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Липецкой области</w:t>
      </w:r>
    </w:p>
    <w:p w:rsidR="0077738C" w:rsidRPr="0077738C" w:rsidRDefault="0077738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738C">
        <w:rPr>
          <w:rFonts w:ascii="Times New Roman" w:hAnsi="Times New Roman" w:cs="Times New Roman"/>
          <w:sz w:val="24"/>
          <w:szCs w:val="24"/>
        </w:rPr>
        <w:t>ПЛАН СЧЕТОВ БЮДЖЕТНОГО УЧЕТА</w:t>
      </w:r>
    </w:p>
    <w:p w:rsidR="0077738C" w:rsidRPr="0077738C" w:rsidRDefault="0077738C">
      <w:pPr>
        <w:spacing w:after="1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849"/>
        <w:gridCol w:w="855"/>
        <w:gridCol w:w="495"/>
        <w:gridCol w:w="495"/>
        <w:gridCol w:w="495"/>
        <w:gridCol w:w="783"/>
        <w:gridCol w:w="709"/>
        <w:gridCol w:w="660"/>
        <w:gridCol w:w="660"/>
        <w:gridCol w:w="665"/>
        <w:gridCol w:w="17"/>
        <w:gridCol w:w="25"/>
      </w:tblGrid>
      <w:tr w:rsidR="0077738C" w:rsidRPr="0077738C" w:rsidTr="00D24490">
        <w:trPr>
          <w:gridAfter w:val="1"/>
          <w:wAfter w:w="25" w:type="dxa"/>
        </w:trPr>
        <w:tc>
          <w:tcPr>
            <w:tcW w:w="3683" w:type="dxa"/>
            <w:vMerge w:val="restart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6683" w:type="dxa"/>
            <w:gridSpan w:val="11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</w:tr>
      <w:tr w:rsidR="0077738C" w:rsidRPr="0077738C" w:rsidTr="00D24490">
        <w:trPr>
          <w:gridAfter w:val="1"/>
          <w:wAfter w:w="25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3" w:type="dxa"/>
            <w:gridSpan w:val="11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аналитический по БК </w:t>
            </w:r>
            <w:hyperlink w:anchor="P13040" w:history="1">
              <w:r w:rsidRPr="0077738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55" w:type="dxa"/>
            <w:vMerge w:val="restart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вида деятельности</w:t>
            </w:r>
          </w:p>
        </w:tc>
        <w:tc>
          <w:tcPr>
            <w:tcW w:w="2977" w:type="dxa"/>
            <w:gridSpan w:val="5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синтетического счета</w:t>
            </w:r>
          </w:p>
        </w:tc>
        <w:tc>
          <w:tcPr>
            <w:tcW w:w="1985" w:type="dxa"/>
            <w:gridSpan w:val="3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аналитический по КОСГУ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3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объекта учета</w:t>
            </w:r>
          </w:p>
        </w:tc>
        <w:tc>
          <w:tcPr>
            <w:tcW w:w="7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70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</w:p>
        </w:tc>
        <w:tc>
          <w:tcPr>
            <w:tcW w:w="1985" w:type="dxa"/>
            <w:gridSpan w:val="3"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8C" w:rsidRPr="0077738C" w:rsidTr="00D24490">
        <w:trPr>
          <w:gridAfter w:val="1"/>
          <w:wAfter w:w="25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3" w:type="dxa"/>
            <w:gridSpan w:val="11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номер разряда счета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1 - 17</w:t>
            </w:r>
          </w:p>
        </w:tc>
        <w:tc>
          <w:tcPr>
            <w:tcW w:w="85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right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left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vMerge/>
          </w:tcPr>
          <w:p w:rsidR="0077738C" w:rsidRPr="0077738C" w:rsidRDefault="007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right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77738C" w:rsidRPr="0077738C" w:rsidRDefault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77738C" w:rsidRPr="0077738C" w:rsidRDefault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8C" w:rsidRPr="0077738C" w:rsidTr="00D24490">
        <w:trPr>
          <w:gridAfter w:val="1"/>
          <w:wAfter w:w="25" w:type="dxa"/>
        </w:trPr>
        <w:tc>
          <w:tcPr>
            <w:tcW w:w="36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3" w:type="dxa"/>
            <w:gridSpan w:val="11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738C" w:rsidRPr="0077738C" w:rsidTr="00D24490">
        <w:tc>
          <w:tcPr>
            <w:tcW w:w="10391" w:type="dxa"/>
            <w:gridSpan w:val="13"/>
          </w:tcPr>
          <w:p w:rsidR="0077738C" w:rsidRPr="0077738C" w:rsidRDefault="007773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БАЛАНСОВЫЕ СЧЕТА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Раздел 1. НЕФИНАНСОВЫЕ АКТИВЫ</w:t>
            </w:r>
          </w:p>
        </w:tc>
        <w:tc>
          <w:tcPr>
            <w:tcW w:w="84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  <w:bookmarkStart w:id="0" w:name="_GoBack"/>
            <w:bookmarkEnd w:id="0"/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E64E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E64E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Нежилые помещения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E64E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нежилых помещений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E64E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нежилых помещений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E64E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C504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C504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C504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Производственный и хозяйственный инвентарь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основные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Земля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земли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земли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Амортизация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нежилых помещений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нежилых помещений - недвижимого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135F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производственного и хозяйственного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2423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Мягкий инвентарь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A06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основные средства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вложений в основные средства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вложений в основные средства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непроизведенные активы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вложений в непроизведенные активы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50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вложений в непроизведенные активы - недвижимое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Вложения в основные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вложений в нематериальные активы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вложений в нематериальные активы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Вложения в материальные запасы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вложений в материальные запасы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Нефинансовые активы в пути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 учреждения в пути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B72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 - недвижимое имущество учреждения в пути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 - недвижимого имущества учреждения в пути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 - недвижимого имущества учреждения в пути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Иное движимое имущество учреждения в пути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 - иное движимое имущество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 w:rsidP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стоимости материальных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запасов - иного движимого имущества учреждения в пути</w:t>
            </w:r>
          </w:p>
        </w:tc>
        <w:tc>
          <w:tcPr>
            <w:tcW w:w="84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77738C" w:rsidRDefault="0077738C" w:rsidP="0077738C">
            <w:pPr>
              <w:jc w:val="center"/>
            </w:pPr>
            <w:r w:rsidRPr="00364F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77738C" w:rsidRPr="0077738C" w:rsidRDefault="0077738C" w:rsidP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38C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77738C" w:rsidRPr="0077738C" w:rsidRDefault="0077738C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РАЗДЕЛ 2. ФИНАНСОВЫЕ АКТИВЫ</w:t>
            </w:r>
          </w:p>
        </w:tc>
        <w:tc>
          <w:tcPr>
            <w:tcW w:w="84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77738C" w:rsidRPr="0077738C" w:rsidRDefault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кассе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Касса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Поступления средств в кассу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Выбытия средств из кассы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Денежные документы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Поступления денежных документов в кассу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Выбытия денежных документов из кассы учреждения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оказания платных работ, услуг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суммам принудительного изъятия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645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4A2645" w:rsidRPr="0077738C" w:rsidRDefault="004A2645" w:rsidP="004A26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плательщиками сумм принудительного изъятия</w:t>
            </w:r>
          </w:p>
        </w:tc>
        <w:tc>
          <w:tcPr>
            <w:tcW w:w="84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A2645" w:rsidRDefault="004A2645" w:rsidP="004A2645">
            <w:pPr>
              <w:jc w:val="center"/>
            </w:pPr>
            <w:r w:rsidRPr="00024A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4A2645" w:rsidRPr="0077738C" w:rsidRDefault="004A2645" w:rsidP="004A26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поступлениям от бюджетов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дебиторской задолженности по поступлениям от других бюджетов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операций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операций с основными средствами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операций с нематериальными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операций с непроизведенными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операций с материальными запасами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плательщиками прочих доходов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прочим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прочим доходам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невыясненным поступлениям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по выданным авансам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поступлению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услуг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транспортных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коммунальных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прочих работ,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нефинансовым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основным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нематериальным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непроизведенным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ущербу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Уменьшение дебиторской задолженности по ущербу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недостачам денежных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в бюджет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Расчеты с финансовым органом по поступлениям в бюджет от выбытия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в бюджет от выбытия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поступлениям в бюджет от выбытия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финансовым органом по наличным денежным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РАЗДЕЛ 3. ОБЯЗАТЕЛЬСТВА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заработной плате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заработной плате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выплатам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прочим выплатам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прочим выплатам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Уменьшение кредиторской задолженности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поступлению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пенсионное страхование на выплату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налогу на имущество организаций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земельному налогу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земельному налогу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земельному налогу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средствам, полученным во временное распоряжение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депонентами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Внутриведомственные расчеты по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прочим доходам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безвозмездным перечислениям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безвозмездным перечислениям государственным и муниципальным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безвозмездным перечислениям бюджетам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перечислениям другим бюджетам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Расчеты по платежам из бюджета с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финансовым органом по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безвозмездным перечислениям государственным и муниципальным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чрезвычайным расходам по операциям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Расчеты по платежам из бюджета с финансовым органом по приобретению 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с прочими кредиторами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Увеличение расчетов с прочими кредиторами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Уменьшение расчетов с прочими кредиторами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РАЗДЕЛ 4. ФИНАНСОВЫЙ РЕЗУЛЬТАТ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текущего финансового года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экономического субъекта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сумм принудительного изъятия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безвозмездных поступлений от бюджетов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по операциям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Чрезвычайные доходы от операций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текущего финансового года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экономического субъекта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по заработной плате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по прочим выплатам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начисления на выплаты по оплате труда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оплату работ, услуг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транспортные услуги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арендную плату за пользование имуществом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работы, услуги по содержанию имущества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прочие работы, услуги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безвозмездные перечисления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безвозмездные перечисления бюджетам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Чрезвычайные расходы по операциям с активами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прошлых отчетных периодов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от оказания платных услуг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от сумм принудительного изъятия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от операций с активами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 будущих периодов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по заработной плате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по прочим выплатам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на начисление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на оплату услуг связи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на 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Резервы предстоящих расходов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РАЗДЕЛ  САНКЦИОНИРОВАНИЕ РАСХОДОВ</w:t>
            </w:r>
          </w:p>
        </w:tc>
        <w:tc>
          <w:tcPr>
            <w:tcW w:w="84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nil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Санкционирование по текущему финансовому году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Санкционирование по второму году, следующему за очередным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Доведенные лимиты бюджетных обязательств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Лимиты бюджетных обязательств получателей бюджетных средств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Полученные лимиты бюджетных обязательств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Лимиты бюджетных обязательств в пути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Принятые обязательства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Принятые денежные обязательства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авансовые денежные обязательства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Авансовые денежные обязательства к исполнению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blPrEx>
          <w:tblBorders>
            <w:insideH w:val="nil"/>
          </w:tblBorders>
        </w:tblPrEx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Исполненные денежные обязательства 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Принимаемые обязательства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Отложенные обязательства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Доведенные бюджетные ассигнования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Полученные бюджетные ассигнования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пути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ассигнования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Сметные (плановые, прогнозные) назначения 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4490" w:rsidRPr="0077738C" w:rsidTr="00D24490">
        <w:trPr>
          <w:gridAfter w:val="2"/>
          <w:wAfter w:w="42" w:type="dxa"/>
        </w:trPr>
        <w:tc>
          <w:tcPr>
            <w:tcW w:w="3683" w:type="dxa"/>
          </w:tcPr>
          <w:p w:rsidR="00D24490" w:rsidRPr="0077738C" w:rsidRDefault="00D24490" w:rsidP="00D244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Утвержденный объем финансового обеспечения </w:t>
            </w:r>
          </w:p>
        </w:tc>
        <w:tc>
          <w:tcPr>
            <w:tcW w:w="84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24490" w:rsidRDefault="00D24490" w:rsidP="00D24490">
            <w:pPr>
              <w:jc w:val="center"/>
            </w:pPr>
            <w:r w:rsidRPr="000B3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D24490" w:rsidRPr="0077738C" w:rsidRDefault="00D24490" w:rsidP="00D24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7738C" w:rsidRPr="0077738C" w:rsidRDefault="0077738C">
      <w:pPr>
        <w:rPr>
          <w:rFonts w:ascii="Times New Roman" w:hAnsi="Times New Roman" w:cs="Times New Roman"/>
          <w:sz w:val="18"/>
          <w:szCs w:val="18"/>
        </w:rPr>
        <w:sectPr w:rsidR="0077738C" w:rsidRPr="0077738C" w:rsidSect="007773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D24490" w:rsidP="00D2449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773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738C" w:rsidRPr="0077738C" w:rsidRDefault="0077738C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7738C">
        <w:rPr>
          <w:rFonts w:ascii="Times New Roman" w:hAnsi="Times New Roman" w:cs="Times New Roman"/>
          <w:sz w:val="18"/>
          <w:szCs w:val="18"/>
        </w:rPr>
        <w:t>ЗАБАЛАНСОВЫЕ СЧЕТА</w:t>
      </w:r>
    </w:p>
    <w:p w:rsidR="0077738C" w:rsidRPr="0077738C" w:rsidRDefault="0077738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30"/>
        <w:gridCol w:w="1980"/>
      </w:tblGrid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ценности, принятые на хранение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Задолженность неплатежеспособных дебиторов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Путевки неоплаченные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Обеспечение исполнения обязательств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Государственные и муниципальные гарантии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Расчетные документы, ожидающие исполнения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738C" w:rsidRPr="0077738C" w:rsidTr="00D24490">
        <w:tc>
          <w:tcPr>
            <w:tcW w:w="10230" w:type="dxa"/>
            <w:tcBorders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Поступления денежных средств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Выбытия денежных средств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7738C" w:rsidRPr="0077738C" w:rsidTr="00D24490">
        <w:tc>
          <w:tcPr>
            <w:tcW w:w="10230" w:type="dxa"/>
            <w:tcBorders>
              <w:top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Невыясненные поступления бюджета прошлых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Задолженность, невостребованная кредиторами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Имущество, переданное в доверительное управление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7738C" w:rsidRPr="0077738C">
        <w:tc>
          <w:tcPr>
            <w:tcW w:w="10230" w:type="dxa"/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1980" w:type="dxa"/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7738C" w:rsidRPr="0077738C">
        <w:tblPrEx>
          <w:tblBorders>
            <w:insideH w:val="nil"/>
          </w:tblBorders>
        </w:tblPrEx>
        <w:tc>
          <w:tcPr>
            <w:tcW w:w="1023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1980" w:type="dxa"/>
            <w:tcBorders>
              <w:bottom w:val="nil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c>
          <w:tcPr>
            <w:tcW w:w="10230" w:type="dxa"/>
            <w:tcBorders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Активы в управляющих компаниях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7738C" w:rsidRPr="0077738C" w:rsidTr="00D24490">
        <w:tblPrEx>
          <w:tblBorders>
            <w:insideH w:val="nil"/>
          </w:tblBorders>
        </w:tblPrEx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738C" w:rsidRPr="0077738C" w:rsidRDefault="007773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3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</w:tbl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738C" w:rsidRPr="0077738C" w:rsidRDefault="0077738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925F7" w:rsidRPr="0077738C" w:rsidRDefault="002925F7">
      <w:pPr>
        <w:rPr>
          <w:rFonts w:ascii="Times New Roman" w:hAnsi="Times New Roman" w:cs="Times New Roman"/>
          <w:sz w:val="18"/>
          <w:szCs w:val="18"/>
        </w:rPr>
      </w:pPr>
    </w:p>
    <w:sectPr w:rsidR="002925F7" w:rsidRPr="0077738C" w:rsidSect="007773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8C"/>
    <w:rsid w:val="000F1C11"/>
    <w:rsid w:val="002925F7"/>
    <w:rsid w:val="004A2645"/>
    <w:rsid w:val="005A2465"/>
    <w:rsid w:val="0077738C"/>
    <w:rsid w:val="00831372"/>
    <w:rsid w:val="00AD0EDD"/>
    <w:rsid w:val="00D24490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AF5C"/>
  <w15:chartTrackingRefBased/>
  <w15:docId w15:val="{EA68A2FE-8B81-41E3-9B1D-5873A3D5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</cp:revision>
  <dcterms:created xsi:type="dcterms:W3CDTF">2018-03-15T09:41:00Z</dcterms:created>
  <dcterms:modified xsi:type="dcterms:W3CDTF">2018-03-15T10:49:00Z</dcterms:modified>
</cp:coreProperties>
</file>