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6493A" w14:textId="1BFBF65D" w:rsidR="00E52DF3" w:rsidRDefault="00E52DF3" w:rsidP="00E52DF3">
      <w:pPr>
        <w:spacing w:after="0" w:line="240" w:lineRule="auto"/>
        <w:ind w:firstLine="42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14:paraId="0A841B87" w14:textId="77777777" w:rsidR="00E52DF3" w:rsidRDefault="00E52DF3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1B4487" w14:textId="41CB35A5" w:rsidR="00B357F4" w:rsidRDefault="004D33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Доклад</w:t>
      </w:r>
    </w:p>
    <w:p w14:paraId="472ED31E" w14:textId="584A8E94" w:rsidR="00A64A53" w:rsidRDefault="004D3388" w:rsidP="00443A7D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правоприменительной практике</w:t>
      </w:r>
      <w:r w:rsidR="00443A7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 осуществлении администрацией Добринского муниципального округа Липецкой области</w:t>
      </w:r>
      <w:r w:rsidR="00443A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1D218D">
        <w:rPr>
          <w:rFonts w:ascii="Times New Roman" w:hAnsi="Times New Roman" w:cs="Times New Roman"/>
          <w:b/>
          <w:sz w:val="28"/>
          <w:szCs w:val="28"/>
        </w:rPr>
        <w:t>жилищного</w:t>
      </w:r>
      <w:r w:rsidR="001C7883"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контроля на территории Добринского муниципального округа Л</w:t>
      </w:r>
      <w:r w:rsidRPr="001C7883">
        <w:rPr>
          <w:rFonts w:ascii="Times New Roman" w:hAnsi="Times New Roman" w:cs="Times New Roman"/>
          <w:b/>
          <w:sz w:val="28"/>
          <w:szCs w:val="28"/>
        </w:rPr>
        <w:t>ипецкой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1C7883" w:rsidRPr="00516648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1664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0B394EDE" w14:textId="1CA3B4CE" w:rsidR="00B4573E" w:rsidRPr="00516648" w:rsidRDefault="00B4573E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доклад подготовлен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</w:t>
      </w:r>
      <w:r w:rsidR="00662B25">
        <w:rPr>
          <w:rFonts w:ascii="Times New Roman" w:eastAsia="Times New Roman" w:hAnsi="Times New Roman" w:cs="Times New Roman"/>
          <w:sz w:val="28"/>
          <w:szCs w:val="28"/>
          <w:lang w:eastAsia="ru-RU"/>
        </w:rPr>
        <w:t>47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Pr="00B4573E">
        <w:t xml:space="preserve"> </w:t>
      </w: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 248-ФЗ «О государственном контроле (надзоре) и муниципальном контроле в Российской Федерации»</w:t>
      </w:r>
      <w:r w:rsidR="00E3671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14:paraId="30934BE1" w14:textId="46DAF8C9" w:rsidR="00F467B8" w:rsidRPr="00337717" w:rsidRDefault="00DD6E53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сведения</w:t>
      </w:r>
    </w:p>
    <w:p w14:paraId="37CA1B48" w14:textId="0DDBBCD7" w:rsidR="00337717" w:rsidRPr="00DD6E53" w:rsidRDefault="00443A7D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униципальный </w:t>
      </w:r>
      <w:r w:rsidR="001D218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1C7883" w:rsidRPr="001C78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Д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обринского муниципального округа</w:t>
      </w:r>
      <w:r w:rsidR="001C7883" w:rsidRPr="001C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</w:t>
      </w:r>
      <w:r w:rsidR="001C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717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9D3BA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337717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на основании следующих нормативных правовых актов: </w:t>
      </w:r>
    </w:p>
    <w:p w14:paraId="5F855C24" w14:textId="4D360882"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51664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Федеральн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ого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закон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14:paraId="47992271" w14:textId="77777777"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06.10.2003 № 131-ФЗ «Об общих принципах организации местного самоуправления в Российской Федерации»;</w:t>
      </w:r>
    </w:p>
    <w:p w14:paraId="596CAF30" w14:textId="10D58E7F" w:rsidR="004D3388" w:rsidRDefault="004D338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</w:t>
      </w:r>
      <w:r w:rsidRP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20.03.2025 № 33-ФЗ «</w:t>
      </w:r>
      <w:r w:rsidRP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системе публичной власти»;</w:t>
      </w:r>
    </w:p>
    <w:p w14:paraId="6F8A1BDC" w14:textId="0469D4AE" w:rsidR="00516648" w:rsidRPr="00DD6E53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10.03.2022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066A2B3" w14:textId="420FAA02"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4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обринского муниципального округа</w:t>
      </w:r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EC77C2" w14:textId="4139C065" w:rsidR="00516648" w:rsidRDefault="00516648" w:rsidP="004D338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1C7883" w:rsidRPr="001C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4D3388" w:rsidRP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</w:t>
      </w:r>
      <w:r w:rsidR="001D218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жилищном</w:t>
      </w:r>
      <w:r w:rsidR="004D3388" w:rsidRP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контроле на территории Добринского муниципального округа Липецк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области Российской Федерации, утвержденного </w:t>
      </w:r>
      <w:r w:rsidR="004D3388" w:rsidRP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D3388" w:rsidRP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Добринского мун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иципального округа Липецкой области от </w:t>
      </w:r>
      <w:r w:rsidR="001D218D">
        <w:rPr>
          <w:rFonts w:ascii="Times New Roman" w:eastAsia="Times New Roman" w:hAnsi="Times New Roman" w:cs="Times New Roman"/>
          <w:sz w:val="28"/>
          <w:szCs w:val="28"/>
          <w:lang w:eastAsia="ru-RU"/>
        </w:rPr>
        <w:t>19.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D218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№ 1</w:t>
      </w:r>
      <w:r w:rsidR="001D218D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Положение);</w:t>
      </w:r>
    </w:p>
    <w:p w14:paraId="2E13EA61" w14:textId="39237B60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иных нормативных правовых </w:t>
      </w:r>
      <w:r w:rsidR="001C788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актов, регулирующих данный вид деятельности.</w:t>
      </w:r>
    </w:p>
    <w:p w14:paraId="4F3F9FBF" w14:textId="096BFAAE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Органом местного самоуправления, уполномоченным на осуществление муниципального</w:t>
      </w:r>
      <w:r w:rsidR="0044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8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5C1F13" w:rsidRPr="005C1F13">
        <w:t xml:space="preserve"> </w:t>
      </w:r>
      <w:r w:rsidR="005C1F13" w:rsidRPr="005C1F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Д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обринского муниципального округа</w:t>
      </w:r>
      <w:r w:rsidR="005C1F13" w:rsidRPr="005C1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является администрация Д</w:t>
      </w:r>
      <w:r w:rsidR="004D3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обринского муниципального округа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 (далее - уполномоченный орган).</w:t>
      </w:r>
    </w:p>
    <w:p w14:paraId="19D51E54" w14:textId="5BD63C71" w:rsidR="00443A7D" w:rsidRPr="00B913C1" w:rsidRDefault="005C1F13" w:rsidP="001D218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</w:t>
      </w:r>
      <w:r w:rsidR="001D218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="0044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1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является </w:t>
      </w:r>
      <w:r w:rsidR="00443A7D" w:rsidRPr="00443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юридическими лицами, индивидуальными предпринимателями, гражданами обязательных требований</w:t>
      </w:r>
      <w:r w:rsidR="001D218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указанных в пунктах 1-11 части 1 статьи 20 Жилищного кодекса Российской Федерации от 29.12.2004г. №188-ФЗ, в отношении муниципального жилищного фонда</w:t>
      </w:r>
      <w:r w:rsidR="00B913C1" w:rsidRPr="00B913C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125027" w14:textId="77777777" w:rsidR="00B913C1" w:rsidRPr="00B913C1" w:rsidRDefault="00B913C1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использованию и сохранности жилищного фонда, в том числе требований к жилым помещениям, их использованию и содержанию, использованию общего имущества собственников помещений в многоквартирных домах, порядку осуществлении я перевода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</w:t>
      </w:r>
      <w:r w:rsidRPr="00B913C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D570E6" w14:textId="77777777" w:rsidR="00B913C1" w:rsidRDefault="00B913C1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формированию фондов капитального ремонта</w:t>
      </w:r>
      <w:r w:rsidRPr="00B913C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A0C5B9" w14:textId="5624539A" w:rsidR="00B913C1" w:rsidRPr="00A84F13" w:rsidRDefault="00B913C1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к </w:t>
      </w:r>
      <w:r w:rsidR="00F474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деятельности юридических лиц, индивидуальных </w:t>
      </w:r>
      <w:r w:rsidR="00F474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осуществляющих управление многоквартирными домами, оказывающие услуги и (или) выполняющих работы </w:t>
      </w:r>
      <w:r w:rsidR="00F4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содержанию и ремонту общего имущества в </w:t>
      </w:r>
      <w:r w:rsidR="00A84F1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многоквартирных домах</w:t>
      </w:r>
      <w:r w:rsidR="00F4742D" w:rsidRPr="00F474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9D708A" w14:textId="21516B43" w:rsidR="00A84F13" w:rsidRPr="00A84F13" w:rsidRDefault="00A84F13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предоставлению коммунальных услуг собственникам и пользователям помещений в многоквартирных домах и жилых домов</w:t>
      </w:r>
      <w:r w:rsidRPr="00A84F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2C506B" w14:textId="3EA735D2" w:rsidR="00A84F13" w:rsidRDefault="00A84F13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надлежащего качества и (или) с перерывами, превышающими установленную продолжительность</w:t>
      </w:r>
      <w:r w:rsidRPr="00A84F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AB1AC5" w14:textId="43D72402" w:rsidR="00A84F13" w:rsidRDefault="00A84F13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содержания общего имущества в многоквартирном доме и правил изменения размера платы за содержание жилого помещения</w:t>
      </w:r>
      <w:r w:rsidRPr="00A84F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4C5E08" w14:textId="6846B92C" w:rsidR="00A84F13" w:rsidRDefault="00A84F13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</w:t>
      </w:r>
      <w:r w:rsidRPr="00A84F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FB6653" w14:textId="3766D08D" w:rsidR="00A84F13" w:rsidRDefault="00A84F13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энергетической эффективности и оснащенности помещений </w:t>
      </w:r>
      <w:r w:rsidR="00E26D8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многоквартирных домов и жилых домов приборами учета используемых энергетических ресурсов</w:t>
      </w:r>
      <w:r w:rsidR="00E26D8B" w:rsidRPr="00E26D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086118" w14:textId="41D5127C" w:rsidR="00E26D8B" w:rsidRDefault="00E26D8B" w:rsidP="00B913C1">
      <w:pPr>
        <w:pStyle w:val="a7"/>
        <w:numPr>
          <w:ilvl w:val="0"/>
          <w:numId w:val="3"/>
        </w:numPr>
        <w:spacing w:before="220"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</w:t>
      </w:r>
      <w:r w:rsidRPr="00E26D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74BA4C" w14:textId="095311FB" w:rsidR="00E26D8B" w:rsidRPr="0038297B" w:rsidRDefault="00E26D8B" w:rsidP="00E26D8B">
      <w:pPr>
        <w:pStyle w:val="a7"/>
        <w:spacing w:before="220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10.требований к обеспечению доступности для инвалидов помещений в многоквартирных домах</w:t>
      </w:r>
      <w:r w:rsidRPr="00E26D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3ABADA" w14:textId="6EC78757" w:rsidR="00E26D8B" w:rsidRPr="00E26D8B" w:rsidRDefault="00E26D8B" w:rsidP="00E26D8B">
      <w:pPr>
        <w:pStyle w:val="a7"/>
        <w:spacing w:before="220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D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предоставлению жилых помещений в наемных домах социального использования</w:t>
      </w:r>
      <w:r w:rsidRPr="00E26D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18C013" w14:textId="77777777" w:rsidR="00443A7D" w:rsidRDefault="00443A7D" w:rsidP="00443A7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объекты, установленные статьей 16 Федерального закона от 31 июля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43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Федерации", в области земельных отношений. </w:t>
      </w:r>
    </w:p>
    <w:p w14:paraId="5176C61E" w14:textId="4E82920A" w:rsidR="005B1267" w:rsidRDefault="0010172C" w:rsidP="00443A7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определены ключевые показатели вида </w:t>
      </w:r>
      <w:r w:rsidR="0084303F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и их целевые </w:t>
      </w:r>
      <w:r w:rsidR="00436C1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</w:t>
      </w:r>
      <w:r w:rsidR="00E26D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9EFC66" w14:textId="4B1D7885" w:rsidR="00DD6E53" w:rsidRPr="005B1267" w:rsidRDefault="008B6234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Сведения об организации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контроля</w:t>
      </w:r>
      <w:r w:rsidR="00986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0A15FC2" w14:textId="5785BB96" w:rsidR="00436C18" w:rsidRPr="00436C18" w:rsidRDefault="00436C18" w:rsidP="00436C1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применяется система оценки и управления рисками причинения вреда (ущерба) охраняемым законом ценностям с учетом особенностей, установленных законодательство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Российской Федерации, </w:t>
      </w:r>
      <w:r w:rsidRPr="00436C1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контроля относятся к одной из следующих категорий риска причинения вреда (ущерба) охраняемым законом ценностям (далее - категории риска):</w:t>
      </w:r>
    </w:p>
    <w:p w14:paraId="08782F08" w14:textId="43A12339" w:rsidR="00E26D8B" w:rsidRPr="0038297B" w:rsidRDefault="00436C18" w:rsidP="00436C1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E26D8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риск</w:t>
      </w:r>
      <w:r w:rsidR="00E26D8B" w:rsidRPr="003829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E34CEC" w14:textId="30D9B540" w:rsidR="00436C18" w:rsidRPr="00436C18" w:rsidRDefault="00E26D8B" w:rsidP="00436C1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436C18" w:rsidRPr="00436C1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риск;</w:t>
      </w:r>
    </w:p>
    <w:p w14:paraId="500AE375" w14:textId="77777777" w:rsidR="00436C18" w:rsidRPr="00436C18" w:rsidRDefault="00436C18" w:rsidP="00436C1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18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умеренный риск;</w:t>
      </w:r>
    </w:p>
    <w:p w14:paraId="5D09A075" w14:textId="77777777" w:rsidR="00436C18" w:rsidRDefault="00436C18" w:rsidP="00436C1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низкий риск. </w:t>
      </w:r>
    </w:p>
    <w:p w14:paraId="1A93AD40" w14:textId="00DE26B8" w:rsidR="00D170FA" w:rsidRDefault="005B1267" w:rsidP="00436C1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61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</w:t>
      </w:r>
      <w:r w:rsidR="00FF7B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FF7B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контроль осуществляется без проведения плановых мероприятий.</w:t>
      </w:r>
    </w:p>
    <w:p w14:paraId="36009A85" w14:textId="2B386862" w:rsid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66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14:paraId="5D3A17C8" w14:textId="4C2F6A44" w:rsidR="009460EB" w:rsidRPr="005B1267" w:rsidRDefault="00FB099E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73EA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еобходимая информация и документы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внесены уполномоченным органом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37D97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реестр видов контроля (ЕРВК)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BECF52" w14:textId="2CB6D092" w:rsidR="009460EB" w:rsidRP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Досудебное обжалование при осуществлении контроля не применяется.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436C1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жалоб на действия должностных лиц органа контроля не по</w:t>
      </w:r>
      <w:r w:rsidR="00B41BAC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пало.</w:t>
      </w:r>
    </w:p>
    <w:p w14:paraId="3F9F33EB" w14:textId="79F10042" w:rsidR="002A0478" w:rsidRPr="00C70875" w:rsidRDefault="00621145" w:rsidP="00C70875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Сведения о контрольных</w:t>
      </w:r>
      <w:r w:rsidR="00C70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профилактических</w:t>
      </w: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мероприятиях</w:t>
      </w:r>
    </w:p>
    <w:p w14:paraId="0B2234A6" w14:textId="77777777" w:rsidR="002A3C09" w:rsidRDefault="002A3C09" w:rsidP="002A3C09">
      <w:pPr>
        <w:spacing w:line="271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14:paraId="3BCA167A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6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 уполномоченный орган проводит следующие профилактические мероприятия:</w:t>
      </w:r>
    </w:p>
    <w:p w14:paraId="52CD09E8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68D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информирование;</w:t>
      </w:r>
    </w:p>
    <w:p w14:paraId="1F01DCFA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68D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консультирование;</w:t>
      </w:r>
    </w:p>
    <w:p w14:paraId="2587388A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68D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объявление предостережения;</w:t>
      </w:r>
    </w:p>
    <w:p w14:paraId="4F90D82E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68D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профилактический визит;</w:t>
      </w:r>
    </w:p>
    <w:p w14:paraId="02368E62" w14:textId="77777777" w:rsidR="00B1568D" w:rsidRPr="001D218D" w:rsidRDefault="00B1568D" w:rsidP="00B1568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обобщение правоприменительной практики. </w:t>
      </w:r>
    </w:p>
    <w:p w14:paraId="39120518" w14:textId="1B99A4D3" w:rsidR="002A3C09" w:rsidRDefault="002A3C09" w:rsidP="00B1568D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1568D" w:rsidRPr="00B1568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консультирований </w:t>
      </w:r>
      <w:r w:rsidR="00897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профилактических визитов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проводилось ввиду отсутствия обращений.</w:t>
      </w:r>
    </w:p>
    <w:p w14:paraId="31223CA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774">
        <w:rPr>
          <w:rFonts w:ascii="Times New Roman" w:hAnsi="Times New Roman"/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7" w:history="1">
        <w:r w:rsidRPr="00F86774">
          <w:rPr>
            <w:rFonts w:ascii="Times New Roman" w:hAnsi="Times New Roman"/>
            <w:sz w:val="28"/>
            <w:szCs w:val="28"/>
          </w:rPr>
          <w:t>статьи 46</w:t>
        </w:r>
      </w:hyperlink>
      <w:r w:rsidRPr="00F86774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</w:t>
      </w:r>
      <w:r>
        <w:rPr>
          <w:rFonts w:ascii="Times New Roman" w:hAnsi="Times New Roman"/>
          <w:sz w:val="28"/>
          <w:szCs w:val="28"/>
        </w:rPr>
        <w:t xml:space="preserve"> наличии) и в иных формах.</w:t>
      </w:r>
    </w:p>
    <w:p w14:paraId="2DD95382" w14:textId="4F6B74E8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Указанные сведения </w:t>
      </w:r>
      <w:r w:rsidRPr="00F50534">
        <w:rPr>
          <w:rFonts w:ascii="Times New Roman" w:hAnsi="Times New Roman"/>
          <w:sz w:val="28"/>
          <w:szCs w:val="28"/>
        </w:rPr>
        <w:t xml:space="preserve">размещены </w:t>
      </w:r>
      <w:r w:rsidR="00FB099E">
        <w:rPr>
          <w:rFonts w:ascii="Times New Roman" w:hAnsi="Times New Roman"/>
          <w:sz w:val="28"/>
          <w:szCs w:val="28"/>
        </w:rPr>
        <w:t>у</w:t>
      </w:r>
      <w:r w:rsidRPr="00F50534">
        <w:rPr>
          <w:rFonts w:ascii="Times New Roman" w:hAnsi="Times New Roman"/>
          <w:sz w:val="28"/>
          <w:szCs w:val="28"/>
        </w:rPr>
        <w:t xml:space="preserve">полномоченным органом </w:t>
      </w:r>
      <w:r>
        <w:rPr>
          <w:rFonts w:ascii="Times New Roman" w:hAnsi="Times New Roman"/>
          <w:sz w:val="28"/>
          <w:szCs w:val="28"/>
        </w:rPr>
        <w:t>на своем официальном сайте в сети Интернет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F50534">
        <w:rPr>
          <w:rFonts w:ascii="Times New Roman" w:hAnsi="Times New Roman"/>
          <w:sz w:val="28"/>
          <w:szCs w:val="28"/>
        </w:rPr>
        <w:t>и поддерживаются в актуальном состоянии</w:t>
      </w:r>
      <w:r>
        <w:rPr>
          <w:rFonts w:ascii="Times New Roman" w:hAnsi="Times New Roman"/>
          <w:sz w:val="28"/>
          <w:szCs w:val="28"/>
        </w:rPr>
        <w:t>.</w:t>
      </w:r>
    </w:p>
    <w:p w14:paraId="0A81EAD4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 предусматривает консультирование </w:t>
      </w:r>
      <w:r w:rsidRPr="00F86774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 w:rsidRPr="00F86774">
        <w:rPr>
          <w:rFonts w:ascii="Times New Roman" w:hAnsi="Times New Roman"/>
          <w:sz w:val="28"/>
          <w:szCs w:val="28"/>
        </w:rPr>
        <w:t xml:space="preserve">графиком </w:t>
      </w:r>
      <w:r>
        <w:rPr>
          <w:rFonts w:ascii="Times New Roman" w:hAnsi="Times New Roman"/>
          <w:sz w:val="28"/>
          <w:szCs w:val="28"/>
        </w:rPr>
        <w:t>контролируемых лиц д</w:t>
      </w:r>
      <w:r w:rsidRPr="00F50534">
        <w:rPr>
          <w:rFonts w:ascii="Times New Roman" w:hAnsi="Times New Roman"/>
          <w:sz w:val="28"/>
          <w:szCs w:val="28"/>
        </w:rPr>
        <w:t>олжностны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8" w:history="1">
        <w:r w:rsidRPr="000D0A01">
          <w:rPr>
            <w:rFonts w:ascii="Times New Roman" w:hAnsi="Times New Roman"/>
            <w:sz w:val="28"/>
            <w:szCs w:val="28"/>
          </w:rPr>
          <w:t>статьи 50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</w:t>
      </w:r>
      <w:r>
        <w:rPr>
          <w:rFonts w:ascii="Times New Roman" w:hAnsi="Times New Roman"/>
          <w:sz w:val="28"/>
          <w:szCs w:val="28"/>
        </w:rPr>
        <w:t>«</w:t>
      </w:r>
      <w:r w:rsidRPr="000D0A01">
        <w:rPr>
          <w:rFonts w:ascii="Times New Roman" w:hAnsi="Times New Roman"/>
          <w:sz w:val="28"/>
          <w:szCs w:val="28"/>
        </w:rPr>
        <w:t xml:space="preserve">О государственном контроле (надзоре) и муниципальном контроле в </w:t>
      </w:r>
      <w:r w:rsidRPr="000D0A01">
        <w:rPr>
          <w:rFonts w:ascii="Times New Roman" w:hAnsi="Times New Roman"/>
          <w:sz w:val="28"/>
          <w:szCs w:val="28"/>
        </w:rPr>
        <w:lastRenderedPageBreak/>
        <w:t>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0D0A01">
        <w:rPr>
          <w:rFonts w:ascii="Times New Roman" w:hAnsi="Times New Roman"/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>по телефону, посредством видео-конференц-связи, на личном приеме, либо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14:paraId="7FAA38CD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52089DAA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14:paraId="1A1390BB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14:paraId="12BE55F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14:paraId="25EE3CE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445D70BF" w14:textId="050A4649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 w:rsidR="00B1568D" w:rsidRPr="00B1568D">
        <w:rPr>
          <w:rFonts w:ascii="Times New Roman" w:hAnsi="Times New Roman"/>
          <w:sz w:val="28"/>
          <w:szCs w:val="28"/>
        </w:rPr>
        <w:t>5</w:t>
      </w:r>
      <w:r w:rsidRPr="000D0A01">
        <w:rPr>
          <w:rFonts w:ascii="Times New Roman" w:hAnsi="Times New Roman"/>
          <w:sz w:val="28"/>
          <w:szCs w:val="28"/>
        </w:rPr>
        <w:t xml:space="preserve"> год. </w:t>
      </w:r>
    </w:p>
    <w:p w14:paraId="5BE572EA" w14:textId="3713D3D5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В 202</w:t>
      </w:r>
      <w:r w:rsidR="00B1568D" w:rsidRPr="00B1568D">
        <w:rPr>
          <w:rFonts w:ascii="Times New Roman" w:hAnsi="Times New Roman"/>
          <w:sz w:val="28"/>
          <w:szCs w:val="28"/>
        </w:rPr>
        <w:t>5</w:t>
      </w:r>
      <w:r w:rsidRPr="000D0A01">
        <w:rPr>
          <w:rFonts w:ascii="Times New Roman" w:hAnsi="Times New Roman"/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14:paraId="14B4B191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D0A01">
        <w:rPr>
          <w:rFonts w:ascii="Times New Roman" w:hAnsi="Times New Roman"/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9" w:history="1">
        <w:r w:rsidRPr="000D0A01">
          <w:rPr>
            <w:rFonts w:ascii="Times New Roman" w:hAnsi="Times New Roman"/>
            <w:sz w:val="28"/>
            <w:szCs w:val="28"/>
          </w:rPr>
          <w:t>статьей 53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</w:p>
    <w:p w14:paraId="42943118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rFonts w:ascii="Times New Roman" w:hAnsi="Times New Roman"/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10" w:history="1">
        <w:r w:rsidRPr="000D0A01">
          <w:rPr>
            <w:rFonts w:ascii="Times New Roman" w:hAnsi="Times New Roman"/>
            <w:sz w:val="28"/>
            <w:szCs w:val="28"/>
          </w:rPr>
          <w:t>статьей 44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11" w:history="1">
        <w:r w:rsidRPr="000D0A0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0D0A01">
        <w:rPr>
          <w:rFonts w:ascii="Times New Roman" w:hAnsi="Times New Roman"/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</w:p>
    <w:p w14:paraId="23E65781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 xml:space="preserve">Муниципальный контроль осуществляется уполномоченным органом посредством контрольных мероприятий, проводимых при взаимодействии </w:t>
      </w:r>
      <w:r w:rsidRPr="000D0A01">
        <w:rPr>
          <w:rFonts w:ascii="Times New Roman" w:hAnsi="Times New Roman"/>
          <w:sz w:val="28"/>
          <w:szCs w:val="28"/>
        </w:rPr>
        <w:lastRenderedPageBreak/>
        <w:t>с контролируемым лицом, и контрольных мероприятий, проводимых</w:t>
      </w:r>
      <w:r>
        <w:rPr>
          <w:rFonts w:ascii="Times New Roman" w:hAnsi="Times New Roman"/>
          <w:sz w:val="28"/>
          <w:szCs w:val="28"/>
        </w:rPr>
        <w:t xml:space="preserve"> без взаимодействия с контролируемым лицом.</w:t>
      </w:r>
    </w:p>
    <w:p w14:paraId="0997250D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При взаимодействии с контролируемым лицом проводятся следующие контрольные мероприятия:</w:t>
      </w:r>
    </w:p>
    <w:p w14:paraId="067509F1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1) инспекционный визит, в ходе которого в соответствии со статьей 70 Федерального закона N 248-ФЗ могут совершаться следующие действия: осмотр, опрос, получение письменных объяснений, инструментальное обследование,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14:paraId="530B0817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2) рейдовый осмотр, в ходе которого в соответствии со статьей 71 Федерального закона N 248-ФЗ могут совершаться следующие действия: осмотр, досмотр, опрос, получение письменных объяснений, истребование документов, инструментальное обследование, испытание, экспертиза;</w:t>
      </w:r>
    </w:p>
    <w:p w14:paraId="69423444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3) документарная проверка, в ходе которой в соответствии со статьей 72 Федерального закона N 248-ФЗ могут совершаться следующие действия: получение письменных объяснений; истребование документов, экспертиза;</w:t>
      </w:r>
    </w:p>
    <w:p w14:paraId="2BDC13B5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4) выездная проверка, в ходе которой в соответствии со статьей 73 Федерального закона N 248-ФЗ могут совершаться следующие действия: осмотр, досмотр, опрос, получение письменных объяснений, истребование документов, отбор проб (образцов), инструментальное обследование, испытание, экспертиза.</w:t>
      </w:r>
    </w:p>
    <w:p w14:paraId="34ECDC06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31. 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14:paraId="7DC1A0C7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32. Без взаимодействия с контролируемым лицом проводятся следующие контрольные мероприятия:</w:t>
      </w:r>
    </w:p>
    <w:p w14:paraId="0841E0E4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1) наблюдение за соблюдением обязательных требований в соответствии со статьей 74 Федерального закона N 248-ФЗ;</w:t>
      </w:r>
    </w:p>
    <w:p w14:paraId="625D4233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2) выездное обследование, в ходе которого в соответствии со статьей 75 Федерального закона N 248-ФЗ на общедоступных (открытых для посещения неограниченным кругом лиц) производственных объектах могут совершаться следующие действия: осмотр, отбор проб (образцов), инструментальное обследование (с применением видеозаписи), испытание, экспертиза.</w:t>
      </w:r>
    </w:p>
    <w:p w14:paraId="2EC18149" w14:textId="11ED4320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lastRenderedPageBreak/>
        <w:t>Внеплановые контрольные мероприятия с взаимодействием с контролируемыми лицами проводятся при наличии оснований, предусмотренных частями 1, 3 статьи 57 Федерального закона N 248-ФЗ.</w:t>
      </w:r>
    </w:p>
    <w:p w14:paraId="5089906E" w14:textId="77777777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>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органа, включая задания, содержащиеся в планах работы уполномоченного органа, в том числе в случаях, установленных Федеральным законом N 248-ФЗ.</w:t>
      </w:r>
    </w:p>
    <w:p w14:paraId="45766490" w14:textId="77777777" w:rsidR="00B1568D" w:rsidRPr="001D21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1568D">
        <w:rPr>
          <w:rFonts w:ascii="Times New Roman" w:hAnsi="Times New Roman"/>
          <w:sz w:val="28"/>
          <w:szCs w:val="28"/>
        </w:rPr>
        <w:t xml:space="preserve">В целях оценки риска причинения вреда (ущерба)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требований. </w:t>
      </w:r>
    </w:p>
    <w:p w14:paraId="37B9C37B" w14:textId="119824F7" w:rsidR="002A3C09" w:rsidRDefault="002A3C09" w:rsidP="00B1568D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73CD5">
        <w:rPr>
          <w:rFonts w:ascii="Times New Roman" w:hAnsi="Times New Roman"/>
          <w:sz w:val="28"/>
          <w:szCs w:val="28"/>
        </w:rPr>
        <w:t>В 202</w:t>
      </w:r>
      <w:r w:rsidR="00B1568D">
        <w:rPr>
          <w:rFonts w:ascii="Times New Roman" w:hAnsi="Times New Roman"/>
          <w:sz w:val="28"/>
          <w:szCs w:val="28"/>
        </w:rPr>
        <w:t>5</w:t>
      </w:r>
      <w:r w:rsidRPr="00173CD5">
        <w:rPr>
          <w:rFonts w:ascii="Times New Roman" w:hAnsi="Times New Roman"/>
          <w:sz w:val="28"/>
          <w:szCs w:val="28"/>
        </w:rPr>
        <w:t xml:space="preserve"> году контрольные (надзорные) мероприятия в рамках осуществления муниципального </w:t>
      </w:r>
      <w:r w:rsidR="00F444CE">
        <w:rPr>
          <w:rFonts w:ascii="Times New Roman" w:hAnsi="Times New Roman"/>
          <w:sz w:val="28"/>
          <w:szCs w:val="28"/>
        </w:rPr>
        <w:t>жилищного</w:t>
      </w:r>
      <w:r w:rsidR="00B1568D">
        <w:rPr>
          <w:rFonts w:ascii="Times New Roman" w:hAnsi="Times New Roman"/>
          <w:sz w:val="28"/>
          <w:szCs w:val="28"/>
        </w:rPr>
        <w:t xml:space="preserve"> </w:t>
      </w:r>
      <w:r w:rsidR="00F444CE" w:rsidRPr="00173CD5">
        <w:rPr>
          <w:rFonts w:ascii="Times New Roman" w:hAnsi="Times New Roman"/>
          <w:sz w:val="28"/>
          <w:szCs w:val="28"/>
        </w:rPr>
        <w:t xml:space="preserve">контроля </w:t>
      </w:r>
      <w:r w:rsidR="00F444CE">
        <w:rPr>
          <w:rFonts w:ascii="Times New Roman" w:hAnsi="Times New Roman"/>
          <w:sz w:val="28"/>
          <w:szCs w:val="28"/>
        </w:rPr>
        <w:t>на</w:t>
      </w:r>
      <w:r w:rsidR="005C1F13" w:rsidRPr="005C1F13">
        <w:rPr>
          <w:rFonts w:ascii="Times New Roman" w:hAnsi="Times New Roman"/>
          <w:sz w:val="28"/>
          <w:szCs w:val="28"/>
        </w:rPr>
        <w:t xml:space="preserve"> территории Добринского муниципального </w:t>
      </w:r>
      <w:r w:rsidR="00B1568D">
        <w:rPr>
          <w:rFonts w:ascii="Times New Roman" w:hAnsi="Times New Roman"/>
          <w:sz w:val="28"/>
          <w:szCs w:val="28"/>
        </w:rPr>
        <w:t>округа</w:t>
      </w:r>
      <w:r w:rsidR="005C1F13" w:rsidRPr="005C1F13">
        <w:rPr>
          <w:rFonts w:ascii="Times New Roman" w:hAnsi="Times New Roman"/>
          <w:sz w:val="28"/>
          <w:szCs w:val="28"/>
        </w:rPr>
        <w:t xml:space="preserve"> Липецкой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3CD5">
        <w:rPr>
          <w:rFonts w:ascii="Times New Roman" w:hAnsi="Times New Roman"/>
          <w:sz w:val="28"/>
          <w:szCs w:val="28"/>
        </w:rPr>
        <w:t>не проводились в связи с</w:t>
      </w:r>
      <w:r w:rsidR="00B1568D">
        <w:rPr>
          <w:rFonts w:ascii="Times New Roman" w:hAnsi="Times New Roman"/>
          <w:sz w:val="28"/>
          <w:szCs w:val="28"/>
        </w:rPr>
        <w:t xml:space="preserve"> отсутствием оснований</w:t>
      </w:r>
      <w:r w:rsidRPr="00173CD5">
        <w:rPr>
          <w:rFonts w:ascii="Times New Roman" w:hAnsi="Times New Roman"/>
          <w:sz w:val="28"/>
          <w:szCs w:val="28"/>
        </w:rPr>
        <w:t xml:space="preserve">. </w:t>
      </w:r>
    </w:p>
    <w:p w14:paraId="301FCEE6" w14:textId="4D560616" w:rsidR="00EB0C99" w:rsidRPr="002A3C09" w:rsidRDefault="002A3C09" w:rsidP="002A3C09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C0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EB0C99" w:rsidRPr="002A3C09"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 w:rsidR="00EB0C99" w:rsidRPr="005B1267">
        <w:rPr>
          <w:rFonts w:ascii="Times New Roman" w:hAnsi="Times New Roman" w:cs="Times New Roman"/>
          <w:b/>
          <w:sz w:val="28"/>
          <w:szCs w:val="28"/>
        </w:rPr>
        <w:t xml:space="preserve"> и предложения </w:t>
      </w:r>
    </w:p>
    <w:p w14:paraId="3401FD11" w14:textId="77777777" w:rsid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связанной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14:paraId="22A4DAB8" w14:textId="4FB15E60" w:rsidR="00B1568D" w:rsidRPr="00B1568D" w:rsidRDefault="00986488" w:rsidP="00B1568D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 xml:space="preserve">В соответствии с пунктом 10 данного постановления были проведены профилактические мероприятия. </w:t>
      </w:r>
      <w:r w:rsidR="00B1568D" w:rsidRPr="00B1568D">
        <w:rPr>
          <w:rFonts w:ascii="Times New Roman" w:hAnsi="Times New Roman" w:cs="Times New Roman"/>
          <w:sz w:val="28"/>
          <w:szCs w:val="28"/>
        </w:rPr>
        <w:t xml:space="preserve">Количество проведенных профилактических мероприятий </w:t>
      </w:r>
      <w:r w:rsidR="00B1568D">
        <w:rPr>
          <w:rFonts w:ascii="Times New Roman" w:hAnsi="Times New Roman" w:cs="Times New Roman"/>
          <w:sz w:val="28"/>
          <w:szCs w:val="28"/>
        </w:rPr>
        <w:t>–</w:t>
      </w:r>
      <w:r w:rsidR="00B1568D" w:rsidRPr="00B1568D">
        <w:rPr>
          <w:rFonts w:ascii="Times New Roman" w:hAnsi="Times New Roman" w:cs="Times New Roman"/>
          <w:sz w:val="28"/>
          <w:szCs w:val="28"/>
        </w:rPr>
        <w:t xml:space="preserve"> </w:t>
      </w:r>
      <w:r w:rsidR="00F444CE">
        <w:rPr>
          <w:rFonts w:ascii="Times New Roman" w:hAnsi="Times New Roman" w:cs="Times New Roman"/>
          <w:sz w:val="28"/>
          <w:szCs w:val="28"/>
        </w:rPr>
        <w:t>15</w:t>
      </w:r>
      <w:r w:rsidR="00B1568D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296778B2" w14:textId="769189AB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568D">
        <w:rPr>
          <w:rFonts w:ascii="Times New Roman" w:hAnsi="Times New Roman" w:cs="Times New Roman"/>
          <w:sz w:val="28"/>
          <w:szCs w:val="28"/>
        </w:rPr>
        <w:t>информирование (количество фактов размещения информации на официальном сайте ко</w:t>
      </w:r>
      <w:r>
        <w:rPr>
          <w:rFonts w:ascii="Times New Roman" w:hAnsi="Times New Roman" w:cs="Times New Roman"/>
          <w:sz w:val="28"/>
          <w:szCs w:val="28"/>
        </w:rPr>
        <w:t xml:space="preserve">нтрольного (надзорного) органа) - </w:t>
      </w:r>
      <w:r w:rsidR="00F444CE">
        <w:rPr>
          <w:rFonts w:ascii="Times New Roman" w:hAnsi="Times New Roman" w:cs="Times New Roman"/>
          <w:sz w:val="28"/>
          <w:szCs w:val="28"/>
        </w:rPr>
        <w:t>14</w:t>
      </w:r>
    </w:p>
    <w:p w14:paraId="018E12D2" w14:textId="699FD6B4" w:rsidR="00B1568D" w:rsidRPr="00B1568D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568D">
        <w:rPr>
          <w:rFonts w:ascii="Times New Roman" w:hAnsi="Times New Roman" w:cs="Times New Roman"/>
          <w:sz w:val="28"/>
          <w:szCs w:val="28"/>
        </w:rPr>
        <w:t>обобщение правоприменительной практики (количество докладов о правоприменительной практике, размещенных на официальном сайте контрольного (надзорного) органа)</w:t>
      </w:r>
      <w:r w:rsidRPr="00B1568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1568D">
        <w:rPr>
          <w:rFonts w:ascii="Times New Roman" w:hAnsi="Times New Roman" w:cs="Times New Roman"/>
          <w:sz w:val="28"/>
          <w:szCs w:val="28"/>
        </w:rPr>
        <w:t>1</w:t>
      </w:r>
    </w:p>
    <w:p w14:paraId="289DEB11" w14:textId="75761108" w:rsidR="00986488" w:rsidRPr="00986488" w:rsidRDefault="00B1568D" w:rsidP="00B1568D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объявление предостережения – </w:t>
      </w:r>
      <w:r w:rsidR="00F444C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C0CDD0" w14:textId="4D4FB01C" w:rsid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lastRenderedPageBreak/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14:paraId="159EE6B0" w14:textId="2D671FB1" w:rsidR="00EB0C99" w:rsidRP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70FA">
        <w:rPr>
          <w:rFonts w:ascii="Times New Roman" w:hAnsi="Times New Roman" w:cs="Times New Roman"/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0FA">
        <w:rPr>
          <w:rFonts w:ascii="Times New Roman" w:hAnsi="Times New Roman" w:cs="Times New Roman"/>
          <w:sz w:val="28"/>
          <w:szCs w:val="28"/>
        </w:rPr>
        <w:t>не имеется.</w:t>
      </w:r>
    </w:p>
    <w:sectPr w:rsidR="00EB0C99" w:rsidRPr="00D170FA" w:rsidSect="00443A7D">
      <w:headerReference w:type="defaul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53951" w14:textId="77777777" w:rsidR="008F341A" w:rsidRDefault="008F341A" w:rsidP="00443A7D">
      <w:pPr>
        <w:spacing w:after="0" w:line="240" w:lineRule="auto"/>
      </w:pPr>
      <w:r>
        <w:separator/>
      </w:r>
    </w:p>
  </w:endnote>
  <w:endnote w:type="continuationSeparator" w:id="0">
    <w:p w14:paraId="05FE334B" w14:textId="77777777" w:rsidR="008F341A" w:rsidRDefault="008F341A" w:rsidP="00443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C12A4" w14:textId="77777777" w:rsidR="008F341A" w:rsidRDefault="008F341A" w:rsidP="00443A7D">
      <w:pPr>
        <w:spacing w:after="0" w:line="240" w:lineRule="auto"/>
      </w:pPr>
      <w:r>
        <w:separator/>
      </w:r>
    </w:p>
  </w:footnote>
  <w:footnote w:type="continuationSeparator" w:id="0">
    <w:p w14:paraId="6A5904AD" w14:textId="77777777" w:rsidR="008F341A" w:rsidRDefault="008F341A" w:rsidP="00443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F4D95" w14:textId="4E07F808" w:rsidR="00443A7D" w:rsidRDefault="00443A7D">
    <w:pPr>
      <w:pStyle w:val="a8"/>
      <w:jc w:val="center"/>
    </w:pPr>
  </w:p>
  <w:p w14:paraId="58D9DBC5" w14:textId="77777777" w:rsidR="00443A7D" w:rsidRDefault="00443A7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204CC2"/>
    <w:multiLevelType w:val="hybridMultilevel"/>
    <w:tmpl w:val="EC647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34F13"/>
    <w:multiLevelType w:val="hybridMultilevel"/>
    <w:tmpl w:val="EABA8138"/>
    <w:lvl w:ilvl="0" w:tplc="89DEA9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27865740">
    <w:abstractNumId w:val="0"/>
  </w:num>
  <w:num w:numId="2" w16cid:durableId="146672116">
    <w:abstractNumId w:val="1"/>
  </w:num>
  <w:num w:numId="3" w16cid:durableId="198785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F6"/>
    <w:rsid w:val="000043F4"/>
    <w:rsid w:val="00007720"/>
    <w:rsid w:val="00037D97"/>
    <w:rsid w:val="00042185"/>
    <w:rsid w:val="000425D5"/>
    <w:rsid w:val="000557BB"/>
    <w:rsid w:val="00056FCE"/>
    <w:rsid w:val="00080D18"/>
    <w:rsid w:val="000A1431"/>
    <w:rsid w:val="000C074F"/>
    <w:rsid w:val="0010172C"/>
    <w:rsid w:val="00106D0D"/>
    <w:rsid w:val="0011790E"/>
    <w:rsid w:val="001259AC"/>
    <w:rsid w:val="00163709"/>
    <w:rsid w:val="001B121F"/>
    <w:rsid w:val="001C7883"/>
    <w:rsid w:val="001D218D"/>
    <w:rsid w:val="00206CC0"/>
    <w:rsid w:val="002157CC"/>
    <w:rsid w:val="002301B9"/>
    <w:rsid w:val="00237563"/>
    <w:rsid w:val="00243B31"/>
    <w:rsid w:val="0026507C"/>
    <w:rsid w:val="00283D04"/>
    <w:rsid w:val="00292808"/>
    <w:rsid w:val="002A0478"/>
    <w:rsid w:val="002A3C09"/>
    <w:rsid w:val="002C2AD1"/>
    <w:rsid w:val="002C447A"/>
    <w:rsid w:val="002D3C69"/>
    <w:rsid w:val="00313413"/>
    <w:rsid w:val="003257BB"/>
    <w:rsid w:val="00326740"/>
    <w:rsid w:val="00337717"/>
    <w:rsid w:val="003411E4"/>
    <w:rsid w:val="00361B95"/>
    <w:rsid w:val="003715D8"/>
    <w:rsid w:val="003749E5"/>
    <w:rsid w:val="0038297B"/>
    <w:rsid w:val="0039732B"/>
    <w:rsid w:val="003A3538"/>
    <w:rsid w:val="003E5AB5"/>
    <w:rsid w:val="004079CE"/>
    <w:rsid w:val="00415A44"/>
    <w:rsid w:val="00436C18"/>
    <w:rsid w:val="00442352"/>
    <w:rsid w:val="00443A7D"/>
    <w:rsid w:val="0048004E"/>
    <w:rsid w:val="004A7DB4"/>
    <w:rsid w:val="004C13FF"/>
    <w:rsid w:val="004D3388"/>
    <w:rsid w:val="00503396"/>
    <w:rsid w:val="00516648"/>
    <w:rsid w:val="0052060B"/>
    <w:rsid w:val="00523241"/>
    <w:rsid w:val="0053628F"/>
    <w:rsid w:val="00585D2E"/>
    <w:rsid w:val="00590D7B"/>
    <w:rsid w:val="005B1267"/>
    <w:rsid w:val="005B192F"/>
    <w:rsid w:val="005C1F13"/>
    <w:rsid w:val="005C3249"/>
    <w:rsid w:val="005D4276"/>
    <w:rsid w:val="005D6FAF"/>
    <w:rsid w:val="005F5694"/>
    <w:rsid w:val="00621145"/>
    <w:rsid w:val="0064088E"/>
    <w:rsid w:val="006524A1"/>
    <w:rsid w:val="006535F4"/>
    <w:rsid w:val="00662B25"/>
    <w:rsid w:val="006809F7"/>
    <w:rsid w:val="006931E2"/>
    <w:rsid w:val="006C51F6"/>
    <w:rsid w:val="006E4502"/>
    <w:rsid w:val="006E4E05"/>
    <w:rsid w:val="006E58FB"/>
    <w:rsid w:val="006F3388"/>
    <w:rsid w:val="007046E6"/>
    <w:rsid w:val="00710B28"/>
    <w:rsid w:val="00735796"/>
    <w:rsid w:val="00736C4B"/>
    <w:rsid w:val="00742394"/>
    <w:rsid w:val="00771FA8"/>
    <w:rsid w:val="007A668D"/>
    <w:rsid w:val="007C203C"/>
    <w:rsid w:val="007D49F3"/>
    <w:rsid w:val="007E7273"/>
    <w:rsid w:val="008426FC"/>
    <w:rsid w:val="0084303F"/>
    <w:rsid w:val="00891681"/>
    <w:rsid w:val="00893EA4"/>
    <w:rsid w:val="008973EA"/>
    <w:rsid w:val="008A0236"/>
    <w:rsid w:val="008A7CC5"/>
    <w:rsid w:val="008A7E3A"/>
    <w:rsid w:val="008B1A08"/>
    <w:rsid w:val="008B6234"/>
    <w:rsid w:val="008C049F"/>
    <w:rsid w:val="008E4601"/>
    <w:rsid w:val="008F341A"/>
    <w:rsid w:val="00937E8C"/>
    <w:rsid w:val="009460EB"/>
    <w:rsid w:val="00947936"/>
    <w:rsid w:val="0098642B"/>
    <w:rsid w:val="00986488"/>
    <w:rsid w:val="009B126D"/>
    <w:rsid w:val="009D3BAB"/>
    <w:rsid w:val="009F2C9B"/>
    <w:rsid w:val="00A009F4"/>
    <w:rsid w:val="00A348F8"/>
    <w:rsid w:val="00A43F98"/>
    <w:rsid w:val="00A44377"/>
    <w:rsid w:val="00A64A53"/>
    <w:rsid w:val="00A73EA8"/>
    <w:rsid w:val="00A74123"/>
    <w:rsid w:val="00A8176B"/>
    <w:rsid w:val="00A84F13"/>
    <w:rsid w:val="00AA074E"/>
    <w:rsid w:val="00AD0F89"/>
    <w:rsid w:val="00AE4310"/>
    <w:rsid w:val="00AF5618"/>
    <w:rsid w:val="00B1568D"/>
    <w:rsid w:val="00B357F4"/>
    <w:rsid w:val="00B41BAC"/>
    <w:rsid w:val="00B451E9"/>
    <w:rsid w:val="00B4573E"/>
    <w:rsid w:val="00B75851"/>
    <w:rsid w:val="00B77024"/>
    <w:rsid w:val="00B84E3A"/>
    <w:rsid w:val="00B913C1"/>
    <w:rsid w:val="00B969A1"/>
    <w:rsid w:val="00BE7BF8"/>
    <w:rsid w:val="00BF44E0"/>
    <w:rsid w:val="00C3724F"/>
    <w:rsid w:val="00C433A0"/>
    <w:rsid w:val="00C63632"/>
    <w:rsid w:val="00C70875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01839"/>
    <w:rsid w:val="00D170FA"/>
    <w:rsid w:val="00D3202D"/>
    <w:rsid w:val="00D37CEA"/>
    <w:rsid w:val="00D43E71"/>
    <w:rsid w:val="00D46ED4"/>
    <w:rsid w:val="00D473C3"/>
    <w:rsid w:val="00D72B42"/>
    <w:rsid w:val="00D77C4D"/>
    <w:rsid w:val="00D827B2"/>
    <w:rsid w:val="00DA74E1"/>
    <w:rsid w:val="00DB4417"/>
    <w:rsid w:val="00DC05C5"/>
    <w:rsid w:val="00DD6E53"/>
    <w:rsid w:val="00DE1444"/>
    <w:rsid w:val="00E13A48"/>
    <w:rsid w:val="00E1760A"/>
    <w:rsid w:val="00E21E15"/>
    <w:rsid w:val="00E26D8B"/>
    <w:rsid w:val="00E36710"/>
    <w:rsid w:val="00E40F0C"/>
    <w:rsid w:val="00E52DF3"/>
    <w:rsid w:val="00EA6E0D"/>
    <w:rsid w:val="00EA7C29"/>
    <w:rsid w:val="00EB0C99"/>
    <w:rsid w:val="00EE057C"/>
    <w:rsid w:val="00EE761E"/>
    <w:rsid w:val="00F3639D"/>
    <w:rsid w:val="00F444CE"/>
    <w:rsid w:val="00F467B8"/>
    <w:rsid w:val="00F4742D"/>
    <w:rsid w:val="00F73753"/>
    <w:rsid w:val="00FA2F61"/>
    <w:rsid w:val="00FB099E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F872"/>
  <w15:docId w15:val="{98947FF0-9A68-4D44-ACB8-6D0957AE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5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D2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rsid w:val="003715D8"/>
    <w:rPr>
      <w:sz w:val="28"/>
      <w:szCs w:val="28"/>
      <w:shd w:val="clear" w:color="auto" w:fill="FFFFFF"/>
    </w:rPr>
  </w:style>
  <w:style w:type="paragraph" w:styleId="a6">
    <w:name w:val="Body Text"/>
    <w:basedOn w:val="a"/>
    <w:link w:val="a5"/>
    <w:rsid w:val="003715D8"/>
    <w:pPr>
      <w:shd w:val="clear" w:color="auto" w:fill="FFFFFF"/>
      <w:spacing w:after="0" w:line="322" w:lineRule="exact"/>
      <w:jc w:val="both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3715D8"/>
  </w:style>
  <w:style w:type="paragraph" w:styleId="a7">
    <w:name w:val="List Paragraph"/>
    <w:basedOn w:val="a"/>
    <w:uiPriority w:val="34"/>
    <w:qFormat/>
    <w:rsid w:val="00D170F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3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43A7D"/>
  </w:style>
  <w:style w:type="paragraph" w:styleId="aa">
    <w:name w:val="footer"/>
    <w:basedOn w:val="a"/>
    <w:link w:val="ab"/>
    <w:uiPriority w:val="99"/>
    <w:unhideWhenUsed/>
    <w:rsid w:val="00443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3A7D"/>
  </w:style>
  <w:style w:type="table" w:styleId="ac">
    <w:name w:val="Table Grid"/>
    <w:basedOn w:val="a1"/>
    <w:uiPriority w:val="59"/>
    <w:rsid w:val="006F3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2B8FC594A07C00ACFEA32322FFA3042CC6F4D4B03746FEC13177CC913C81BC8DA438500426FBC6BE45D6A957EFC1B37FCC9597FA88B54E5L43EL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2369</Words>
  <Characters>13505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Лутовинов Евгений Сергеевич</cp:lastModifiedBy>
  <cp:revision>3</cp:revision>
  <cp:lastPrinted>2024-03-11T07:01:00Z</cp:lastPrinted>
  <dcterms:created xsi:type="dcterms:W3CDTF">2026-04-01T12:53:00Z</dcterms:created>
  <dcterms:modified xsi:type="dcterms:W3CDTF">2026-04-02T05:49:00Z</dcterms:modified>
</cp:coreProperties>
</file>