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07" w:rsidRPr="00912107" w:rsidRDefault="00912107" w:rsidP="00912107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12107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3768F9" w:rsidRPr="00912107" w:rsidRDefault="00912107" w:rsidP="00912107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107">
        <w:rPr>
          <w:rFonts w:ascii="Times New Roman" w:hAnsi="Times New Roman" w:cs="Times New Roman"/>
          <w:b/>
          <w:sz w:val="28"/>
          <w:szCs w:val="28"/>
        </w:rPr>
        <w:t>о необходимости соблюдения ограничений в отношении ЗОУИТ водных объектов</w:t>
      </w:r>
    </w:p>
    <w:bookmarkEnd w:id="0"/>
    <w:p w:rsidR="00912107" w:rsidRPr="00912107" w:rsidRDefault="00912107" w:rsidP="0091210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 xml:space="preserve">Прибрежная защитная полоса является частью водоохраной зоны водного объекта. Для сохранения природы берега, </w:t>
      </w:r>
      <w:proofErr w:type="spellStart"/>
      <w:r w:rsidRPr="00912107"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 w:rsidRPr="00912107">
        <w:rPr>
          <w:rFonts w:ascii="Times New Roman" w:hAnsi="Times New Roman" w:cs="Times New Roman"/>
          <w:sz w:val="28"/>
          <w:szCs w:val="28"/>
        </w:rPr>
        <w:t xml:space="preserve"> зоны в нашей стране объявлены землями с ограниченным правовым режимом. Параметры этих земель регламентирует ст. 65 Водного кодекса РФ. </w:t>
      </w:r>
    </w:p>
    <w:p w:rsidR="00912107" w:rsidRPr="00912107" w:rsidRDefault="00912107" w:rsidP="0091210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b/>
          <w:sz w:val="28"/>
          <w:szCs w:val="28"/>
        </w:rPr>
        <w:t>Внимание!</w:t>
      </w:r>
      <w:r w:rsidRPr="00912107">
        <w:rPr>
          <w:rFonts w:ascii="Times New Roman" w:hAnsi="Times New Roman" w:cs="Times New Roman"/>
          <w:sz w:val="28"/>
          <w:szCs w:val="28"/>
        </w:rPr>
        <w:t xml:space="preserve"> В границах прибрежных защитных полос запрещается: - распашка земель; - размещение отвалов размываемых грунтов; - выпас сельскохозяйственных животных; - организация </w:t>
      </w:r>
      <w:r w:rsidRPr="00912107">
        <w:rPr>
          <w:rFonts w:ascii="Times New Roman" w:hAnsi="Times New Roman" w:cs="Times New Roman"/>
          <w:sz w:val="28"/>
          <w:szCs w:val="28"/>
        </w:rPr>
        <w:t xml:space="preserve">летних лагерей, ванн.  </w:t>
      </w:r>
    </w:p>
    <w:p w:rsidR="00912107" w:rsidRPr="00912107" w:rsidRDefault="00912107" w:rsidP="0091210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 xml:space="preserve">Если земельный участок расположен в </w:t>
      </w:r>
      <w:proofErr w:type="spellStart"/>
      <w:r w:rsidRPr="00912107">
        <w:rPr>
          <w:rFonts w:ascii="Times New Roman" w:hAnsi="Times New Roman" w:cs="Times New Roman"/>
          <w:sz w:val="28"/>
          <w:szCs w:val="28"/>
        </w:rPr>
        <w:t>водоохранной</w:t>
      </w:r>
      <w:proofErr w:type="spellEnd"/>
      <w:r w:rsidRPr="00912107">
        <w:rPr>
          <w:rFonts w:ascii="Times New Roman" w:hAnsi="Times New Roman" w:cs="Times New Roman"/>
          <w:sz w:val="28"/>
          <w:szCs w:val="28"/>
        </w:rPr>
        <w:t xml:space="preserve"> зоне, то в её границах можно возвести индивидуальный жилой или садовый дом. Но при этом следует помнить, что его необходимо будет оборудовать сооружениями, обеспечивающими охрану водных объектов от загрязнения, засорения, заиления. К таким устройствам относятся канализации, ливнеотводы, колодцы, дренажные установки, системы очистки воды. Движение автотранспортных средств допускается только на дорогах, а стоянки - на дорогах и в оборудованных местах с твердым покрытием. </w:t>
      </w:r>
    </w:p>
    <w:p w:rsidR="00912107" w:rsidRPr="00912107" w:rsidRDefault="00912107" w:rsidP="0091210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 xml:space="preserve">При проведении проверок по соблюдению требований земельного законодательства </w:t>
      </w:r>
      <w:r w:rsidRPr="00912107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912107">
        <w:rPr>
          <w:rFonts w:ascii="Times New Roman" w:hAnsi="Times New Roman" w:cs="Times New Roman"/>
          <w:sz w:val="28"/>
          <w:szCs w:val="28"/>
        </w:rPr>
        <w:t xml:space="preserve"> инспекторы обращают внимание, в том числе, и на соблюдение ограничений при использовании земельных участков, входящих в </w:t>
      </w:r>
      <w:proofErr w:type="spellStart"/>
      <w:r w:rsidRPr="00912107">
        <w:rPr>
          <w:rFonts w:ascii="Times New Roman" w:hAnsi="Times New Roman" w:cs="Times New Roman"/>
          <w:sz w:val="28"/>
          <w:szCs w:val="28"/>
        </w:rPr>
        <w:t>водоохранную</w:t>
      </w:r>
      <w:proofErr w:type="spellEnd"/>
      <w:r w:rsidRPr="00912107">
        <w:rPr>
          <w:rFonts w:ascii="Times New Roman" w:hAnsi="Times New Roman" w:cs="Times New Roman"/>
          <w:sz w:val="28"/>
          <w:szCs w:val="28"/>
        </w:rPr>
        <w:t xml:space="preserve"> зону и прибрежную защитную полосу. </w:t>
      </w:r>
    </w:p>
    <w:p w:rsidR="00912107" w:rsidRPr="00912107" w:rsidRDefault="00912107" w:rsidP="0091210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 xml:space="preserve">Это важно! За использование прибрежной защитной полосы водного объекта с нарушением ограничений хозяйственной и иной деятельности предусмотрена </w:t>
      </w:r>
      <w:r w:rsidRPr="00912107">
        <w:rPr>
          <w:rFonts w:ascii="Times New Roman" w:hAnsi="Times New Roman" w:cs="Times New Roman"/>
          <w:sz w:val="28"/>
          <w:szCs w:val="28"/>
        </w:rPr>
        <w:t>административная ответственность:</w:t>
      </w:r>
    </w:p>
    <w:p w:rsidR="00912107" w:rsidRPr="00912107" w:rsidRDefault="00912107" w:rsidP="00912107">
      <w:pPr>
        <w:spacing w:after="1" w:line="220" w:lineRule="atLeast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b/>
          <w:sz w:val="28"/>
          <w:szCs w:val="28"/>
        </w:rPr>
        <w:t xml:space="preserve">Статья 8.42. Нарушение специального режима осуществления хозяйственной и иной деятельности на прибрежной защитной полосе водного объекта, </w:t>
      </w:r>
      <w:proofErr w:type="spellStart"/>
      <w:r w:rsidRPr="00912107">
        <w:rPr>
          <w:rFonts w:ascii="Times New Roman" w:hAnsi="Times New Roman" w:cs="Times New Roman"/>
          <w:b/>
          <w:sz w:val="28"/>
          <w:szCs w:val="28"/>
        </w:rPr>
        <w:t>водоохранной</w:t>
      </w:r>
      <w:proofErr w:type="spellEnd"/>
      <w:r w:rsidRPr="00912107">
        <w:rPr>
          <w:rFonts w:ascii="Times New Roman" w:hAnsi="Times New Roman" w:cs="Times New Roman"/>
          <w:b/>
          <w:sz w:val="28"/>
          <w:szCs w:val="28"/>
        </w:rPr>
        <w:t xml:space="preserve">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хозяйственно-бытового водоснабжения</w:t>
      </w:r>
    </w:p>
    <w:p w:rsidR="00912107" w:rsidRPr="00912107" w:rsidRDefault="00912107" w:rsidP="00912107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12107" w:rsidRPr="00912107" w:rsidRDefault="00912107" w:rsidP="00912107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 xml:space="preserve">1. Использование прибрежной защитной полосы водного объекта, </w:t>
      </w:r>
      <w:proofErr w:type="spellStart"/>
      <w:r w:rsidRPr="00912107">
        <w:rPr>
          <w:rFonts w:ascii="Times New Roman" w:hAnsi="Times New Roman" w:cs="Times New Roman"/>
          <w:sz w:val="28"/>
          <w:szCs w:val="28"/>
        </w:rPr>
        <w:t>водоохранной</w:t>
      </w:r>
      <w:proofErr w:type="spellEnd"/>
      <w:r w:rsidRPr="00912107">
        <w:rPr>
          <w:rFonts w:ascii="Times New Roman" w:hAnsi="Times New Roman" w:cs="Times New Roman"/>
          <w:sz w:val="28"/>
          <w:szCs w:val="28"/>
        </w:rPr>
        <w:t xml:space="preserve"> зоны водного объекта с нарушением ограничений хозяйственной и иной деятельности -</w:t>
      </w:r>
    </w:p>
    <w:p w:rsidR="00912107" w:rsidRPr="00912107" w:rsidRDefault="00912107" w:rsidP="00912107">
      <w:pPr>
        <w:spacing w:before="220"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lastRenderedPageBreak/>
        <w:t>влечет наложение административного штрафа на граждан в размере от трех тысяч до четырех тысяч пятисот рублей; на должностных лиц - от восьми тысяч до двенадцати тысяч рублей; на юридических лиц - от двухсот тысяч до четырехсот тысяч рублей.</w:t>
      </w:r>
    </w:p>
    <w:p w:rsidR="00912107" w:rsidRPr="00912107" w:rsidRDefault="00912107" w:rsidP="00912107">
      <w:pPr>
        <w:spacing w:before="220"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 xml:space="preserve">2. Использование </w:t>
      </w:r>
      <w:proofErr w:type="gramStart"/>
      <w:r w:rsidRPr="00912107">
        <w:rPr>
          <w:rFonts w:ascii="Times New Roman" w:hAnsi="Times New Roman" w:cs="Times New Roman"/>
          <w:sz w:val="28"/>
          <w:szCs w:val="28"/>
        </w:rPr>
        <w:t>территории третьего пояса зоны санитарной охраны источников питьевого</w:t>
      </w:r>
      <w:proofErr w:type="gramEnd"/>
      <w:r w:rsidRPr="00912107">
        <w:rPr>
          <w:rFonts w:ascii="Times New Roman" w:hAnsi="Times New Roman" w:cs="Times New Roman"/>
          <w:sz w:val="28"/>
          <w:szCs w:val="28"/>
        </w:rPr>
        <w:t xml:space="preserve"> и хозяйственно-бытового водоснабжения с нарушением санитарно-эпидемиологических требований -</w:t>
      </w:r>
    </w:p>
    <w:p w:rsidR="00912107" w:rsidRPr="00912107" w:rsidRDefault="00912107" w:rsidP="00912107">
      <w:pPr>
        <w:spacing w:before="220"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десяти тысяч до пятнадцати тысяч рублей; на юридических лиц - от трехсот тысяч до пятисот тысяч рублей.</w:t>
      </w:r>
    </w:p>
    <w:p w:rsidR="00912107" w:rsidRPr="00912107" w:rsidRDefault="00912107" w:rsidP="00912107">
      <w:pPr>
        <w:spacing w:before="220"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 xml:space="preserve">3. Использование </w:t>
      </w:r>
      <w:proofErr w:type="gramStart"/>
      <w:r w:rsidRPr="00912107">
        <w:rPr>
          <w:rFonts w:ascii="Times New Roman" w:hAnsi="Times New Roman" w:cs="Times New Roman"/>
          <w:sz w:val="28"/>
          <w:szCs w:val="28"/>
        </w:rPr>
        <w:t>территории второго пояса зоны санитарной охраны источников питьевого</w:t>
      </w:r>
      <w:proofErr w:type="gramEnd"/>
      <w:r w:rsidRPr="00912107">
        <w:rPr>
          <w:rFonts w:ascii="Times New Roman" w:hAnsi="Times New Roman" w:cs="Times New Roman"/>
          <w:sz w:val="28"/>
          <w:szCs w:val="28"/>
        </w:rPr>
        <w:t xml:space="preserve"> и хозяйственно-бытового водоснабжения с нарушением санитарно-эпидемиологических требований -</w:t>
      </w:r>
    </w:p>
    <w:p w:rsidR="00912107" w:rsidRPr="00912107" w:rsidRDefault="00912107" w:rsidP="00912107">
      <w:pPr>
        <w:spacing w:before="220"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пяти тысяч до десяти тысяч рублей; на должностных лиц - от двадцати тысяч до сорока тысяч рублей; на индивидуальных предпринимателей - от двадцати тысяч до сорока тысяч рублей или административное приостановление деятельности на срок до девяноста суток; на юридических лиц - от пятисот тысяч до шестисот тысяч рублей или административное приостановление деятельности на срок до девяноста суток.</w:t>
      </w:r>
    </w:p>
    <w:p w:rsidR="00912107" w:rsidRPr="00912107" w:rsidRDefault="00912107" w:rsidP="00912107">
      <w:pPr>
        <w:spacing w:before="220"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 xml:space="preserve">4. Использование </w:t>
      </w:r>
      <w:proofErr w:type="gramStart"/>
      <w:r w:rsidRPr="00912107">
        <w:rPr>
          <w:rFonts w:ascii="Times New Roman" w:hAnsi="Times New Roman" w:cs="Times New Roman"/>
          <w:sz w:val="28"/>
          <w:szCs w:val="28"/>
        </w:rPr>
        <w:t>территории первого пояса зоны санитарной охраны источников питьевого</w:t>
      </w:r>
      <w:proofErr w:type="gramEnd"/>
      <w:r w:rsidRPr="00912107">
        <w:rPr>
          <w:rFonts w:ascii="Times New Roman" w:hAnsi="Times New Roman" w:cs="Times New Roman"/>
          <w:sz w:val="28"/>
          <w:szCs w:val="28"/>
        </w:rPr>
        <w:t xml:space="preserve"> и хозяйственно-бытового водоснабжения с нарушением санитарно-эпидемиологических требований -</w:t>
      </w:r>
    </w:p>
    <w:p w:rsidR="00912107" w:rsidRPr="00912107" w:rsidRDefault="00912107" w:rsidP="00912107">
      <w:pPr>
        <w:spacing w:before="220"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десяти тысяч до двадцати тысяч рублей; на должностных лиц - от пятидесяти тысяч до восьмидесяти тысяч рублей; на индивидуальных предпринимателей - от пятидесяти тысяч до восьмидесяти тысяч рублей или административное приостановление деятельности на срок до девяноста суток; на юридических лиц - от шестисот тысяч до одного миллиона рублей или административное приостановление деятельности на срок до девяноста суток.</w:t>
      </w:r>
    </w:p>
    <w:p w:rsidR="00912107" w:rsidRDefault="00912107" w:rsidP="00912107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12107" w:rsidRPr="00912107" w:rsidRDefault="00912107" w:rsidP="00912107">
      <w:pPr>
        <w:spacing w:after="1" w:line="220" w:lineRule="atLeast"/>
        <w:ind w:firstLine="851"/>
        <w:rPr>
          <w:rFonts w:ascii="Times New Roman" w:hAnsi="Times New Roman" w:cs="Times New Roman"/>
          <w:sz w:val="28"/>
          <w:szCs w:val="28"/>
        </w:rPr>
      </w:pPr>
      <w:hyperlink r:id="rId5">
        <w:proofErr w:type="gramStart"/>
        <w:r w:rsidRPr="00912107">
          <w:rPr>
            <w:rFonts w:ascii="Times New Roman" w:hAnsi="Times New Roman" w:cs="Times New Roman"/>
            <w:i/>
            <w:color w:val="0000FF"/>
            <w:sz w:val="28"/>
            <w:szCs w:val="28"/>
          </w:rPr>
          <w:t>с</w:t>
        </w:r>
        <w:proofErr w:type="gramEnd"/>
        <w:r w:rsidRPr="00912107">
          <w:rPr>
            <w:rFonts w:ascii="Times New Roman" w:hAnsi="Times New Roman" w:cs="Times New Roman"/>
            <w:i/>
            <w:color w:val="0000FF"/>
            <w:sz w:val="28"/>
            <w:szCs w:val="28"/>
          </w:rPr>
          <w:t>т. 8.42 КоАП РФ {</w:t>
        </w:r>
        <w:proofErr w:type="spellStart"/>
        <w:r w:rsidRPr="00912107">
          <w:rPr>
            <w:rFonts w:ascii="Times New Roman" w:hAnsi="Times New Roman" w:cs="Times New Roman"/>
            <w:i/>
            <w:color w:val="0000FF"/>
            <w:sz w:val="28"/>
            <w:szCs w:val="28"/>
          </w:rPr>
          <w:t>КонсультантПлюс</w:t>
        </w:r>
        <w:proofErr w:type="spellEnd"/>
        <w:r w:rsidRPr="00912107">
          <w:rPr>
            <w:rFonts w:ascii="Times New Roman" w:hAnsi="Times New Roman" w:cs="Times New Roman"/>
            <w:i/>
            <w:color w:val="0000FF"/>
            <w:sz w:val="28"/>
            <w:szCs w:val="28"/>
          </w:rPr>
          <w:t>}</w:t>
        </w:r>
      </w:hyperlink>
      <w:r w:rsidRPr="00912107">
        <w:rPr>
          <w:rFonts w:ascii="Times New Roman" w:hAnsi="Times New Roman" w:cs="Times New Roman"/>
          <w:sz w:val="28"/>
          <w:szCs w:val="28"/>
        </w:rPr>
        <w:br/>
      </w:r>
    </w:p>
    <w:p w:rsidR="00912107" w:rsidRPr="00912107" w:rsidRDefault="00912107" w:rsidP="00912107">
      <w:pPr>
        <w:ind w:firstLine="851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12107">
        <w:rPr>
          <w:rFonts w:ascii="Times New Roman" w:hAnsi="Times New Roman" w:cs="Times New Roman"/>
          <w:sz w:val="28"/>
          <w:szCs w:val="28"/>
          <w:u w:val="single"/>
        </w:rPr>
        <w:t>Информация об ограничениях в использовании земли содержится:</w:t>
      </w:r>
    </w:p>
    <w:p w:rsidR="00912107" w:rsidRPr="00912107" w:rsidRDefault="00912107" w:rsidP="0091210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 xml:space="preserve">• в правоустанавливающих документах; </w:t>
      </w:r>
    </w:p>
    <w:p w:rsidR="00912107" w:rsidRPr="00912107" w:rsidRDefault="00912107" w:rsidP="0091210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 xml:space="preserve">• в выписке из Единого государственного реестра недвижимости; </w:t>
      </w:r>
    </w:p>
    <w:p w:rsidR="00912107" w:rsidRPr="00912107" w:rsidRDefault="00912107" w:rsidP="0091210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107">
        <w:rPr>
          <w:rFonts w:ascii="Times New Roman" w:hAnsi="Times New Roman" w:cs="Times New Roman"/>
          <w:sz w:val="28"/>
          <w:szCs w:val="28"/>
        </w:rPr>
        <w:t>• в сведениях Публичной кадастровой карты (</w:t>
      </w:r>
      <w:hyperlink r:id="rId6" w:history="1">
        <w:r w:rsidRPr="00912107">
          <w:rPr>
            <w:rStyle w:val="a3"/>
            <w:rFonts w:ascii="Times New Roman" w:hAnsi="Times New Roman" w:cs="Times New Roman"/>
            <w:sz w:val="28"/>
            <w:szCs w:val="28"/>
          </w:rPr>
          <w:t>https://nspd.gov.ru/</w:t>
        </w:r>
      </w:hyperlink>
      <w:proofErr w:type="gramStart"/>
      <w:r w:rsidRPr="00912107">
        <w:rPr>
          <w:rFonts w:ascii="Times New Roman" w:hAnsi="Times New Roman" w:cs="Times New Roman"/>
          <w:sz w:val="28"/>
          <w:szCs w:val="28"/>
        </w:rPr>
        <w:t xml:space="preserve"> </w:t>
      </w:r>
      <w:r w:rsidRPr="00912107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912107">
        <w:rPr>
          <w:rFonts w:ascii="Times New Roman" w:hAnsi="Times New Roman" w:cs="Times New Roman"/>
          <w:sz w:val="28"/>
          <w:szCs w:val="28"/>
        </w:rPr>
        <w:t>.</w:t>
      </w:r>
    </w:p>
    <w:sectPr w:rsidR="00912107" w:rsidRPr="00912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107"/>
    <w:rsid w:val="003768F9"/>
    <w:rsid w:val="0091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21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21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spd.gov.ru/" TargetMode="External"/><Relationship Id="rId5" Type="http://schemas.openxmlformats.org/officeDocument/2006/relationships/hyperlink" Target="https://login.consultant.ru/link/?req=doc&amp;base=LAW&amp;n=538097&amp;dst=164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Ольга Игорьевна</dc:creator>
  <cp:lastModifiedBy>Чернова Ольга Игорьевна</cp:lastModifiedBy>
  <cp:revision>1</cp:revision>
  <dcterms:created xsi:type="dcterms:W3CDTF">2026-07-24T10:28:00Z</dcterms:created>
  <dcterms:modified xsi:type="dcterms:W3CDTF">2026-07-24T10:37:00Z</dcterms:modified>
</cp:coreProperties>
</file>