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75C" w:rsidRPr="006605EB" w:rsidRDefault="0046775C" w:rsidP="006605EB">
      <w:pPr>
        <w:pStyle w:val="ConsPlusTitle"/>
        <w:jc w:val="both"/>
        <w:outlineLvl w:val="1"/>
        <w:rPr>
          <w:rFonts w:ascii="Times New Roman" w:hAnsi="Times New Roman" w:cs="Times New Roman"/>
          <w:sz w:val="28"/>
          <w:szCs w:val="28"/>
        </w:rPr>
      </w:pPr>
      <w:r w:rsidRPr="006605EB">
        <w:rPr>
          <w:rFonts w:ascii="Times New Roman" w:hAnsi="Times New Roman" w:cs="Times New Roman"/>
          <w:sz w:val="28"/>
          <w:szCs w:val="28"/>
        </w:rPr>
        <w:t xml:space="preserve">ИНФОРМАЦИОННОЕ ПИСЬМО </w:t>
      </w:r>
    </w:p>
    <w:p w:rsidR="0046775C" w:rsidRPr="006605EB" w:rsidRDefault="0046775C" w:rsidP="006605EB">
      <w:pPr>
        <w:pStyle w:val="ConsPlusTitle"/>
        <w:jc w:val="both"/>
        <w:outlineLvl w:val="1"/>
        <w:rPr>
          <w:rFonts w:ascii="Times New Roman" w:hAnsi="Times New Roman" w:cs="Times New Roman"/>
          <w:sz w:val="28"/>
          <w:szCs w:val="28"/>
        </w:rPr>
      </w:pPr>
    </w:p>
    <w:p w:rsidR="0046775C" w:rsidRPr="006605EB" w:rsidRDefault="0046775C" w:rsidP="006605EB">
      <w:pPr>
        <w:pStyle w:val="ConsPlusTitle"/>
        <w:jc w:val="both"/>
        <w:outlineLvl w:val="1"/>
        <w:rPr>
          <w:rFonts w:ascii="Times New Roman" w:hAnsi="Times New Roman" w:cs="Times New Roman"/>
          <w:sz w:val="28"/>
          <w:szCs w:val="28"/>
        </w:rPr>
      </w:pPr>
      <w:r w:rsidRPr="006605EB">
        <w:rPr>
          <w:rFonts w:ascii="Times New Roman" w:hAnsi="Times New Roman" w:cs="Times New Roman"/>
          <w:sz w:val="28"/>
          <w:szCs w:val="28"/>
        </w:rPr>
        <w:t>об обязанности</w:t>
      </w:r>
      <w:r w:rsidRPr="006605EB">
        <w:rPr>
          <w:rFonts w:ascii="Times New Roman" w:hAnsi="Times New Roman" w:cs="Times New Roman"/>
          <w:sz w:val="28"/>
          <w:szCs w:val="28"/>
        </w:rPr>
        <w:t xml:space="preserve"> </w:t>
      </w:r>
      <w:r w:rsidRPr="006605EB">
        <w:rPr>
          <w:rFonts w:ascii="Times New Roman" w:hAnsi="Times New Roman" w:cs="Times New Roman"/>
          <w:sz w:val="28"/>
          <w:szCs w:val="28"/>
        </w:rPr>
        <w:t>правообладателей земельных участков своевременно приступить к использованию земельных участков</w:t>
      </w:r>
    </w:p>
    <w:p w:rsidR="0046775C" w:rsidRPr="006605EB" w:rsidRDefault="0046775C" w:rsidP="006605EB">
      <w:pPr>
        <w:pStyle w:val="ConsPlusNormal"/>
        <w:jc w:val="both"/>
        <w:rPr>
          <w:rFonts w:ascii="Times New Roman" w:hAnsi="Times New Roman" w:cs="Times New Roman"/>
          <w:sz w:val="28"/>
          <w:szCs w:val="28"/>
        </w:rPr>
      </w:pPr>
    </w:p>
    <w:p w:rsidR="0046775C" w:rsidRPr="006605EB" w:rsidRDefault="0046775C" w:rsidP="006605EB">
      <w:pPr>
        <w:pStyle w:val="ConsPlusNormal"/>
        <w:ind w:firstLine="540"/>
        <w:jc w:val="both"/>
        <w:rPr>
          <w:rFonts w:ascii="Times New Roman" w:hAnsi="Times New Roman" w:cs="Times New Roman"/>
          <w:sz w:val="28"/>
          <w:szCs w:val="28"/>
        </w:rPr>
      </w:pPr>
      <w:hyperlink r:id="rId5" w:history="1">
        <w:r w:rsidRPr="006605EB">
          <w:rPr>
            <w:rFonts w:ascii="Times New Roman" w:hAnsi="Times New Roman" w:cs="Times New Roman"/>
            <w:color w:val="0000FF"/>
            <w:sz w:val="28"/>
            <w:szCs w:val="28"/>
          </w:rPr>
          <w:t>Статьей 42</w:t>
        </w:r>
      </w:hyperlink>
      <w:r w:rsidRPr="006605EB">
        <w:rPr>
          <w:rFonts w:ascii="Times New Roman" w:hAnsi="Times New Roman" w:cs="Times New Roman"/>
          <w:sz w:val="28"/>
          <w:szCs w:val="28"/>
        </w:rPr>
        <w:t xml:space="preserve"> Земельного кодекса Российской Федерации установлена обязанность лиц, являющихся правообладателями земельных участков, своевременно приступить к использованию земельных участков в случаях, если сроки освоения земельных участков предусмотрены договорами.</w:t>
      </w:r>
    </w:p>
    <w:p w:rsidR="0046775C" w:rsidRPr="006605EB" w:rsidRDefault="0046775C" w:rsidP="006605EB">
      <w:pPr>
        <w:pStyle w:val="ConsPlusNormal"/>
        <w:ind w:firstLine="540"/>
        <w:jc w:val="both"/>
        <w:rPr>
          <w:rFonts w:ascii="Times New Roman" w:hAnsi="Times New Roman" w:cs="Times New Roman"/>
          <w:sz w:val="28"/>
          <w:szCs w:val="28"/>
        </w:rPr>
      </w:pPr>
      <w:proofErr w:type="gramStart"/>
      <w:r w:rsidRPr="006605EB">
        <w:rPr>
          <w:rFonts w:ascii="Times New Roman" w:hAnsi="Times New Roman" w:cs="Times New Roman"/>
          <w:sz w:val="28"/>
          <w:szCs w:val="28"/>
        </w:rPr>
        <w:t xml:space="preserve">Лицам, которым земельные участки предоставлены для строительства, в том числе жилищного строительства, необходимо своевременно, в течение трех лет (срок освоения земельного участка), в порядке, установленном Градостроительным </w:t>
      </w:r>
      <w:hyperlink r:id="rId6" w:history="1">
        <w:r w:rsidRPr="006605EB">
          <w:rPr>
            <w:rFonts w:ascii="Times New Roman" w:hAnsi="Times New Roman" w:cs="Times New Roman"/>
            <w:color w:val="0000FF"/>
            <w:sz w:val="28"/>
            <w:szCs w:val="28"/>
          </w:rPr>
          <w:t>кодексом</w:t>
        </w:r>
      </w:hyperlink>
      <w:r w:rsidRPr="006605EB">
        <w:rPr>
          <w:rFonts w:ascii="Times New Roman" w:hAnsi="Times New Roman" w:cs="Times New Roman"/>
          <w:sz w:val="28"/>
          <w:szCs w:val="28"/>
        </w:rPr>
        <w:t xml:space="preserve"> Российской Федерации, получить разрешение на строительство или направить в уполномоченный орган уведомление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w:t>
      </w:r>
      <w:proofErr w:type="gramEnd"/>
    </w:p>
    <w:p w:rsidR="0046775C" w:rsidRPr="006605EB" w:rsidRDefault="0046775C" w:rsidP="006605EB">
      <w:pPr>
        <w:pStyle w:val="ConsPlusNormal"/>
        <w:ind w:firstLine="540"/>
        <w:jc w:val="both"/>
        <w:rPr>
          <w:rFonts w:ascii="Times New Roman" w:hAnsi="Times New Roman" w:cs="Times New Roman"/>
          <w:sz w:val="28"/>
          <w:szCs w:val="28"/>
        </w:rPr>
      </w:pPr>
      <w:proofErr w:type="gramStart"/>
      <w:r w:rsidRPr="006605EB">
        <w:rPr>
          <w:rFonts w:ascii="Times New Roman" w:hAnsi="Times New Roman" w:cs="Times New Roman"/>
          <w:sz w:val="28"/>
          <w:szCs w:val="28"/>
        </w:rPr>
        <w:t xml:space="preserve">Отсутствие у правообладателя земельного участка, предназначенного для строительства, после истечения срока, необходимого для освоения земельного участка, разрешения на строительство или уведомления о соответствии указанных в уведомлении о планируемом строительстве параметров объекта строительства, а также отсутствие после истечения установленного срока строительства на земельном участке объекта строительства противоречит требованиям, установленным </w:t>
      </w:r>
      <w:hyperlink r:id="rId7" w:history="1">
        <w:r w:rsidRPr="006605EB">
          <w:rPr>
            <w:rFonts w:ascii="Times New Roman" w:hAnsi="Times New Roman" w:cs="Times New Roman"/>
            <w:color w:val="0000FF"/>
            <w:sz w:val="28"/>
            <w:szCs w:val="28"/>
          </w:rPr>
          <w:t>статьей 42</w:t>
        </w:r>
      </w:hyperlink>
      <w:r w:rsidRPr="006605EB">
        <w:rPr>
          <w:rFonts w:ascii="Times New Roman" w:hAnsi="Times New Roman" w:cs="Times New Roman"/>
          <w:sz w:val="28"/>
          <w:szCs w:val="28"/>
        </w:rPr>
        <w:t xml:space="preserve"> Земельного кодекса Российской Федерации и образуют событие административного правонарушения, ответственность</w:t>
      </w:r>
      <w:proofErr w:type="gramEnd"/>
      <w:r w:rsidRPr="006605EB">
        <w:rPr>
          <w:rFonts w:ascii="Times New Roman" w:hAnsi="Times New Roman" w:cs="Times New Roman"/>
          <w:sz w:val="28"/>
          <w:szCs w:val="28"/>
        </w:rPr>
        <w:t xml:space="preserve"> за </w:t>
      </w:r>
      <w:proofErr w:type="gramStart"/>
      <w:r w:rsidRPr="006605EB">
        <w:rPr>
          <w:rFonts w:ascii="Times New Roman" w:hAnsi="Times New Roman" w:cs="Times New Roman"/>
          <w:sz w:val="28"/>
          <w:szCs w:val="28"/>
        </w:rPr>
        <w:t>которое</w:t>
      </w:r>
      <w:proofErr w:type="gramEnd"/>
      <w:r w:rsidRPr="006605EB">
        <w:rPr>
          <w:rFonts w:ascii="Times New Roman" w:hAnsi="Times New Roman" w:cs="Times New Roman"/>
          <w:sz w:val="28"/>
          <w:szCs w:val="28"/>
        </w:rPr>
        <w:t xml:space="preserve"> предусмотрена </w:t>
      </w:r>
      <w:hyperlink r:id="rId8" w:history="1">
        <w:r w:rsidRPr="006605EB">
          <w:rPr>
            <w:rFonts w:ascii="Times New Roman" w:hAnsi="Times New Roman" w:cs="Times New Roman"/>
            <w:color w:val="0000FF"/>
            <w:sz w:val="28"/>
            <w:szCs w:val="28"/>
          </w:rPr>
          <w:t>частью 3 статьи 8.8</w:t>
        </w:r>
      </w:hyperlink>
      <w:r w:rsidRPr="006605EB">
        <w:rPr>
          <w:rFonts w:ascii="Times New Roman" w:hAnsi="Times New Roman" w:cs="Times New Roman"/>
          <w:sz w:val="28"/>
          <w:szCs w:val="28"/>
        </w:rPr>
        <w:t xml:space="preserve"> Кодекса Российской Федерации об административных правонарушениях.</w:t>
      </w:r>
    </w:p>
    <w:p w:rsidR="0046775C" w:rsidRPr="006605EB" w:rsidRDefault="0046775C" w:rsidP="006605EB">
      <w:pPr>
        <w:pStyle w:val="ConsPlusNormal"/>
        <w:ind w:firstLine="540"/>
        <w:jc w:val="both"/>
        <w:rPr>
          <w:rFonts w:ascii="Times New Roman" w:hAnsi="Times New Roman" w:cs="Times New Roman"/>
          <w:sz w:val="28"/>
          <w:szCs w:val="28"/>
        </w:rPr>
      </w:pPr>
      <w:r w:rsidRPr="006605EB">
        <w:rPr>
          <w:rFonts w:ascii="Times New Roman" w:hAnsi="Times New Roman" w:cs="Times New Roman"/>
          <w:sz w:val="28"/>
          <w:szCs w:val="28"/>
        </w:rPr>
        <w:t xml:space="preserve">В целях недопущения нарушений, связанных с неиспользованием земельного участка, предназначенного для жилищного или иного строительства, правообладателю земельного участка </w:t>
      </w:r>
      <w:r w:rsidRPr="006605EB">
        <w:rPr>
          <w:rFonts w:ascii="Times New Roman" w:hAnsi="Times New Roman" w:cs="Times New Roman"/>
          <w:sz w:val="28"/>
          <w:szCs w:val="28"/>
        </w:rPr>
        <w:t xml:space="preserve">необходимо </w:t>
      </w:r>
      <w:r w:rsidRPr="006605EB">
        <w:rPr>
          <w:rFonts w:ascii="Times New Roman" w:hAnsi="Times New Roman" w:cs="Times New Roman"/>
          <w:sz w:val="28"/>
          <w:szCs w:val="28"/>
        </w:rPr>
        <w:t>своевременно обратиться в уполномоченный орган для получения разрешения на строительство на земельном участке или направить в уполномоченный орган уведомление о планируемом строительстве. В течение срока, установленного выданным разрешением на строительство, или в течение десяти лет со дня направления уведомления о планируемом строительстве необходимо на земельном участке построить объект недвижимости (объект незавершенного строительства) соответствующий виду разрешенного использования земельного участка.</w:t>
      </w:r>
    </w:p>
    <w:p w:rsidR="0046775C" w:rsidRPr="006605EB" w:rsidRDefault="0046775C" w:rsidP="006605EB">
      <w:pPr>
        <w:pStyle w:val="ConsPlusNormal"/>
        <w:ind w:firstLine="540"/>
        <w:jc w:val="both"/>
        <w:rPr>
          <w:rFonts w:ascii="Times New Roman" w:hAnsi="Times New Roman" w:cs="Times New Roman"/>
          <w:sz w:val="28"/>
          <w:szCs w:val="28"/>
        </w:rPr>
      </w:pPr>
      <w:r w:rsidRPr="006605EB">
        <w:rPr>
          <w:rFonts w:ascii="Times New Roman" w:hAnsi="Times New Roman" w:cs="Times New Roman"/>
          <w:b/>
          <w:sz w:val="28"/>
          <w:szCs w:val="28"/>
        </w:rPr>
        <w:t xml:space="preserve">Признаки неиспользования земельных участков из состава земель населенных пунктов, садовых земельных участков и огородных земельных участков </w:t>
      </w:r>
      <w:r w:rsidRPr="006605EB">
        <w:rPr>
          <w:rFonts w:ascii="Times New Roman" w:hAnsi="Times New Roman" w:cs="Times New Roman"/>
          <w:sz w:val="28"/>
          <w:szCs w:val="28"/>
        </w:rPr>
        <w:t>у</w:t>
      </w:r>
      <w:r w:rsidRPr="006605EB">
        <w:rPr>
          <w:rFonts w:ascii="Times New Roman" w:hAnsi="Times New Roman" w:cs="Times New Roman"/>
          <w:sz w:val="28"/>
          <w:szCs w:val="28"/>
        </w:rPr>
        <w:t>тверждены</w:t>
      </w:r>
      <w:r w:rsidRPr="006605EB">
        <w:rPr>
          <w:rFonts w:ascii="Times New Roman" w:hAnsi="Times New Roman" w:cs="Times New Roman"/>
          <w:sz w:val="28"/>
          <w:szCs w:val="28"/>
        </w:rPr>
        <w:t xml:space="preserve"> П</w:t>
      </w:r>
      <w:r w:rsidRPr="006605EB">
        <w:rPr>
          <w:rFonts w:ascii="Times New Roman" w:hAnsi="Times New Roman" w:cs="Times New Roman"/>
          <w:sz w:val="28"/>
          <w:szCs w:val="28"/>
        </w:rPr>
        <w:t>остановле</w:t>
      </w:r>
      <w:r w:rsidRPr="006605EB">
        <w:rPr>
          <w:rFonts w:ascii="Times New Roman" w:hAnsi="Times New Roman" w:cs="Times New Roman"/>
          <w:sz w:val="28"/>
          <w:szCs w:val="28"/>
        </w:rPr>
        <w:t xml:space="preserve">нием Правительства Российской Федерации </w:t>
      </w:r>
      <w:r w:rsidRPr="006605EB">
        <w:rPr>
          <w:rFonts w:ascii="Times New Roman" w:hAnsi="Times New Roman" w:cs="Times New Roman"/>
          <w:sz w:val="28"/>
          <w:szCs w:val="28"/>
        </w:rPr>
        <w:t>от 31 мая 2025 г. N 826</w:t>
      </w:r>
      <w:r w:rsidRPr="006605EB">
        <w:rPr>
          <w:rFonts w:ascii="Times New Roman" w:hAnsi="Times New Roman" w:cs="Times New Roman"/>
          <w:sz w:val="28"/>
          <w:szCs w:val="28"/>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1. Признаками неиспользования земельных участков из состава земель населенных пунктов, за исключением земельных участков, правовой режим </w:t>
      </w:r>
      <w:r w:rsidRPr="006605EB">
        <w:rPr>
          <w:rFonts w:ascii="Times New Roman" w:eastAsia="Times New Roman" w:hAnsi="Times New Roman" w:cs="Times New Roman"/>
          <w:sz w:val="28"/>
          <w:szCs w:val="28"/>
          <w:lang w:eastAsia="ru-RU"/>
        </w:rPr>
        <w:lastRenderedPageBreak/>
        <w:t>которых не предусматривает строительство и эксплуатацию зданий, сооружений, приусадебных, садовых и огородных земельных участков, являются (необходимо наличие хотя бы одного из указанных признаков):</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а) захламление более чем 50 процентов площади земельного участка предметами, не связанными с его использованием в соответствии с целевым назначением и разрешенным использованием, или загрязнение указанной площади земельного участка отходами производства и потребления, в том числе твердыми коммунальными отходами, при условии невыполнения работ по освобождению земельного участка от таких предметов или отходов производства и потребления, в том числе твердых коммунальных</w:t>
      </w:r>
      <w:proofErr w:type="gramEnd"/>
      <w:r w:rsidRPr="006605EB">
        <w:rPr>
          <w:rFonts w:ascii="Times New Roman" w:eastAsia="Times New Roman" w:hAnsi="Times New Roman" w:cs="Times New Roman"/>
          <w:sz w:val="28"/>
          <w:szCs w:val="28"/>
          <w:lang w:eastAsia="ru-RU"/>
        </w:rPr>
        <w:t xml:space="preserve"> отходов, в течение одного года и более со дня выявления указанных обстоятельств;</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 xml:space="preserve">б) отсутствие на земельном участке, правовой режим которого предусматривает строительство и размещение зданий, сооружений (за исключением земельного участка, предназначенного для индивидуального жилищного строительства), в течение 5 и более лет здания, сооружения, для строительства которых предназначен земельный участок, права на которые (либо на любое помещение или </w:t>
      </w:r>
      <w:proofErr w:type="spellStart"/>
      <w:r w:rsidRPr="006605EB">
        <w:rPr>
          <w:rFonts w:ascii="Times New Roman" w:eastAsia="Times New Roman" w:hAnsi="Times New Roman" w:cs="Times New Roman"/>
          <w:sz w:val="28"/>
          <w:szCs w:val="28"/>
          <w:lang w:eastAsia="ru-RU"/>
        </w:rPr>
        <w:t>машино</w:t>
      </w:r>
      <w:proofErr w:type="spellEnd"/>
      <w:r w:rsidRPr="006605EB">
        <w:rPr>
          <w:rFonts w:ascii="Times New Roman" w:eastAsia="Times New Roman" w:hAnsi="Times New Roman" w:cs="Times New Roman"/>
          <w:sz w:val="28"/>
          <w:szCs w:val="28"/>
          <w:lang w:eastAsia="ru-RU"/>
        </w:rPr>
        <w:t>-место в них) зарегистрированы в соответствии с законом, за исключением случаев, когда соответствующие права не</w:t>
      </w:r>
      <w:proofErr w:type="gramEnd"/>
      <w:r w:rsidRPr="006605EB">
        <w:rPr>
          <w:rFonts w:ascii="Times New Roman" w:eastAsia="Times New Roman" w:hAnsi="Times New Roman" w:cs="Times New Roman"/>
          <w:sz w:val="28"/>
          <w:szCs w:val="28"/>
          <w:lang w:eastAsia="ru-RU"/>
        </w:rPr>
        <w:t xml:space="preserve"> подлежат государственной регистрации либо признаются юридически действительными при отсутствии их государственной регистрации в Едином государственном реестре недвижимости в соответствии с законом, если иной срок не установлен:</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разрешением на строительство;</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решением о комплексном развитии территории и (или) договором о комплексном развитии территории;</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планом-графиком реализации мероприятий по развитию инфраструктуры территории опережающего развития или планом-графиком реализации инвестиционного проекта на территории опережающего развития;</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планом-графиком, предусмотренным частью 4 статьи 23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судебным актом, в том числе в случаях, если судом установлено, что правообладатель земельного участка не смог завершить строительство здания, сооружения в связи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должны быть подключены (технологически присоединены) здание, сооружение;</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 xml:space="preserve">в) отсутствие на земельном участке, предназначенном для индивидуального жилищного строительства, в течение 7 и более лет индивидуального жилого дома, право на который зарегистрировано в соответствии с законом, за исключением случаев, если судом установлено, что правообладатель земельного участка не смог завершить строительство </w:t>
      </w:r>
      <w:r w:rsidRPr="006605EB">
        <w:rPr>
          <w:rFonts w:ascii="Times New Roman" w:eastAsia="Times New Roman" w:hAnsi="Times New Roman" w:cs="Times New Roman"/>
          <w:sz w:val="28"/>
          <w:szCs w:val="28"/>
          <w:lang w:eastAsia="ru-RU"/>
        </w:rPr>
        <w:lastRenderedPageBreak/>
        <w:t>индивидуального жилого дома в связи с действиями (бездействием) органов государственной власти, органов местного самоуправления или лиц, осуществляющих эксплуатацию сетей</w:t>
      </w:r>
      <w:proofErr w:type="gramEnd"/>
      <w:r w:rsidRPr="006605EB">
        <w:rPr>
          <w:rFonts w:ascii="Times New Roman" w:eastAsia="Times New Roman" w:hAnsi="Times New Roman" w:cs="Times New Roman"/>
          <w:sz w:val="28"/>
          <w:szCs w:val="28"/>
          <w:lang w:eastAsia="ru-RU"/>
        </w:rPr>
        <w:t xml:space="preserve"> инженерно-технического обеспечения, к которым должен быть подключен (технологически присоединен) индивидуальный жилой дом;</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г) наличие на земельном участке не являющихся самовольными постройками зданий, сооружений, у которых в совокупности разрушены крыша, стены, отсутствуют окна или стекла на окнах, при условии, что правообладатель земельного участка не приступил к выполнению работ по устранению указанных обстоятельств в течение одного года и более со дня их выявления, за исключением случаев, когда такие объекты капитального строительства признаны аварийными и</w:t>
      </w:r>
      <w:proofErr w:type="gramEnd"/>
      <w:r w:rsidRPr="006605EB">
        <w:rPr>
          <w:rFonts w:ascii="Times New Roman" w:eastAsia="Times New Roman" w:hAnsi="Times New Roman" w:cs="Times New Roman"/>
          <w:sz w:val="28"/>
          <w:szCs w:val="28"/>
          <w:lang w:eastAsia="ru-RU"/>
        </w:rPr>
        <w:t xml:space="preserve"> подлежащими сносу или реконструкции. В случае если на земельном участке расположено несколько зданий, сооружений, такой земельный участок считается соответствующим признаку, указанному в настоящем подпункте, если такой признак имеет каждое </w:t>
      </w:r>
      <w:proofErr w:type="gramStart"/>
      <w:r w:rsidRPr="006605EB">
        <w:rPr>
          <w:rFonts w:ascii="Times New Roman" w:eastAsia="Times New Roman" w:hAnsi="Times New Roman" w:cs="Times New Roman"/>
          <w:sz w:val="28"/>
          <w:szCs w:val="28"/>
          <w:lang w:eastAsia="ru-RU"/>
        </w:rPr>
        <w:t>из</w:t>
      </w:r>
      <w:proofErr w:type="gramEnd"/>
      <w:r w:rsidRPr="006605EB">
        <w:rPr>
          <w:rFonts w:ascii="Times New Roman" w:eastAsia="Times New Roman" w:hAnsi="Times New Roman" w:cs="Times New Roman"/>
          <w:sz w:val="28"/>
          <w:szCs w:val="28"/>
          <w:lang w:eastAsia="ru-RU"/>
        </w:rPr>
        <w:t xml:space="preserve"> находящихся на земельном участке здание, сооружение.</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2. Признаками неиспользования приусадебных земельных участков, садовых земельных участков или огородных земельных участков, а также земельных участков, правовой режим которых не предусматривает строительство и эксплуатацию зданий, сооружений, являются (необходимо наличие хотя бы одного из указанных признаков):</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а) наличие признака, указанного в подпункте "а" пункта 1 настоящего документа;</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б) наличие на более чем 50 процентах площади земельного участка сорных растений высотой более одного метра, предусмотренных перечнем сорных растений для установления признаков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и (или) деревьев и кустарников (за исключением деревьев и иных насаждений, являющихся элементами благоустройства и озеленения территории земельного участка) при</w:t>
      </w:r>
      <w:proofErr w:type="gramEnd"/>
      <w:r w:rsidRPr="006605EB">
        <w:rPr>
          <w:rFonts w:ascii="Times New Roman" w:eastAsia="Times New Roman" w:hAnsi="Times New Roman" w:cs="Times New Roman"/>
          <w:sz w:val="28"/>
          <w:szCs w:val="28"/>
          <w:lang w:eastAsia="ru-RU"/>
        </w:rPr>
        <w:t xml:space="preserve"> </w:t>
      </w:r>
      <w:proofErr w:type="gramStart"/>
      <w:r w:rsidRPr="006605EB">
        <w:rPr>
          <w:rFonts w:ascii="Times New Roman" w:eastAsia="Times New Roman" w:hAnsi="Times New Roman" w:cs="Times New Roman"/>
          <w:sz w:val="28"/>
          <w:szCs w:val="28"/>
          <w:lang w:eastAsia="ru-RU"/>
        </w:rPr>
        <w:t>условии</w:t>
      </w:r>
      <w:proofErr w:type="gramEnd"/>
      <w:r w:rsidRPr="006605EB">
        <w:rPr>
          <w:rFonts w:ascii="Times New Roman" w:eastAsia="Times New Roman" w:hAnsi="Times New Roman" w:cs="Times New Roman"/>
          <w:sz w:val="28"/>
          <w:szCs w:val="28"/>
          <w:lang w:eastAsia="ru-RU"/>
        </w:rPr>
        <w:t xml:space="preserve"> невыполнения работ по освобождению земельного участка от таких сорных растений, деревьев и кустарников в течение одного года и более со дня выя</w:t>
      </w:r>
      <w:r w:rsidRPr="006605EB">
        <w:rPr>
          <w:rFonts w:ascii="Times New Roman" w:eastAsia="Times New Roman" w:hAnsi="Times New Roman" w:cs="Times New Roman"/>
          <w:sz w:val="28"/>
          <w:szCs w:val="28"/>
          <w:lang w:eastAsia="ru-RU"/>
        </w:rPr>
        <w:t>вления указанных обстоятельств.</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b/>
          <w:sz w:val="28"/>
          <w:szCs w:val="28"/>
          <w:lang w:eastAsia="ru-RU"/>
        </w:rPr>
        <w:t>Признаки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w:t>
      </w:r>
      <w:r w:rsidRPr="006605EB">
        <w:rPr>
          <w:rFonts w:ascii="Times New Roman" w:hAnsi="Times New Roman" w:cs="Times New Roman"/>
          <w:sz w:val="28"/>
          <w:szCs w:val="28"/>
        </w:rPr>
        <w:t xml:space="preserve"> </w:t>
      </w:r>
      <w:r w:rsidRPr="006605EB">
        <w:rPr>
          <w:rFonts w:ascii="Times New Roman" w:eastAsia="Times New Roman" w:hAnsi="Times New Roman" w:cs="Times New Roman"/>
          <w:sz w:val="28"/>
          <w:szCs w:val="28"/>
          <w:lang w:eastAsia="ru-RU"/>
        </w:rPr>
        <w:t xml:space="preserve">утверждены Постановлением Правительства Российской Федерации </w:t>
      </w:r>
      <w:r w:rsidRPr="006605EB">
        <w:rPr>
          <w:rFonts w:ascii="Times New Roman" w:eastAsia="Times New Roman" w:hAnsi="Times New Roman" w:cs="Times New Roman"/>
          <w:sz w:val="28"/>
          <w:szCs w:val="28"/>
          <w:lang w:eastAsia="ru-RU"/>
        </w:rPr>
        <w:t>от 18 сентября 2020 г. N 1482</w:t>
      </w:r>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1. Признаками неиспользования земельных участков из земель сельскохозяйственного назначения по целевому назначению являются:</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Наличие 50 и более % древесно-кустарникового зарастания не является признаком нецелевого использования до рассмотрения заявления межведомственной комиссией, направленного в соответствии с п. 2 Постановления Правительства РФ от 08.06.2022 N 1043.</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lastRenderedPageBreak/>
        <w:t>Наличие 75 и более % древесно-кустарникового зарастания не является признаком нецелевого использования при принятии межведомственной комиссией положительного решения о возможности использования земельного участка для использования лесов (Постановление Правительства РФ от 21.09.2020 N 1509).</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наличие на 50 и более процентах площади земельного участка зарастания сорными растениями по перечню согласно приложению и (или) древесно-кустарниковой растительностью (за исключением пол</w:t>
      </w:r>
      <w:proofErr w:type="gramStart"/>
      <w:r w:rsidRPr="006605EB">
        <w:rPr>
          <w:rFonts w:ascii="Times New Roman" w:eastAsia="Times New Roman" w:hAnsi="Times New Roman" w:cs="Times New Roman"/>
          <w:sz w:val="28"/>
          <w:szCs w:val="28"/>
          <w:lang w:eastAsia="ru-RU"/>
        </w:rPr>
        <w:t>е-</w:t>
      </w:r>
      <w:proofErr w:type="gramEnd"/>
      <w:r w:rsidRPr="006605EB">
        <w:rPr>
          <w:rFonts w:ascii="Times New Roman" w:eastAsia="Times New Roman" w:hAnsi="Times New Roman" w:cs="Times New Roman"/>
          <w:sz w:val="28"/>
          <w:szCs w:val="28"/>
          <w:lang w:eastAsia="ru-RU"/>
        </w:rPr>
        <w:t xml:space="preserve"> и лесозащитных насаждений, плодовых и ягодных насаждений), и (или) наличие дерна, характеризующегося переплетением корней, побегов, корневищ многолетних сорных растений, глубина которого достигает 15 и более сантиметров (за исключением наличия дерна на земельных участках, предназначенных и используемых для выпаса сельскохозяйственных животных), и (или) распространение деградации земель;</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наличие признаков, указанных в абзаце втором настоящего пункта, на 20 и более процентах площади земельного участка, отнесенного в установленном порядке к особо ценным продуктивным сельскохозяйственным угодьям.</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При этом признаки, указанные в настоящем пункте, считаются признаками неиспользования земельных участков из земель сельскохозяйственного назначения по целевому назначению, если одновременно с ними отсутствует ведение сельскохозяйственной деятельности на оставшейся площади земельного участка либо ведение такой деятельности менее чем на 25 процентах площади земельного участка:</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а) выращивание сельскохозяйственных культур и обработка почвы - на земельном участке, предназначенном для растениеводства (за исключением садоводства);</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б) работы по закладке, выращиванию, уходу за многолетними плодовыми и ягодными культурами, виноградом и иными многолетними культурами и уборке их урожая - на земельном участке, предназначенном для садоводства или выращивания многолетних насаждений;</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в) работы по возделыванию и уборке однолетних и многолетних трав (сенокошение, заготовка зеленых, сочных и грубых кормов), разведению и (или) выпасу сельскохозяйственных животных - на земельном участке, предназначенном для животноводства;</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г) работы по разведению, содержанию и использованию пчел, размещению ульев, зимовника; пасечной постройки для обработки продукции пчеловодства, хранения сотовых рамок, пчеловодного инвентаря, иных объектов и оборудования, необходимого для пчеловодства и разведения иных полезных насекомых, а также работы по возделыванию медоносных (энтомофильных) культур, кустарников и деревьев, перечень которых определяется Министерством сельского хозяйства Российской Федерации, - на земельном участке, предназначенном для пчеловодства;</w:t>
      </w:r>
      <w:proofErr w:type="gramEnd"/>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д) работы по выращиванию подроста деревьев и кустарников, саженцев, сеянцев, используемых в сельском хозяйстве, а также иных </w:t>
      </w:r>
      <w:r w:rsidRPr="006605EB">
        <w:rPr>
          <w:rFonts w:ascii="Times New Roman" w:eastAsia="Times New Roman" w:hAnsi="Times New Roman" w:cs="Times New Roman"/>
          <w:sz w:val="28"/>
          <w:szCs w:val="28"/>
          <w:lang w:eastAsia="ru-RU"/>
        </w:rPr>
        <w:lastRenderedPageBreak/>
        <w:t>сельскохозяйственных культур для получения рассады и семян, обработке почвы - на земельном участке, предназначенном для питомников;</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е) работы, предусмотренные подпунктами "а" - "д" настоящего пункта, - на земельном участке, предназначенном для сельскохозяйственного производства или для научного обеспечения сельского хозяйства.</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2. Признаками использования земельных участков из земель сельскохозяйственного назначения с нарушением законодательства Российской Федерации являются:</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а) наличие на земельном участке постройки, имеющей признаки самовольной;</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б) загрязнение земельного участка химическими веществами, в том числе радиоактивными, отходами производства, отнесенными в соответствии с законодательством Российской Федерации к I и II классу опасности;</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в) захламление земельного участка иными предметами, не связанными с ведением сельского хозяйства, на 20 и более процентов площади земельного участка;</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г) наличие на земельном участке, на котором осуществлена высадка сельскохозяйственных культур, сильной засоренности сорными растениями по перечню, предусмотренному приложением к настоящему документу: для малолетних сорняков на 1 м</w:t>
      </w:r>
      <w:proofErr w:type="gramStart"/>
      <w:r w:rsidRPr="006605EB">
        <w:rPr>
          <w:rFonts w:ascii="Times New Roman" w:eastAsia="Times New Roman" w:hAnsi="Times New Roman" w:cs="Times New Roman"/>
          <w:sz w:val="28"/>
          <w:szCs w:val="28"/>
          <w:lang w:eastAsia="ru-RU"/>
        </w:rPr>
        <w:t>2</w:t>
      </w:r>
      <w:proofErr w:type="gramEnd"/>
      <w:r w:rsidRPr="006605EB">
        <w:rPr>
          <w:rFonts w:ascii="Times New Roman" w:eastAsia="Times New Roman" w:hAnsi="Times New Roman" w:cs="Times New Roman"/>
          <w:sz w:val="28"/>
          <w:szCs w:val="28"/>
          <w:lang w:eastAsia="ru-RU"/>
        </w:rPr>
        <w:t xml:space="preserve"> свыше 250 штук; для многолетних, карантинных сорняков на 1 м2 свыше 8 штук, за исключением случаев, предусмотренных пунктом 1 настоящего документа.</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Примечания: 1. Для целей настоящего документа площадью земельного участка является площадь, содержащаяся в сведениях Единого государственного реестра недвижимости, либо при отсутствии в Едином государственном реестре недвижимости таких сведений - в правоустанавливающих и </w:t>
      </w:r>
      <w:proofErr w:type="spellStart"/>
      <w:r w:rsidRPr="006605EB">
        <w:rPr>
          <w:rFonts w:ascii="Times New Roman" w:eastAsia="Times New Roman" w:hAnsi="Times New Roman" w:cs="Times New Roman"/>
          <w:sz w:val="28"/>
          <w:szCs w:val="28"/>
          <w:lang w:eastAsia="ru-RU"/>
        </w:rPr>
        <w:t>правоудостоверяющих</w:t>
      </w:r>
      <w:proofErr w:type="spellEnd"/>
      <w:r w:rsidRPr="006605EB">
        <w:rPr>
          <w:rFonts w:ascii="Times New Roman" w:eastAsia="Times New Roman" w:hAnsi="Times New Roman" w:cs="Times New Roman"/>
          <w:sz w:val="28"/>
          <w:szCs w:val="28"/>
          <w:lang w:eastAsia="ru-RU"/>
        </w:rPr>
        <w:t xml:space="preserve"> документах на земельный участок, иных документах, подтверждающих площадь и границы такого земельного участка.</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2. Признаки, указанные в пунктах 1 и 2 настоящего документа, не учитываются, если они выявлены на площади частей земельных участков:</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а) на </w:t>
      </w:r>
      <w:proofErr w:type="gramStart"/>
      <w:r w:rsidRPr="006605EB">
        <w:rPr>
          <w:rFonts w:ascii="Times New Roman" w:eastAsia="Times New Roman" w:hAnsi="Times New Roman" w:cs="Times New Roman"/>
          <w:sz w:val="28"/>
          <w:szCs w:val="28"/>
          <w:lang w:eastAsia="ru-RU"/>
        </w:rPr>
        <w:t>которых</w:t>
      </w:r>
      <w:proofErr w:type="gramEnd"/>
      <w:r w:rsidRPr="006605EB">
        <w:rPr>
          <w:rFonts w:ascii="Times New Roman" w:eastAsia="Times New Roman" w:hAnsi="Times New Roman" w:cs="Times New Roman"/>
          <w:sz w:val="28"/>
          <w:szCs w:val="28"/>
          <w:lang w:eastAsia="ru-RU"/>
        </w:rPr>
        <w:t xml:space="preserve"> расположены здания и сооружения, защитные лесные насаждения, водоемы и водотоки;</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б) которые включены в границы особо охраняемых территорий и зон с особыми условиями использования территорий, использование которых для целей ведения сельского хозяйства ограничено в соответствии с правовым режимом таких территорий и зон;</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в) которые подвержены деградации, вызванной чрезвычайной ситуацией или чрезвычайным явлением;</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г) в отношении которых проводятся работы по рекультивации или консервации земель в установленном порядке;</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д) которые находятся под парами, то есть свободные от возделываемых сельскохозяйственных культур для повышения плодородия и накопления влаги в почве на срок не более 2 лет;</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lastRenderedPageBreak/>
        <w:t>е) которые непригодны для сельскохозяйственного производства или иной связанной с сельскохозяйственным производством деятельности, если их наличие не связано с действиями (бездействием) правообладателя земельного участка.</w:t>
      </w:r>
    </w:p>
    <w:p w:rsidR="0046775C" w:rsidRPr="006605EB" w:rsidRDefault="0046775C" w:rsidP="006605EB">
      <w:pPr>
        <w:spacing w:after="0" w:line="240" w:lineRule="auto"/>
        <w:jc w:val="both"/>
        <w:rPr>
          <w:rFonts w:ascii="Times New Roman" w:eastAsia="Times New Roman" w:hAnsi="Times New Roman" w:cs="Times New Roman"/>
          <w:sz w:val="28"/>
          <w:szCs w:val="28"/>
          <w:lang w:eastAsia="ru-RU"/>
        </w:rPr>
      </w:pPr>
    </w:p>
    <w:p w:rsidR="0046775C" w:rsidRPr="006605EB" w:rsidRDefault="0046775C" w:rsidP="006605EB">
      <w:pPr>
        <w:spacing w:after="0" w:line="240" w:lineRule="auto"/>
        <w:ind w:left="5245"/>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Приложение к признакам неиспользования земельных участков из земель </w:t>
      </w:r>
      <w:r w:rsidRPr="006605EB">
        <w:rPr>
          <w:rFonts w:ascii="Times New Roman" w:eastAsia="Times New Roman" w:hAnsi="Times New Roman" w:cs="Times New Roman"/>
          <w:sz w:val="28"/>
          <w:szCs w:val="28"/>
          <w:lang w:eastAsia="ru-RU"/>
        </w:rPr>
        <w:t>с</w:t>
      </w:r>
      <w:r w:rsidRPr="006605EB">
        <w:rPr>
          <w:rFonts w:ascii="Times New Roman" w:eastAsia="Times New Roman" w:hAnsi="Times New Roman" w:cs="Times New Roman"/>
          <w:sz w:val="28"/>
          <w:szCs w:val="28"/>
          <w:lang w:eastAsia="ru-RU"/>
        </w:rPr>
        <w:t xml:space="preserve">ельскохозяйственного назначения </w:t>
      </w:r>
      <w:r w:rsidR="006605EB" w:rsidRPr="006605EB">
        <w:rPr>
          <w:rFonts w:ascii="Times New Roman" w:eastAsia="Times New Roman" w:hAnsi="Times New Roman" w:cs="Times New Roman"/>
          <w:sz w:val="28"/>
          <w:szCs w:val="28"/>
          <w:lang w:eastAsia="ru-RU"/>
        </w:rPr>
        <w:t xml:space="preserve">по целевому назначению </w:t>
      </w:r>
      <w:r w:rsidRPr="006605EB">
        <w:rPr>
          <w:rFonts w:ascii="Times New Roman" w:eastAsia="Times New Roman" w:hAnsi="Times New Roman" w:cs="Times New Roman"/>
          <w:sz w:val="28"/>
          <w:szCs w:val="28"/>
          <w:lang w:eastAsia="ru-RU"/>
        </w:rPr>
        <w:t>или испол</w:t>
      </w:r>
      <w:r w:rsidR="006605EB" w:rsidRPr="006605EB">
        <w:rPr>
          <w:rFonts w:ascii="Times New Roman" w:eastAsia="Times New Roman" w:hAnsi="Times New Roman" w:cs="Times New Roman"/>
          <w:sz w:val="28"/>
          <w:szCs w:val="28"/>
          <w:lang w:eastAsia="ru-RU"/>
        </w:rPr>
        <w:t xml:space="preserve">ьзования с нарушением </w:t>
      </w:r>
      <w:r w:rsidRPr="006605EB">
        <w:rPr>
          <w:rFonts w:ascii="Times New Roman" w:eastAsia="Times New Roman" w:hAnsi="Times New Roman" w:cs="Times New Roman"/>
          <w:sz w:val="28"/>
          <w:szCs w:val="28"/>
          <w:lang w:eastAsia="ru-RU"/>
        </w:rPr>
        <w:t>законодательства Российской Федерации</w:t>
      </w:r>
    </w:p>
    <w:p w:rsidR="006605EB" w:rsidRPr="006605EB" w:rsidRDefault="006605EB" w:rsidP="006605EB">
      <w:pPr>
        <w:spacing w:after="0" w:line="240" w:lineRule="auto"/>
        <w:ind w:left="5245"/>
        <w:jc w:val="both"/>
        <w:rPr>
          <w:rFonts w:ascii="Times New Roman" w:eastAsia="Times New Roman" w:hAnsi="Times New Roman" w:cs="Times New Roman"/>
          <w:sz w:val="28"/>
          <w:szCs w:val="28"/>
          <w:lang w:eastAsia="ru-RU"/>
        </w:rPr>
      </w:pPr>
    </w:p>
    <w:p w:rsidR="0046775C" w:rsidRPr="006605EB" w:rsidRDefault="006605EB" w:rsidP="006605EB">
      <w:pPr>
        <w:spacing w:after="0" w:line="240" w:lineRule="auto"/>
        <w:ind w:firstLine="709"/>
        <w:jc w:val="center"/>
        <w:rPr>
          <w:rFonts w:ascii="Times New Roman" w:eastAsia="Times New Roman" w:hAnsi="Times New Roman" w:cs="Times New Roman"/>
          <w:b/>
          <w:sz w:val="28"/>
          <w:szCs w:val="28"/>
          <w:lang w:eastAsia="ru-RU"/>
        </w:rPr>
      </w:pPr>
      <w:bookmarkStart w:id="0" w:name="_GoBack"/>
      <w:r w:rsidRPr="006605EB">
        <w:rPr>
          <w:rFonts w:ascii="Times New Roman" w:eastAsia="Times New Roman" w:hAnsi="Times New Roman" w:cs="Times New Roman"/>
          <w:b/>
          <w:sz w:val="28"/>
          <w:szCs w:val="28"/>
          <w:lang w:eastAsia="ru-RU"/>
        </w:rPr>
        <w:t>Перечень сорных растений для установления признаков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w:t>
      </w:r>
    </w:p>
    <w:bookmarkEnd w:id="0"/>
    <w:p w:rsidR="006605EB" w:rsidRDefault="006605EB" w:rsidP="006605EB">
      <w:pPr>
        <w:spacing w:after="0" w:line="240" w:lineRule="auto"/>
        <w:ind w:firstLine="709"/>
        <w:jc w:val="both"/>
        <w:rPr>
          <w:rFonts w:ascii="Times New Roman" w:eastAsia="Times New Roman" w:hAnsi="Times New Roman" w:cs="Times New Roman"/>
          <w:i/>
          <w:sz w:val="28"/>
          <w:szCs w:val="28"/>
          <w:u w:val="single"/>
          <w:lang w:eastAsia="ru-RU"/>
        </w:rPr>
      </w:pPr>
    </w:p>
    <w:p w:rsidR="0046775C" w:rsidRPr="006605EB" w:rsidRDefault="0046775C" w:rsidP="006605EB">
      <w:pPr>
        <w:spacing w:after="0" w:line="240" w:lineRule="auto"/>
        <w:ind w:firstLine="709"/>
        <w:jc w:val="both"/>
        <w:rPr>
          <w:rFonts w:ascii="Times New Roman" w:eastAsia="Times New Roman" w:hAnsi="Times New Roman" w:cs="Times New Roman"/>
          <w:i/>
          <w:sz w:val="28"/>
          <w:szCs w:val="28"/>
          <w:u w:val="single"/>
          <w:lang w:eastAsia="ru-RU"/>
        </w:rPr>
      </w:pPr>
      <w:r w:rsidRPr="006605EB">
        <w:rPr>
          <w:rFonts w:ascii="Times New Roman" w:eastAsia="Times New Roman" w:hAnsi="Times New Roman" w:cs="Times New Roman"/>
          <w:i/>
          <w:sz w:val="28"/>
          <w:szCs w:val="28"/>
          <w:u w:val="single"/>
          <w:lang w:eastAsia="ru-RU"/>
        </w:rPr>
        <w:t>Многолетние сорные растения</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 xml:space="preserve">Корневищевые - пырей ползучий, хвощ полевой, </w:t>
      </w:r>
      <w:proofErr w:type="spellStart"/>
      <w:r w:rsidRPr="006605EB">
        <w:rPr>
          <w:rFonts w:ascii="Times New Roman" w:eastAsia="Times New Roman" w:hAnsi="Times New Roman" w:cs="Times New Roman"/>
          <w:sz w:val="28"/>
          <w:szCs w:val="28"/>
          <w:lang w:eastAsia="ru-RU"/>
        </w:rPr>
        <w:t>колосняк</w:t>
      </w:r>
      <w:proofErr w:type="spellEnd"/>
      <w:r w:rsidRPr="006605EB">
        <w:rPr>
          <w:rFonts w:ascii="Times New Roman" w:eastAsia="Times New Roman" w:hAnsi="Times New Roman" w:cs="Times New Roman"/>
          <w:sz w:val="28"/>
          <w:szCs w:val="28"/>
          <w:lang w:eastAsia="ru-RU"/>
        </w:rPr>
        <w:t xml:space="preserve"> ветвистый (острец), </w:t>
      </w:r>
      <w:proofErr w:type="spellStart"/>
      <w:r w:rsidRPr="006605EB">
        <w:rPr>
          <w:rFonts w:ascii="Times New Roman" w:eastAsia="Times New Roman" w:hAnsi="Times New Roman" w:cs="Times New Roman"/>
          <w:sz w:val="28"/>
          <w:szCs w:val="28"/>
          <w:lang w:eastAsia="ru-RU"/>
        </w:rPr>
        <w:t>свинорой</w:t>
      </w:r>
      <w:proofErr w:type="spellEnd"/>
      <w:r w:rsidRPr="006605EB">
        <w:rPr>
          <w:rFonts w:ascii="Times New Roman" w:eastAsia="Times New Roman" w:hAnsi="Times New Roman" w:cs="Times New Roman"/>
          <w:sz w:val="28"/>
          <w:szCs w:val="28"/>
          <w:lang w:eastAsia="ru-RU"/>
        </w:rPr>
        <w:t xml:space="preserve"> пальчатый, сорго </w:t>
      </w:r>
      <w:proofErr w:type="spellStart"/>
      <w:r w:rsidRPr="006605EB">
        <w:rPr>
          <w:rFonts w:ascii="Times New Roman" w:eastAsia="Times New Roman" w:hAnsi="Times New Roman" w:cs="Times New Roman"/>
          <w:sz w:val="28"/>
          <w:szCs w:val="28"/>
          <w:lang w:eastAsia="ru-RU"/>
        </w:rPr>
        <w:t>алеппское</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гумай</w:t>
      </w:r>
      <w:proofErr w:type="spellEnd"/>
      <w:r w:rsidRPr="006605EB">
        <w:rPr>
          <w:rFonts w:ascii="Times New Roman" w:eastAsia="Times New Roman" w:hAnsi="Times New Roman" w:cs="Times New Roman"/>
          <w:sz w:val="28"/>
          <w:szCs w:val="28"/>
          <w:lang w:eastAsia="ru-RU"/>
        </w:rPr>
        <w:t>), сныть обыкновенная, лютик ползучий, борщевик Сосновского, тысячелистник обыкновенный, пижма обыкновенная, мята полевая, чина клубненосная, тростник южный.</w:t>
      </w:r>
      <w:proofErr w:type="gramEnd"/>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Корнеотпрысковые - осот полевой, бодяк полевой, все виды молочая, горчак розовый, вьюнок полевой (березка), латуки - татарский и компасный.</w:t>
      </w:r>
      <w:proofErr w:type="gramEnd"/>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Стержнекорневые</w:t>
      </w:r>
      <w:proofErr w:type="gramEnd"/>
      <w:r w:rsidRPr="006605EB">
        <w:rPr>
          <w:rFonts w:ascii="Times New Roman" w:eastAsia="Times New Roman" w:hAnsi="Times New Roman" w:cs="Times New Roman"/>
          <w:sz w:val="28"/>
          <w:szCs w:val="28"/>
          <w:lang w:eastAsia="ru-RU"/>
        </w:rPr>
        <w:t xml:space="preserve"> - одуванчик лекарственный, полынь обыкновенная.</w:t>
      </w:r>
    </w:p>
    <w:p w:rsidR="006605EB" w:rsidRDefault="006605EB" w:rsidP="006605EB">
      <w:pPr>
        <w:spacing w:after="0" w:line="240" w:lineRule="auto"/>
        <w:ind w:firstLine="709"/>
        <w:jc w:val="both"/>
        <w:rPr>
          <w:rFonts w:ascii="Times New Roman" w:eastAsia="Times New Roman" w:hAnsi="Times New Roman" w:cs="Times New Roman"/>
          <w:i/>
          <w:sz w:val="28"/>
          <w:szCs w:val="28"/>
          <w:u w:val="single"/>
          <w:lang w:eastAsia="ru-RU"/>
        </w:rPr>
      </w:pPr>
    </w:p>
    <w:p w:rsidR="0046775C" w:rsidRPr="006605EB" w:rsidRDefault="0046775C" w:rsidP="006605EB">
      <w:pPr>
        <w:spacing w:after="0" w:line="240" w:lineRule="auto"/>
        <w:ind w:firstLine="709"/>
        <w:jc w:val="both"/>
        <w:rPr>
          <w:rFonts w:ascii="Times New Roman" w:eastAsia="Times New Roman" w:hAnsi="Times New Roman" w:cs="Times New Roman"/>
          <w:i/>
          <w:sz w:val="28"/>
          <w:szCs w:val="28"/>
          <w:u w:val="single"/>
          <w:lang w:eastAsia="ru-RU"/>
        </w:rPr>
      </w:pPr>
      <w:r w:rsidRPr="006605EB">
        <w:rPr>
          <w:rFonts w:ascii="Times New Roman" w:eastAsia="Times New Roman" w:hAnsi="Times New Roman" w:cs="Times New Roman"/>
          <w:i/>
          <w:sz w:val="28"/>
          <w:szCs w:val="28"/>
          <w:u w:val="single"/>
          <w:lang w:eastAsia="ru-RU"/>
        </w:rPr>
        <w:t>Малолетние сорные растения</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sz w:val="28"/>
          <w:szCs w:val="28"/>
          <w:lang w:eastAsia="ru-RU"/>
        </w:rPr>
        <w:t xml:space="preserve">Яровые - овес пустой (овсюг), плевелы - расставленный, льняной и опьяняющий, </w:t>
      </w:r>
      <w:proofErr w:type="spellStart"/>
      <w:r w:rsidRPr="006605EB">
        <w:rPr>
          <w:rFonts w:ascii="Times New Roman" w:eastAsia="Times New Roman" w:hAnsi="Times New Roman" w:cs="Times New Roman"/>
          <w:sz w:val="28"/>
          <w:szCs w:val="28"/>
          <w:lang w:eastAsia="ru-RU"/>
        </w:rPr>
        <w:t>ежевник</w:t>
      </w:r>
      <w:proofErr w:type="spellEnd"/>
      <w:r w:rsidRPr="006605EB">
        <w:rPr>
          <w:rFonts w:ascii="Times New Roman" w:eastAsia="Times New Roman" w:hAnsi="Times New Roman" w:cs="Times New Roman"/>
          <w:sz w:val="28"/>
          <w:szCs w:val="28"/>
          <w:lang w:eastAsia="ru-RU"/>
        </w:rPr>
        <w:t xml:space="preserve"> петушье (куриное) просо, мышей - зеленый и сизый, мятлик однолетний, марь белая, солянки южная и </w:t>
      </w:r>
      <w:proofErr w:type="spellStart"/>
      <w:r w:rsidRPr="006605EB">
        <w:rPr>
          <w:rFonts w:ascii="Times New Roman" w:eastAsia="Times New Roman" w:hAnsi="Times New Roman" w:cs="Times New Roman"/>
          <w:sz w:val="28"/>
          <w:szCs w:val="28"/>
          <w:lang w:eastAsia="ru-RU"/>
        </w:rPr>
        <w:t>холмовая</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курай</w:t>
      </w:r>
      <w:proofErr w:type="spellEnd"/>
      <w:r w:rsidRPr="006605EB">
        <w:rPr>
          <w:rFonts w:ascii="Times New Roman" w:eastAsia="Times New Roman" w:hAnsi="Times New Roman" w:cs="Times New Roman"/>
          <w:sz w:val="28"/>
          <w:szCs w:val="28"/>
          <w:lang w:eastAsia="ru-RU"/>
        </w:rPr>
        <w:t xml:space="preserve">, перекати-поле), щирицы - назад запрокинутая, </w:t>
      </w:r>
      <w:proofErr w:type="spellStart"/>
      <w:r w:rsidRPr="006605EB">
        <w:rPr>
          <w:rFonts w:ascii="Times New Roman" w:eastAsia="Times New Roman" w:hAnsi="Times New Roman" w:cs="Times New Roman"/>
          <w:sz w:val="28"/>
          <w:szCs w:val="28"/>
          <w:lang w:eastAsia="ru-RU"/>
        </w:rPr>
        <w:t>жминдовидная</w:t>
      </w:r>
      <w:proofErr w:type="spellEnd"/>
      <w:r w:rsidRPr="006605EB">
        <w:rPr>
          <w:rFonts w:ascii="Times New Roman" w:eastAsia="Times New Roman" w:hAnsi="Times New Roman" w:cs="Times New Roman"/>
          <w:sz w:val="28"/>
          <w:szCs w:val="28"/>
          <w:lang w:eastAsia="ru-RU"/>
        </w:rPr>
        <w:t xml:space="preserve"> и белая, звездчатка средняя (мокрица), горчица полевая, капуста полевая, редька дикая, конопля, гречиха татарская (</w:t>
      </w:r>
      <w:proofErr w:type="spellStart"/>
      <w:r w:rsidRPr="006605EB">
        <w:rPr>
          <w:rFonts w:ascii="Times New Roman" w:eastAsia="Times New Roman" w:hAnsi="Times New Roman" w:cs="Times New Roman"/>
          <w:sz w:val="28"/>
          <w:szCs w:val="28"/>
          <w:lang w:eastAsia="ru-RU"/>
        </w:rPr>
        <w:t>кырлык</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пикульники</w:t>
      </w:r>
      <w:proofErr w:type="spellEnd"/>
      <w:r w:rsidRPr="006605EB">
        <w:rPr>
          <w:rFonts w:ascii="Times New Roman" w:eastAsia="Times New Roman" w:hAnsi="Times New Roman" w:cs="Times New Roman"/>
          <w:sz w:val="28"/>
          <w:szCs w:val="28"/>
          <w:lang w:eastAsia="ru-RU"/>
        </w:rPr>
        <w:t xml:space="preserve"> - все виды, </w:t>
      </w:r>
      <w:proofErr w:type="spellStart"/>
      <w:r w:rsidRPr="006605EB">
        <w:rPr>
          <w:rFonts w:ascii="Times New Roman" w:eastAsia="Times New Roman" w:hAnsi="Times New Roman" w:cs="Times New Roman"/>
          <w:sz w:val="28"/>
          <w:szCs w:val="28"/>
          <w:lang w:eastAsia="ru-RU"/>
        </w:rPr>
        <w:t>гречишка</w:t>
      </w:r>
      <w:proofErr w:type="spellEnd"/>
      <w:r w:rsidRPr="006605EB">
        <w:rPr>
          <w:rFonts w:ascii="Times New Roman" w:eastAsia="Times New Roman" w:hAnsi="Times New Roman" w:cs="Times New Roman"/>
          <w:sz w:val="28"/>
          <w:szCs w:val="28"/>
          <w:lang w:eastAsia="ru-RU"/>
        </w:rPr>
        <w:t xml:space="preserve"> вьюнковая, горец </w:t>
      </w:r>
      <w:proofErr w:type="spellStart"/>
      <w:r w:rsidRPr="006605EB">
        <w:rPr>
          <w:rFonts w:ascii="Times New Roman" w:eastAsia="Times New Roman" w:hAnsi="Times New Roman" w:cs="Times New Roman"/>
          <w:sz w:val="28"/>
          <w:szCs w:val="28"/>
          <w:lang w:eastAsia="ru-RU"/>
        </w:rPr>
        <w:t>щавелелистный</w:t>
      </w:r>
      <w:proofErr w:type="spellEnd"/>
      <w:r w:rsidRPr="006605EB">
        <w:rPr>
          <w:rFonts w:ascii="Times New Roman" w:eastAsia="Times New Roman" w:hAnsi="Times New Roman" w:cs="Times New Roman"/>
          <w:sz w:val="28"/>
          <w:szCs w:val="28"/>
          <w:lang w:eastAsia="ru-RU"/>
        </w:rPr>
        <w:t>, горец птичий, торица полевая, череда трехраздельная, ромашка</w:t>
      </w:r>
      <w:proofErr w:type="gramEnd"/>
      <w:r w:rsidRPr="006605EB">
        <w:rPr>
          <w:rFonts w:ascii="Times New Roman" w:eastAsia="Times New Roman" w:hAnsi="Times New Roman" w:cs="Times New Roman"/>
          <w:sz w:val="28"/>
          <w:szCs w:val="28"/>
          <w:lang w:eastAsia="ru-RU"/>
        </w:rPr>
        <w:t xml:space="preserve"> </w:t>
      </w:r>
      <w:proofErr w:type="gramStart"/>
      <w:r w:rsidRPr="006605EB">
        <w:rPr>
          <w:rFonts w:ascii="Times New Roman" w:eastAsia="Times New Roman" w:hAnsi="Times New Roman" w:cs="Times New Roman"/>
          <w:sz w:val="28"/>
          <w:szCs w:val="28"/>
          <w:lang w:eastAsia="ru-RU"/>
        </w:rPr>
        <w:t xml:space="preserve">пахучая, дымянка лекарственная, мелколепестник канадский, липучки - пониклая и отклоненная, кривоцвет полевой, крестовник обыкновенный, желтушник левкойный, </w:t>
      </w:r>
      <w:proofErr w:type="spellStart"/>
      <w:r w:rsidRPr="006605EB">
        <w:rPr>
          <w:rFonts w:ascii="Times New Roman" w:eastAsia="Times New Roman" w:hAnsi="Times New Roman" w:cs="Times New Roman"/>
          <w:sz w:val="28"/>
          <w:szCs w:val="28"/>
          <w:lang w:eastAsia="ru-RU"/>
        </w:rPr>
        <w:t>жерушник</w:t>
      </w:r>
      <w:proofErr w:type="spellEnd"/>
      <w:r w:rsidRPr="006605EB">
        <w:rPr>
          <w:rFonts w:ascii="Times New Roman" w:eastAsia="Times New Roman" w:hAnsi="Times New Roman" w:cs="Times New Roman"/>
          <w:sz w:val="28"/>
          <w:szCs w:val="28"/>
          <w:lang w:eastAsia="ru-RU"/>
        </w:rPr>
        <w:t xml:space="preserve"> болотный, дурнишники - колючий и </w:t>
      </w:r>
      <w:proofErr w:type="spellStart"/>
      <w:r w:rsidRPr="006605EB">
        <w:rPr>
          <w:rFonts w:ascii="Times New Roman" w:eastAsia="Times New Roman" w:hAnsi="Times New Roman" w:cs="Times New Roman"/>
          <w:sz w:val="28"/>
          <w:szCs w:val="28"/>
          <w:lang w:eastAsia="ru-RU"/>
        </w:rPr>
        <w:t>зобовидный</w:t>
      </w:r>
      <w:proofErr w:type="spellEnd"/>
      <w:r w:rsidRPr="006605EB">
        <w:rPr>
          <w:rFonts w:ascii="Times New Roman" w:eastAsia="Times New Roman" w:hAnsi="Times New Roman" w:cs="Times New Roman"/>
          <w:sz w:val="28"/>
          <w:szCs w:val="28"/>
          <w:lang w:eastAsia="ru-RU"/>
        </w:rPr>
        <w:t xml:space="preserve">, канатник Теофраста, лебеда татарская, живокость полевая, </w:t>
      </w:r>
      <w:proofErr w:type="spellStart"/>
      <w:r w:rsidRPr="006605EB">
        <w:rPr>
          <w:rFonts w:ascii="Times New Roman" w:eastAsia="Times New Roman" w:hAnsi="Times New Roman" w:cs="Times New Roman"/>
          <w:sz w:val="28"/>
          <w:szCs w:val="28"/>
          <w:lang w:eastAsia="ru-RU"/>
        </w:rPr>
        <w:t>циклахена</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дурнишниковая</w:t>
      </w:r>
      <w:proofErr w:type="spellEnd"/>
      <w:r w:rsidRPr="006605EB">
        <w:rPr>
          <w:rFonts w:ascii="Times New Roman" w:eastAsia="Times New Roman" w:hAnsi="Times New Roman" w:cs="Times New Roman"/>
          <w:sz w:val="28"/>
          <w:szCs w:val="28"/>
          <w:lang w:eastAsia="ru-RU"/>
        </w:rPr>
        <w:t>, подмаренник цепкий, подсолнечник сорно-полевой, просо сорное, мак-самосейка, портулак огородный, якорцы наземные, золотарник канадский.</w:t>
      </w:r>
      <w:proofErr w:type="gramEnd"/>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i/>
          <w:sz w:val="28"/>
          <w:szCs w:val="28"/>
          <w:u w:val="single"/>
          <w:lang w:eastAsia="ru-RU"/>
        </w:rPr>
        <w:t>Зимующие</w:t>
      </w:r>
      <w:proofErr w:type="gramEnd"/>
      <w:r w:rsidRPr="006605EB">
        <w:rPr>
          <w:rFonts w:ascii="Times New Roman" w:eastAsia="Times New Roman" w:hAnsi="Times New Roman" w:cs="Times New Roman"/>
          <w:sz w:val="28"/>
          <w:szCs w:val="28"/>
          <w:lang w:eastAsia="ru-RU"/>
        </w:rPr>
        <w:t xml:space="preserve"> - </w:t>
      </w:r>
      <w:proofErr w:type="spellStart"/>
      <w:r w:rsidRPr="006605EB">
        <w:rPr>
          <w:rFonts w:ascii="Times New Roman" w:eastAsia="Times New Roman" w:hAnsi="Times New Roman" w:cs="Times New Roman"/>
          <w:sz w:val="28"/>
          <w:szCs w:val="28"/>
          <w:lang w:eastAsia="ru-RU"/>
        </w:rPr>
        <w:t>гулявник</w:t>
      </w:r>
      <w:proofErr w:type="spellEnd"/>
      <w:r w:rsidRPr="006605EB">
        <w:rPr>
          <w:rFonts w:ascii="Times New Roman" w:eastAsia="Times New Roman" w:hAnsi="Times New Roman" w:cs="Times New Roman"/>
          <w:sz w:val="28"/>
          <w:szCs w:val="28"/>
          <w:lang w:eastAsia="ru-RU"/>
        </w:rPr>
        <w:t xml:space="preserve"> высокий, ярутка полевая, пастушья сумка обыкновенная.</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i/>
          <w:sz w:val="28"/>
          <w:szCs w:val="28"/>
          <w:u w:val="single"/>
          <w:lang w:eastAsia="ru-RU"/>
        </w:rPr>
        <w:lastRenderedPageBreak/>
        <w:t>Озимые</w:t>
      </w:r>
      <w:r w:rsidRPr="006605EB">
        <w:rPr>
          <w:rFonts w:ascii="Times New Roman" w:eastAsia="Times New Roman" w:hAnsi="Times New Roman" w:cs="Times New Roman"/>
          <w:sz w:val="28"/>
          <w:szCs w:val="28"/>
          <w:lang w:eastAsia="ru-RU"/>
        </w:rPr>
        <w:t xml:space="preserve"> - костер ржаной и полевой, рыжик - мелкоплодный, метлица обыкновенная (метла), фиалка полевая.</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gramStart"/>
      <w:r w:rsidRPr="006605EB">
        <w:rPr>
          <w:rFonts w:ascii="Times New Roman" w:eastAsia="Times New Roman" w:hAnsi="Times New Roman" w:cs="Times New Roman"/>
          <w:i/>
          <w:sz w:val="28"/>
          <w:szCs w:val="28"/>
          <w:u w:val="single"/>
          <w:lang w:eastAsia="ru-RU"/>
        </w:rPr>
        <w:t>Двулетники</w:t>
      </w:r>
      <w:r w:rsidRPr="006605EB">
        <w:rPr>
          <w:rFonts w:ascii="Times New Roman" w:eastAsia="Times New Roman" w:hAnsi="Times New Roman" w:cs="Times New Roman"/>
          <w:sz w:val="28"/>
          <w:szCs w:val="28"/>
          <w:lang w:eastAsia="ru-RU"/>
        </w:rPr>
        <w:t xml:space="preserve"> - чертополохи разных видов, белена черная, донник - желтый и белый, ромашка непахучая, смолевка белая, яснотки - пурпурная и стеблеобъемлющая.</w:t>
      </w:r>
      <w:proofErr w:type="gramEnd"/>
    </w:p>
    <w:p w:rsidR="006605EB" w:rsidRDefault="006605EB" w:rsidP="006605EB">
      <w:pPr>
        <w:spacing w:after="0" w:line="240" w:lineRule="auto"/>
        <w:ind w:firstLine="709"/>
        <w:jc w:val="both"/>
        <w:rPr>
          <w:rFonts w:ascii="Times New Roman" w:eastAsia="Times New Roman" w:hAnsi="Times New Roman" w:cs="Times New Roman"/>
          <w:i/>
          <w:sz w:val="28"/>
          <w:szCs w:val="28"/>
          <w:u w:val="single"/>
          <w:lang w:eastAsia="ru-RU"/>
        </w:rPr>
      </w:pPr>
    </w:p>
    <w:p w:rsidR="0046775C" w:rsidRPr="006605EB" w:rsidRDefault="0046775C" w:rsidP="006605EB">
      <w:pPr>
        <w:spacing w:after="0" w:line="240" w:lineRule="auto"/>
        <w:ind w:firstLine="709"/>
        <w:jc w:val="both"/>
        <w:rPr>
          <w:rFonts w:ascii="Times New Roman" w:eastAsia="Times New Roman" w:hAnsi="Times New Roman" w:cs="Times New Roman"/>
          <w:i/>
          <w:sz w:val="28"/>
          <w:szCs w:val="28"/>
          <w:u w:val="single"/>
          <w:lang w:eastAsia="ru-RU"/>
        </w:rPr>
      </w:pPr>
      <w:r w:rsidRPr="006605EB">
        <w:rPr>
          <w:rFonts w:ascii="Times New Roman" w:eastAsia="Times New Roman" w:hAnsi="Times New Roman" w:cs="Times New Roman"/>
          <w:i/>
          <w:sz w:val="28"/>
          <w:szCs w:val="28"/>
          <w:u w:val="single"/>
          <w:lang w:eastAsia="ru-RU"/>
        </w:rPr>
        <w:t>Сорные растения - паразиты</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Заразиха ветвистая, </w:t>
      </w:r>
      <w:proofErr w:type="spellStart"/>
      <w:r w:rsidRPr="006605EB">
        <w:rPr>
          <w:rFonts w:ascii="Times New Roman" w:eastAsia="Times New Roman" w:hAnsi="Times New Roman" w:cs="Times New Roman"/>
          <w:sz w:val="28"/>
          <w:szCs w:val="28"/>
          <w:lang w:eastAsia="ru-RU"/>
        </w:rPr>
        <w:t>подсолнечниковая</w:t>
      </w:r>
      <w:proofErr w:type="spellEnd"/>
      <w:r w:rsidRPr="006605EB">
        <w:rPr>
          <w:rFonts w:ascii="Times New Roman" w:eastAsia="Times New Roman" w:hAnsi="Times New Roman" w:cs="Times New Roman"/>
          <w:sz w:val="28"/>
          <w:szCs w:val="28"/>
          <w:lang w:eastAsia="ru-RU"/>
        </w:rPr>
        <w:t xml:space="preserve"> и египетская</w:t>
      </w:r>
    </w:p>
    <w:p w:rsidR="006605EB" w:rsidRDefault="006605EB" w:rsidP="006605EB">
      <w:pPr>
        <w:spacing w:after="0" w:line="240" w:lineRule="auto"/>
        <w:ind w:firstLine="709"/>
        <w:jc w:val="both"/>
        <w:rPr>
          <w:rFonts w:ascii="Times New Roman" w:eastAsia="Times New Roman" w:hAnsi="Times New Roman" w:cs="Times New Roman"/>
          <w:i/>
          <w:sz w:val="28"/>
          <w:szCs w:val="28"/>
          <w:u w:val="single"/>
          <w:lang w:eastAsia="ru-RU"/>
        </w:rPr>
      </w:pPr>
    </w:p>
    <w:p w:rsidR="0046775C" w:rsidRPr="006605EB" w:rsidRDefault="0046775C" w:rsidP="006605EB">
      <w:pPr>
        <w:spacing w:after="0" w:line="240" w:lineRule="auto"/>
        <w:ind w:firstLine="709"/>
        <w:jc w:val="both"/>
        <w:rPr>
          <w:rFonts w:ascii="Times New Roman" w:eastAsia="Times New Roman" w:hAnsi="Times New Roman" w:cs="Times New Roman"/>
          <w:i/>
          <w:sz w:val="28"/>
          <w:szCs w:val="28"/>
          <w:u w:val="single"/>
          <w:lang w:eastAsia="ru-RU"/>
        </w:rPr>
      </w:pPr>
      <w:r w:rsidRPr="006605EB">
        <w:rPr>
          <w:rFonts w:ascii="Times New Roman" w:eastAsia="Times New Roman" w:hAnsi="Times New Roman" w:cs="Times New Roman"/>
          <w:i/>
          <w:sz w:val="28"/>
          <w:szCs w:val="28"/>
          <w:u w:val="single"/>
          <w:lang w:eastAsia="ru-RU"/>
        </w:rPr>
        <w:t>Карантинные сорные растения</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Карантинные объек</w:t>
      </w:r>
      <w:r w:rsidR="006605EB" w:rsidRPr="006605EB">
        <w:rPr>
          <w:rFonts w:ascii="Times New Roman" w:eastAsia="Times New Roman" w:hAnsi="Times New Roman" w:cs="Times New Roman"/>
          <w:sz w:val="28"/>
          <w:szCs w:val="28"/>
          <w:lang w:eastAsia="ru-RU"/>
        </w:rPr>
        <w:t xml:space="preserve">ты, отсутствующие на территории </w:t>
      </w:r>
      <w:r w:rsidRPr="006605EB">
        <w:rPr>
          <w:rFonts w:ascii="Times New Roman" w:eastAsia="Times New Roman" w:hAnsi="Times New Roman" w:cs="Times New Roman"/>
          <w:sz w:val="28"/>
          <w:szCs w:val="28"/>
          <w:lang w:eastAsia="ru-RU"/>
        </w:rPr>
        <w:t>Российской Федерации</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Бузинник пазушный (ива многолетняя) (</w:t>
      </w:r>
      <w:proofErr w:type="spellStart"/>
      <w:r w:rsidRPr="006605EB">
        <w:rPr>
          <w:rFonts w:ascii="Times New Roman" w:eastAsia="Times New Roman" w:hAnsi="Times New Roman" w:cs="Times New Roman"/>
          <w:sz w:val="28"/>
          <w:szCs w:val="28"/>
          <w:lang w:eastAsia="ru-RU"/>
        </w:rPr>
        <w:t>Iva</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axillaris</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Pursh</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Ипомея </w:t>
      </w:r>
      <w:proofErr w:type="spellStart"/>
      <w:r w:rsidRPr="006605EB">
        <w:rPr>
          <w:rFonts w:ascii="Times New Roman" w:eastAsia="Times New Roman" w:hAnsi="Times New Roman" w:cs="Times New Roman"/>
          <w:sz w:val="28"/>
          <w:szCs w:val="28"/>
          <w:lang w:eastAsia="ru-RU"/>
        </w:rPr>
        <w:t>плющевидная</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Ipomoea</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hederacea</w:t>
      </w:r>
      <w:proofErr w:type="spellEnd"/>
      <w:r w:rsidRPr="006605EB">
        <w:rPr>
          <w:rFonts w:ascii="Times New Roman" w:eastAsia="Times New Roman" w:hAnsi="Times New Roman" w:cs="Times New Roman"/>
          <w:sz w:val="28"/>
          <w:szCs w:val="28"/>
          <w:lang w:eastAsia="ru-RU"/>
        </w:rPr>
        <w:t xml:space="preserve"> L.)</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Ипомея ямчатая (</w:t>
      </w:r>
      <w:proofErr w:type="spellStart"/>
      <w:r w:rsidRPr="006605EB">
        <w:rPr>
          <w:rFonts w:ascii="Times New Roman" w:eastAsia="Times New Roman" w:hAnsi="Times New Roman" w:cs="Times New Roman"/>
          <w:sz w:val="28"/>
          <w:szCs w:val="28"/>
          <w:lang w:eastAsia="ru-RU"/>
        </w:rPr>
        <w:t>Ipomoea</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lacunosa</w:t>
      </w:r>
      <w:proofErr w:type="spellEnd"/>
      <w:r w:rsidRPr="006605EB">
        <w:rPr>
          <w:rFonts w:ascii="Times New Roman" w:eastAsia="Times New Roman" w:hAnsi="Times New Roman" w:cs="Times New Roman"/>
          <w:sz w:val="28"/>
          <w:szCs w:val="28"/>
          <w:lang w:eastAsia="ru-RU"/>
        </w:rPr>
        <w:t xml:space="preserve"> L.)</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Паслен каролинский (</w:t>
      </w:r>
      <w:proofErr w:type="spellStart"/>
      <w:r w:rsidRPr="006605EB">
        <w:rPr>
          <w:rFonts w:ascii="Times New Roman" w:eastAsia="Times New Roman" w:hAnsi="Times New Roman" w:cs="Times New Roman"/>
          <w:sz w:val="28"/>
          <w:szCs w:val="28"/>
          <w:lang w:eastAsia="ru-RU"/>
        </w:rPr>
        <w:t>Solanum</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carolinense</w:t>
      </w:r>
      <w:proofErr w:type="spellEnd"/>
      <w:r w:rsidRPr="006605EB">
        <w:rPr>
          <w:rFonts w:ascii="Times New Roman" w:eastAsia="Times New Roman" w:hAnsi="Times New Roman" w:cs="Times New Roman"/>
          <w:sz w:val="28"/>
          <w:szCs w:val="28"/>
          <w:lang w:eastAsia="ru-RU"/>
        </w:rPr>
        <w:t xml:space="preserve"> L.)</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Паслен </w:t>
      </w:r>
      <w:proofErr w:type="spellStart"/>
      <w:r w:rsidRPr="006605EB">
        <w:rPr>
          <w:rFonts w:ascii="Times New Roman" w:eastAsia="Times New Roman" w:hAnsi="Times New Roman" w:cs="Times New Roman"/>
          <w:sz w:val="28"/>
          <w:szCs w:val="28"/>
          <w:lang w:eastAsia="ru-RU"/>
        </w:rPr>
        <w:t>линейнолистный</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Solanum</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elaeagnifolium</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Cav</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Подсолнечник реснитчатый (</w:t>
      </w:r>
      <w:proofErr w:type="spellStart"/>
      <w:r w:rsidRPr="006605EB">
        <w:rPr>
          <w:rFonts w:ascii="Times New Roman" w:eastAsia="Times New Roman" w:hAnsi="Times New Roman" w:cs="Times New Roman"/>
          <w:sz w:val="28"/>
          <w:szCs w:val="28"/>
          <w:lang w:eastAsia="ru-RU"/>
        </w:rPr>
        <w:t>Helianthus</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ciliaris</w:t>
      </w:r>
      <w:proofErr w:type="spellEnd"/>
      <w:r w:rsidRPr="006605EB">
        <w:rPr>
          <w:rFonts w:ascii="Times New Roman" w:eastAsia="Times New Roman" w:hAnsi="Times New Roman" w:cs="Times New Roman"/>
          <w:sz w:val="28"/>
          <w:szCs w:val="28"/>
          <w:lang w:eastAsia="ru-RU"/>
        </w:rPr>
        <w:t xml:space="preserve"> DC.)</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Стриги (все виды) (</w:t>
      </w:r>
      <w:proofErr w:type="spellStart"/>
      <w:r w:rsidRPr="006605EB">
        <w:rPr>
          <w:rFonts w:ascii="Times New Roman" w:eastAsia="Times New Roman" w:hAnsi="Times New Roman" w:cs="Times New Roman"/>
          <w:sz w:val="28"/>
          <w:szCs w:val="28"/>
          <w:lang w:eastAsia="ru-RU"/>
        </w:rPr>
        <w:t>Striga</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spp</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spellStart"/>
      <w:r w:rsidRPr="006605EB">
        <w:rPr>
          <w:rFonts w:ascii="Times New Roman" w:eastAsia="Times New Roman" w:hAnsi="Times New Roman" w:cs="Times New Roman"/>
          <w:sz w:val="28"/>
          <w:szCs w:val="28"/>
          <w:lang w:eastAsia="ru-RU"/>
        </w:rPr>
        <w:t>Ценхрус</w:t>
      </w:r>
      <w:proofErr w:type="spellEnd"/>
      <w:r w:rsidRPr="006605EB">
        <w:rPr>
          <w:rFonts w:ascii="Times New Roman" w:eastAsia="Times New Roman" w:hAnsi="Times New Roman" w:cs="Times New Roman"/>
          <w:sz w:val="28"/>
          <w:szCs w:val="28"/>
          <w:lang w:eastAsia="ru-RU"/>
        </w:rPr>
        <w:t xml:space="preserve"> малоцветковый (</w:t>
      </w:r>
      <w:proofErr w:type="spellStart"/>
      <w:r w:rsidRPr="006605EB">
        <w:rPr>
          <w:rFonts w:ascii="Times New Roman" w:eastAsia="Times New Roman" w:hAnsi="Times New Roman" w:cs="Times New Roman"/>
          <w:sz w:val="28"/>
          <w:szCs w:val="28"/>
          <w:lang w:eastAsia="ru-RU"/>
        </w:rPr>
        <w:t>Cenchrus</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pauciflorus</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Benth</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Череда волосистая (</w:t>
      </w:r>
      <w:proofErr w:type="spellStart"/>
      <w:r w:rsidRPr="006605EB">
        <w:rPr>
          <w:rFonts w:ascii="Times New Roman" w:eastAsia="Times New Roman" w:hAnsi="Times New Roman" w:cs="Times New Roman"/>
          <w:sz w:val="28"/>
          <w:szCs w:val="28"/>
          <w:lang w:eastAsia="ru-RU"/>
        </w:rPr>
        <w:t>Bidens</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pilosa</w:t>
      </w:r>
      <w:proofErr w:type="spellEnd"/>
      <w:r w:rsidRPr="006605EB">
        <w:rPr>
          <w:rFonts w:ascii="Times New Roman" w:eastAsia="Times New Roman" w:hAnsi="Times New Roman" w:cs="Times New Roman"/>
          <w:sz w:val="28"/>
          <w:szCs w:val="28"/>
          <w:lang w:eastAsia="ru-RU"/>
        </w:rPr>
        <w:t xml:space="preserve"> L.)</w:t>
      </w:r>
    </w:p>
    <w:p w:rsidR="006605EB" w:rsidRDefault="006605EB" w:rsidP="006605EB">
      <w:pPr>
        <w:spacing w:after="0" w:line="240" w:lineRule="auto"/>
        <w:ind w:firstLine="709"/>
        <w:jc w:val="both"/>
        <w:rPr>
          <w:rFonts w:ascii="Times New Roman" w:eastAsia="Times New Roman" w:hAnsi="Times New Roman" w:cs="Times New Roman"/>
          <w:i/>
          <w:sz w:val="28"/>
          <w:szCs w:val="28"/>
          <w:u w:val="single"/>
          <w:lang w:eastAsia="ru-RU"/>
        </w:rPr>
      </w:pPr>
    </w:p>
    <w:p w:rsidR="0046775C" w:rsidRPr="006605EB" w:rsidRDefault="0046775C" w:rsidP="006605EB">
      <w:pPr>
        <w:spacing w:after="0" w:line="240" w:lineRule="auto"/>
        <w:ind w:firstLine="709"/>
        <w:jc w:val="both"/>
        <w:rPr>
          <w:rFonts w:ascii="Times New Roman" w:eastAsia="Times New Roman" w:hAnsi="Times New Roman" w:cs="Times New Roman"/>
          <w:i/>
          <w:sz w:val="28"/>
          <w:szCs w:val="28"/>
          <w:u w:val="single"/>
          <w:lang w:eastAsia="ru-RU"/>
        </w:rPr>
      </w:pPr>
      <w:r w:rsidRPr="006605EB">
        <w:rPr>
          <w:rFonts w:ascii="Times New Roman" w:eastAsia="Times New Roman" w:hAnsi="Times New Roman" w:cs="Times New Roman"/>
          <w:i/>
          <w:sz w:val="28"/>
          <w:szCs w:val="28"/>
          <w:u w:val="single"/>
          <w:lang w:eastAsia="ru-RU"/>
        </w:rPr>
        <w:t>Карантинные объекты, ограниченн</w:t>
      </w:r>
      <w:r w:rsidR="006605EB" w:rsidRPr="006605EB">
        <w:rPr>
          <w:rFonts w:ascii="Times New Roman" w:eastAsia="Times New Roman" w:hAnsi="Times New Roman" w:cs="Times New Roman"/>
          <w:i/>
          <w:sz w:val="28"/>
          <w:szCs w:val="28"/>
          <w:u w:val="single"/>
          <w:lang w:eastAsia="ru-RU"/>
        </w:rPr>
        <w:t xml:space="preserve">о распространенные </w:t>
      </w:r>
      <w:r w:rsidRPr="006605EB">
        <w:rPr>
          <w:rFonts w:ascii="Times New Roman" w:eastAsia="Times New Roman" w:hAnsi="Times New Roman" w:cs="Times New Roman"/>
          <w:i/>
          <w:sz w:val="28"/>
          <w:szCs w:val="28"/>
          <w:u w:val="single"/>
          <w:lang w:eastAsia="ru-RU"/>
        </w:rPr>
        <w:t>на территории Российской Федерации</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Амброзия многолетняя (</w:t>
      </w:r>
      <w:proofErr w:type="spellStart"/>
      <w:r w:rsidRPr="006605EB">
        <w:rPr>
          <w:rFonts w:ascii="Times New Roman" w:eastAsia="Times New Roman" w:hAnsi="Times New Roman" w:cs="Times New Roman"/>
          <w:sz w:val="28"/>
          <w:szCs w:val="28"/>
          <w:lang w:eastAsia="ru-RU"/>
        </w:rPr>
        <w:t>Ambrosia</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psilostachya</w:t>
      </w:r>
      <w:proofErr w:type="spellEnd"/>
      <w:r w:rsidRPr="006605EB">
        <w:rPr>
          <w:rFonts w:ascii="Times New Roman" w:eastAsia="Times New Roman" w:hAnsi="Times New Roman" w:cs="Times New Roman"/>
          <w:sz w:val="28"/>
          <w:szCs w:val="28"/>
          <w:lang w:eastAsia="ru-RU"/>
        </w:rPr>
        <w:t xml:space="preserve"> DC.)</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Амброзия полыннолистная (</w:t>
      </w:r>
      <w:proofErr w:type="spellStart"/>
      <w:r w:rsidRPr="006605EB">
        <w:rPr>
          <w:rFonts w:ascii="Times New Roman" w:eastAsia="Times New Roman" w:hAnsi="Times New Roman" w:cs="Times New Roman"/>
          <w:sz w:val="28"/>
          <w:szCs w:val="28"/>
          <w:lang w:eastAsia="ru-RU"/>
        </w:rPr>
        <w:t>Ambrosia</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artemisiifolia</w:t>
      </w:r>
      <w:proofErr w:type="spellEnd"/>
      <w:r w:rsidRPr="006605EB">
        <w:rPr>
          <w:rFonts w:ascii="Times New Roman" w:eastAsia="Times New Roman" w:hAnsi="Times New Roman" w:cs="Times New Roman"/>
          <w:sz w:val="28"/>
          <w:szCs w:val="28"/>
          <w:lang w:eastAsia="ru-RU"/>
        </w:rPr>
        <w:t xml:space="preserve"> L.)</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Амброзия трехраздельная (</w:t>
      </w:r>
      <w:proofErr w:type="spellStart"/>
      <w:r w:rsidRPr="006605EB">
        <w:rPr>
          <w:rFonts w:ascii="Times New Roman" w:eastAsia="Times New Roman" w:hAnsi="Times New Roman" w:cs="Times New Roman"/>
          <w:sz w:val="28"/>
          <w:szCs w:val="28"/>
          <w:lang w:eastAsia="ru-RU"/>
        </w:rPr>
        <w:t>Ambrosia</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trifida</w:t>
      </w:r>
      <w:proofErr w:type="spellEnd"/>
      <w:r w:rsidRPr="006605EB">
        <w:rPr>
          <w:rFonts w:ascii="Times New Roman" w:eastAsia="Times New Roman" w:hAnsi="Times New Roman" w:cs="Times New Roman"/>
          <w:sz w:val="28"/>
          <w:szCs w:val="28"/>
          <w:lang w:eastAsia="ru-RU"/>
        </w:rPr>
        <w:t xml:space="preserve"> L.)</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val="en-US" w:eastAsia="ru-RU"/>
        </w:rPr>
      </w:pPr>
      <w:r w:rsidRPr="006605EB">
        <w:rPr>
          <w:rFonts w:ascii="Times New Roman" w:eastAsia="Times New Roman" w:hAnsi="Times New Roman" w:cs="Times New Roman"/>
          <w:sz w:val="28"/>
          <w:szCs w:val="28"/>
          <w:lang w:eastAsia="ru-RU"/>
        </w:rPr>
        <w:t>Горчак</w:t>
      </w:r>
      <w:r w:rsidRPr="006605EB">
        <w:rPr>
          <w:rFonts w:ascii="Times New Roman" w:eastAsia="Times New Roman" w:hAnsi="Times New Roman" w:cs="Times New Roman"/>
          <w:sz w:val="28"/>
          <w:szCs w:val="28"/>
          <w:lang w:val="en-US" w:eastAsia="ru-RU"/>
        </w:rPr>
        <w:t xml:space="preserve"> </w:t>
      </w:r>
      <w:r w:rsidRPr="006605EB">
        <w:rPr>
          <w:rFonts w:ascii="Times New Roman" w:eastAsia="Times New Roman" w:hAnsi="Times New Roman" w:cs="Times New Roman"/>
          <w:sz w:val="28"/>
          <w:szCs w:val="28"/>
          <w:lang w:eastAsia="ru-RU"/>
        </w:rPr>
        <w:t>ползучий</w:t>
      </w:r>
      <w:r w:rsidRPr="006605EB">
        <w:rPr>
          <w:rFonts w:ascii="Times New Roman" w:eastAsia="Times New Roman" w:hAnsi="Times New Roman" w:cs="Times New Roman"/>
          <w:sz w:val="28"/>
          <w:szCs w:val="28"/>
          <w:lang w:val="en-US" w:eastAsia="ru-RU"/>
        </w:rPr>
        <w:t xml:space="preserve"> (</w:t>
      </w:r>
      <w:proofErr w:type="spellStart"/>
      <w:r w:rsidRPr="006605EB">
        <w:rPr>
          <w:rFonts w:ascii="Times New Roman" w:eastAsia="Times New Roman" w:hAnsi="Times New Roman" w:cs="Times New Roman"/>
          <w:sz w:val="28"/>
          <w:szCs w:val="28"/>
          <w:lang w:val="en-US" w:eastAsia="ru-RU"/>
        </w:rPr>
        <w:t>Acroptilon</w:t>
      </w:r>
      <w:proofErr w:type="spellEnd"/>
      <w:r w:rsidRPr="006605EB">
        <w:rPr>
          <w:rFonts w:ascii="Times New Roman" w:eastAsia="Times New Roman" w:hAnsi="Times New Roman" w:cs="Times New Roman"/>
          <w:sz w:val="28"/>
          <w:szCs w:val="28"/>
          <w:lang w:val="en-US" w:eastAsia="ru-RU"/>
        </w:rPr>
        <w:t xml:space="preserve"> </w:t>
      </w:r>
      <w:proofErr w:type="spellStart"/>
      <w:r w:rsidRPr="006605EB">
        <w:rPr>
          <w:rFonts w:ascii="Times New Roman" w:eastAsia="Times New Roman" w:hAnsi="Times New Roman" w:cs="Times New Roman"/>
          <w:sz w:val="28"/>
          <w:szCs w:val="28"/>
          <w:lang w:val="en-US" w:eastAsia="ru-RU"/>
        </w:rPr>
        <w:t>repens</w:t>
      </w:r>
      <w:proofErr w:type="spellEnd"/>
      <w:r w:rsidRPr="006605EB">
        <w:rPr>
          <w:rFonts w:ascii="Times New Roman" w:eastAsia="Times New Roman" w:hAnsi="Times New Roman" w:cs="Times New Roman"/>
          <w:sz w:val="28"/>
          <w:szCs w:val="28"/>
          <w:lang w:val="en-US" w:eastAsia="ru-RU"/>
        </w:rPr>
        <w:t xml:space="preserve"> DC.)</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val="en-US" w:eastAsia="ru-RU"/>
        </w:rPr>
      </w:pPr>
      <w:r w:rsidRPr="006605EB">
        <w:rPr>
          <w:rFonts w:ascii="Times New Roman" w:eastAsia="Times New Roman" w:hAnsi="Times New Roman" w:cs="Times New Roman"/>
          <w:sz w:val="28"/>
          <w:szCs w:val="28"/>
          <w:lang w:eastAsia="ru-RU"/>
        </w:rPr>
        <w:t>Паслен</w:t>
      </w:r>
      <w:r w:rsidRPr="006605EB">
        <w:rPr>
          <w:rFonts w:ascii="Times New Roman" w:eastAsia="Times New Roman" w:hAnsi="Times New Roman" w:cs="Times New Roman"/>
          <w:sz w:val="28"/>
          <w:szCs w:val="28"/>
          <w:lang w:val="en-US" w:eastAsia="ru-RU"/>
        </w:rPr>
        <w:t xml:space="preserve"> </w:t>
      </w:r>
      <w:r w:rsidRPr="006605EB">
        <w:rPr>
          <w:rFonts w:ascii="Times New Roman" w:eastAsia="Times New Roman" w:hAnsi="Times New Roman" w:cs="Times New Roman"/>
          <w:sz w:val="28"/>
          <w:szCs w:val="28"/>
          <w:lang w:eastAsia="ru-RU"/>
        </w:rPr>
        <w:t>колючий</w:t>
      </w:r>
      <w:r w:rsidRPr="006605EB">
        <w:rPr>
          <w:rFonts w:ascii="Times New Roman" w:eastAsia="Times New Roman" w:hAnsi="Times New Roman" w:cs="Times New Roman"/>
          <w:sz w:val="28"/>
          <w:szCs w:val="28"/>
          <w:lang w:val="en-US" w:eastAsia="ru-RU"/>
        </w:rPr>
        <w:t xml:space="preserve"> (Solanum </w:t>
      </w:r>
      <w:proofErr w:type="spellStart"/>
      <w:r w:rsidRPr="006605EB">
        <w:rPr>
          <w:rFonts w:ascii="Times New Roman" w:eastAsia="Times New Roman" w:hAnsi="Times New Roman" w:cs="Times New Roman"/>
          <w:sz w:val="28"/>
          <w:szCs w:val="28"/>
          <w:lang w:val="en-US" w:eastAsia="ru-RU"/>
        </w:rPr>
        <w:t>rostratum</w:t>
      </w:r>
      <w:proofErr w:type="spellEnd"/>
      <w:r w:rsidRPr="006605EB">
        <w:rPr>
          <w:rFonts w:ascii="Times New Roman" w:eastAsia="Times New Roman" w:hAnsi="Times New Roman" w:cs="Times New Roman"/>
          <w:sz w:val="28"/>
          <w:szCs w:val="28"/>
          <w:lang w:val="en-US" w:eastAsia="ru-RU"/>
        </w:rPr>
        <w:t xml:space="preserve"> Dun.)</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val="en-US" w:eastAsia="ru-RU"/>
        </w:rPr>
      </w:pPr>
      <w:r w:rsidRPr="006605EB">
        <w:rPr>
          <w:rFonts w:ascii="Times New Roman" w:eastAsia="Times New Roman" w:hAnsi="Times New Roman" w:cs="Times New Roman"/>
          <w:sz w:val="28"/>
          <w:szCs w:val="28"/>
          <w:lang w:eastAsia="ru-RU"/>
        </w:rPr>
        <w:t>Паслен</w:t>
      </w:r>
      <w:r w:rsidRPr="006605EB">
        <w:rPr>
          <w:rFonts w:ascii="Times New Roman" w:eastAsia="Times New Roman" w:hAnsi="Times New Roman" w:cs="Times New Roman"/>
          <w:sz w:val="28"/>
          <w:szCs w:val="28"/>
          <w:lang w:val="en-US" w:eastAsia="ru-RU"/>
        </w:rPr>
        <w:t xml:space="preserve"> </w:t>
      </w:r>
      <w:proofErr w:type="spellStart"/>
      <w:r w:rsidRPr="006605EB">
        <w:rPr>
          <w:rFonts w:ascii="Times New Roman" w:eastAsia="Times New Roman" w:hAnsi="Times New Roman" w:cs="Times New Roman"/>
          <w:sz w:val="28"/>
          <w:szCs w:val="28"/>
          <w:lang w:eastAsia="ru-RU"/>
        </w:rPr>
        <w:t>трехцветковый</w:t>
      </w:r>
      <w:proofErr w:type="spellEnd"/>
      <w:r w:rsidRPr="006605EB">
        <w:rPr>
          <w:rFonts w:ascii="Times New Roman" w:eastAsia="Times New Roman" w:hAnsi="Times New Roman" w:cs="Times New Roman"/>
          <w:sz w:val="28"/>
          <w:szCs w:val="28"/>
          <w:lang w:val="en-US" w:eastAsia="ru-RU"/>
        </w:rPr>
        <w:t xml:space="preserve"> (Solanum </w:t>
      </w:r>
      <w:proofErr w:type="spellStart"/>
      <w:r w:rsidRPr="006605EB">
        <w:rPr>
          <w:rFonts w:ascii="Times New Roman" w:eastAsia="Times New Roman" w:hAnsi="Times New Roman" w:cs="Times New Roman"/>
          <w:sz w:val="28"/>
          <w:szCs w:val="28"/>
          <w:lang w:val="en-US" w:eastAsia="ru-RU"/>
        </w:rPr>
        <w:t>triflorum</w:t>
      </w:r>
      <w:proofErr w:type="spellEnd"/>
      <w:r w:rsidRPr="006605EB">
        <w:rPr>
          <w:rFonts w:ascii="Times New Roman" w:eastAsia="Times New Roman" w:hAnsi="Times New Roman" w:cs="Times New Roman"/>
          <w:sz w:val="28"/>
          <w:szCs w:val="28"/>
          <w:lang w:val="en-US" w:eastAsia="ru-RU"/>
        </w:rPr>
        <w:t xml:space="preserve"> Nutt.)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Повилики (</w:t>
      </w:r>
      <w:proofErr w:type="spellStart"/>
      <w:r w:rsidRPr="006605EB">
        <w:rPr>
          <w:rFonts w:ascii="Times New Roman" w:eastAsia="Times New Roman" w:hAnsi="Times New Roman" w:cs="Times New Roman"/>
          <w:sz w:val="28"/>
          <w:szCs w:val="28"/>
          <w:lang w:eastAsia="ru-RU"/>
        </w:rPr>
        <w:t>Cuscuta</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spp</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Прострел (подснежник, сон-трава, </w:t>
      </w:r>
      <w:proofErr w:type="spellStart"/>
      <w:r w:rsidRPr="006605EB">
        <w:rPr>
          <w:rFonts w:ascii="Times New Roman" w:eastAsia="Times New Roman" w:hAnsi="Times New Roman" w:cs="Times New Roman"/>
          <w:sz w:val="28"/>
          <w:szCs w:val="28"/>
          <w:lang w:eastAsia="ru-RU"/>
        </w:rPr>
        <w:t>Pulsatilla</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Горицвет весенний (адонис весенний, стародубка, </w:t>
      </w:r>
      <w:proofErr w:type="spellStart"/>
      <w:r w:rsidRPr="006605EB">
        <w:rPr>
          <w:rFonts w:ascii="Times New Roman" w:eastAsia="Times New Roman" w:hAnsi="Times New Roman" w:cs="Times New Roman"/>
          <w:sz w:val="28"/>
          <w:szCs w:val="28"/>
          <w:lang w:eastAsia="ru-RU"/>
        </w:rPr>
        <w:t>Adonis</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vernalis</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Ломонос (</w:t>
      </w:r>
      <w:proofErr w:type="spellStart"/>
      <w:r w:rsidRPr="006605EB">
        <w:rPr>
          <w:rFonts w:ascii="Times New Roman" w:eastAsia="Times New Roman" w:hAnsi="Times New Roman" w:cs="Times New Roman"/>
          <w:sz w:val="28"/>
          <w:szCs w:val="28"/>
          <w:lang w:eastAsia="ru-RU"/>
        </w:rPr>
        <w:t>княжик</w:t>
      </w:r>
      <w:proofErr w:type="spellEnd"/>
      <w:r w:rsidRPr="006605EB">
        <w:rPr>
          <w:rFonts w:ascii="Times New Roman" w:eastAsia="Times New Roman" w:hAnsi="Times New Roman" w:cs="Times New Roman"/>
          <w:sz w:val="28"/>
          <w:szCs w:val="28"/>
          <w:lang w:eastAsia="ru-RU"/>
        </w:rPr>
        <w:t xml:space="preserve"> сибирский, </w:t>
      </w:r>
      <w:proofErr w:type="spellStart"/>
      <w:r w:rsidRPr="006605EB">
        <w:rPr>
          <w:rFonts w:ascii="Times New Roman" w:eastAsia="Times New Roman" w:hAnsi="Times New Roman" w:cs="Times New Roman"/>
          <w:sz w:val="28"/>
          <w:szCs w:val="28"/>
          <w:lang w:eastAsia="ru-RU"/>
        </w:rPr>
        <w:t>Atragene</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sibirica</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proofErr w:type="spellStart"/>
      <w:r w:rsidRPr="006605EB">
        <w:rPr>
          <w:rFonts w:ascii="Times New Roman" w:eastAsia="Times New Roman" w:hAnsi="Times New Roman" w:cs="Times New Roman"/>
          <w:sz w:val="28"/>
          <w:szCs w:val="28"/>
          <w:lang w:eastAsia="ru-RU"/>
        </w:rPr>
        <w:t>Клопогон</w:t>
      </w:r>
      <w:proofErr w:type="spellEnd"/>
      <w:r w:rsidRPr="006605EB">
        <w:rPr>
          <w:rFonts w:ascii="Times New Roman" w:eastAsia="Times New Roman" w:hAnsi="Times New Roman" w:cs="Times New Roman"/>
          <w:sz w:val="28"/>
          <w:szCs w:val="28"/>
          <w:lang w:eastAsia="ru-RU"/>
        </w:rPr>
        <w:t xml:space="preserve"> (</w:t>
      </w:r>
      <w:proofErr w:type="gramStart"/>
      <w:r w:rsidRPr="006605EB">
        <w:rPr>
          <w:rFonts w:ascii="Times New Roman" w:eastAsia="Times New Roman" w:hAnsi="Times New Roman" w:cs="Times New Roman"/>
          <w:sz w:val="28"/>
          <w:szCs w:val="28"/>
          <w:lang w:eastAsia="ru-RU"/>
        </w:rPr>
        <w:t>клоповник</w:t>
      </w:r>
      <w:proofErr w:type="gram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Cimicifuga</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Вех </w:t>
      </w:r>
      <w:proofErr w:type="gramStart"/>
      <w:r w:rsidRPr="006605EB">
        <w:rPr>
          <w:rFonts w:ascii="Times New Roman" w:eastAsia="Times New Roman" w:hAnsi="Times New Roman" w:cs="Times New Roman"/>
          <w:sz w:val="28"/>
          <w:szCs w:val="28"/>
          <w:lang w:eastAsia="ru-RU"/>
        </w:rPr>
        <w:t>ядовитый</w:t>
      </w:r>
      <w:proofErr w:type="gramEnd"/>
      <w:r w:rsidRPr="006605EB">
        <w:rPr>
          <w:rFonts w:ascii="Times New Roman" w:eastAsia="Times New Roman" w:hAnsi="Times New Roman" w:cs="Times New Roman"/>
          <w:sz w:val="28"/>
          <w:szCs w:val="28"/>
          <w:lang w:eastAsia="ru-RU"/>
        </w:rPr>
        <w:t xml:space="preserve"> (цикута, </w:t>
      </w:r>
      <w:proofErr w:type="spellStart"/>
      <w:r w:rsidRPr="006605EB">
        <w:rPr>
          <w:rFonts w:ascii="Times New Roman" w:eastAsia="Times New Roman" w:hAnsi="Times New Roman" w:cs="Times New Roman"/>
          <w:sz w:val="28"/>
          <w:szCs w:val="28"/>
          <w:lang w:eastAsia="ru-RU"/>
        </w:rPr>
        <w:t>Cicuta</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Болиголов (</w:t>
      </w:r>
      <w:proofErr w:type="spellStart"/>
      <w:r w:rsidRPr="006605EB">
        <w:rPr>
          <w:rFonts w:ascii="Times New Roman" w:eastAsia="Times New Roman" w:hAnsi="Times New Roman" w:cs="Times New Roman"/>
          <w:sz w:val="28"/>
          <w:szCs w:val="28"/>
          <w:lang w:eastAsia="ru-RU"/>
        </w:rPr>
        <w:t>Conium</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Вороний глаз (</w:t>
      </w:r>
      <w:proofErr w:type="spellStart"/>
      <w:r w:rsidRPr="006605EB">
        <w:rPr>
          <w:rFonts w:ascii="Times New Roman" w:eastAsia="Times New Roman" w:hAnsi="Times New Roman" w:cs="Times New Roman"/>
          <w:sz w:val="28"/>
          <w:szCs w:val="28"/>
          <w:lang w:eastAsia="ru-RU"/>
        </w:rPr>
        <w:t>Paris</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Волчеягодник (волчье лыко, </w:t>
      </w:r>
      <w:proofErr w:type="spellStart"/>
      <w:r w:rsidRPr="006605EB">
        <w:rPr>
          <w:rFonts w:ascii="Times New Roman" w:eastAsia="Times New Roman" w:hAnsi="Times New Roman" w:cs="Times New Roman"/>
          <w:sz w:val="28"/>
          <w:szCs w:val="28"/>
          <w:lang w:eastAsia="ru-RU"/>
        </w:rPr>
        <w:t>дафне</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Daphne</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Копытень (</w:t>
      </w:r>
      <w:proofErr w:type="spellStart"/>
      <w:r w:rsidRPr="006605EB">
        <w:rPr>
          <w:rFonts w:ascii="Times New Roman" w:eastAsia="Times New Roman" w:hAnsi="Times New Roman" w:cs="Times New Roman"/>
          <w:sz w:val="28"/>
          <w:szCs w:val="28"/>
          <w:lang w:eastAsia="ru-RU"/>
        </w:rPr>
        <w:t>Asarum</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 xml:space="preserve">Чернокорень (куриная слепота, </w:t>
      </w:r>
      <w:proofErr w:type="spellStart"/>
      <w:r w:rsidRPr="006605EB">
        <w:rPr>
          <w:rFonts w:ascii="Times New Roman" w:eastAsia="Times New Roman" w:hAnsi="Times New Roman" w:cs="Times New Roman"/>
          <w:sz w:val="28"/>
          <w:szCs w:val="28"/>
          <w:lang w:eastAsia="ru-RU"/>
        </w:rPr>
        <w:t>Cynoglossum</w:t>
      </w:r>
      <w:proofErr w:type="spellEnd"/>
      <w:r w:rsidRPr="006605EB">
        <w:rPr>
          <w:rFonts w:ascii="Times New Roman" w:eastAsia="Times New Roman" w:hAnsi="Times New Roman" w:cs="Times New Roman"/>
          <w:sz w:val="28"/>
          <w:szCs w:val="28"/>
          <w:lang w:eastAsia="ru-RU"/>
        </w:rPr>
        <w:t xml:space="preserve"> </w:t>
      </w:r>
      <w:proofErr w:type="spellStart"/>
      <w:r w:rsidRPr="006605EB">
        <w:rPr>
          <w:rFonts w:ascii="Times New Roman" w:eastAsia="Times New Roman" w:hAnsi="Times New Roman" w:cs="Times New Roman"/>
          <w:sz w:val="28"/>
          <w:szCs w:val="28"/>
          <w:lang w:eastAsia="ru-RU"/>
        </w:rPr>
        <w:t>officinale</w:t>
      </w:r>
      <w:proofErr w:type="spellEnd"/>
      <w:r w:rsidRPr="006605EB">
        <w:rPr>
          <w:rFonts w:ascii="Times New Roman" w:eastAsia="Times New Roman" w:hAnsi="Times New Roman" w:cs="Times New Roman"/>
          <w:sz w:val="28"/>
          <w:szCs w:val="28"/>
          <w:lang w:eastAsia="ru-RU"/>
        </w:rPr>
        <w:t>)</w:t>
      </w:r>
    </w:p>
    <w:p w:rsidR="0046775C" w:rsidRPr="006605EB" w:rsidRDefault="0046775C" w:rsidP="006605EB">
      <w:pPr>
        <w:spacing w:after="0" w:line="240" w:lineRule="auto"/>
        <w:ind w:firstLine="709"/>
        <w:jc w:val="both"/>
        <w:rPr>
          <w:rFonts w:ascii="Times New Roman" w:eastAsia="Times New Roman" w:hAnsi="Times New Roman" w:cs="Times New Roman"/>
          <w:sz w:val="28"/>
          <w:szCs w:val="28"/>
          <w:lang w:eastAsia="ru-RU"/>
        </w:rPr>
      </w:pPr>
      <w:r w:rsidRPr="006605EB">
        <w:rPr>
          <w:rFonts w:ascii="Times New Roman" w:eastAsia="Times New Roman" w:hAnsi="Times New Roman" w:cs="Times New Roman"/>
          <w:sz w:val="28"/>
          <w:szCs w:val="28"/>
          <w:lang w:eastAsia="ru-RU"/>
        </w:rPr>
        <w:t>Чемерица (</w:t>
      </w:r>
      <w:proofErr w:type="spellStart"/>
      <w:r w:rsidRPr="006605EB">
        <w:rPr>
          <w:rFonts w:ascii="Times New Roman" w:eastAsia="Times New Roman" w:hAnsi="Times New Roman" w:cs="Times New Roman"/>
          <w:sz w:val="28"/>
          <w:szCs w:val="28"/>
          <w:lang w:eastAsia="ru-RU"/>
        </w:rPr>
        <w:t>Veratrum</w:t>
      </w:r>
      <w:proofErr w:type="spellEnd"/>
      <w:r w:rsidRPr="006605EB">
        <w:rPr>
          <w:rFonts w:ascii="Times New Roman" w:eastAsia="Times New Roman" w:hAnsi="Times New Roman" w:cs="Times New Roman"/>
          <w:sz w:val="28"/>
          <w:szCs w:val="28"/>
          <w:lang w:eastAsia="ru-RU"/>
        </w:rPr>
        <w:t>)</w:t>
      </w:r>
    </w:p>
    <w:p w:rsidR="006605EB" w:rsidRDefault="006605EB" w:rsidP="006605EB">
      <w:pPr>
        <w:spacing w:after="0" w:line="240" w:lineRule="auto"/>
        <w:ind w:firstLine="709"/>
        <w:jc w:val="both"/>
        <w:rPr>
          <w:rFonts w:ascii="Times New Roman" w:eastAsia="Times New Roman" w:hAnsi="Times New Roman" w:cs="Times New Roman"/>
          <w:i/>
          <w:sz w:val="28"/>
          <w:szCs w:val="28"/>
          <w:lang w:eastAsia="ru-RU"/>
        </w:rPr>
      </w:pPr>
    </w:p>
    <w:p w:rsidR="0046775C" w:rsidRPr="006605EB" w:rsidRDefault="0046775C" w:rsidP="006605EB">
      <w:pPr>
        <w:spacing w:after="0" w:line="240" w:lineRule="auto"/>
        <w:ind w:firstLine="709"/>
        <w:jc w:val="both"/>
        <w:rPr>
          <w:rFonts w:ascii="Times New Roman" w:eastAsia="Times New Roman" w:hAnsi="Times New Roman" w:cs="Times New Roman"/>
          <w:i/>
          <w:sz w:val="28"/>
          <w:szCs w:val="28"/>
          <w:lang w:eastAsia="ru-RU"/>
        </w:rPr>
      </w:pPr>
      <w:r w:rsidRPr="006605EB">
        <w:rPr>
          <w:rFonts w:ascii="Times New Roman" w:eastAsia="Times New Roman" w:hAnsi="Times New Roman" w:cs="Times New Roman"/>
          <w:i/>
          <w:sz w:val="28"/>
          <w:szCs w:val="28"/>
          <w:lang w:eastAsia="ru-RU"/>
        </w:rPr>
        <w:t xml:space="preserve">Примечание. Борщевик Сосновского не относится к многолетним сорным растениям для установления признаков неиспользования земельных </w:t>
      </w:r>
      <w:r w:rsidRPr="006605EB">
        <w:rPr>
          <w:rFonts w:ascii="Times New Roman" w:eastAsia="Times New Roman" w:hAnsi="Times New Roman" w:cs="Times New Roman"/>
          <w:i/>
          <w:sz w:val="28"/>
          <w:szCs w:val="28"/>
          <w:lang w:eastAsia="ru-RU"/>
        </w:rPr>
        <w:lastRenderedPageBreak/>
        <w:t>участков из земель сельскохозяйственного назначения по целевому назначению или использования с нарушением законодательства Российской Федерации, если он является опасным видом инвазивного (чужеродного) растения в соответствии с Федеральным законом "Об охране окружающей среды".</w:t>
      </w:r>
    </w:p>
    <w:p w:rsidR="006605EB" w:rsidRPr="006605EB" w:rsidRDefault="006605EB" w:rsidP="006605EB">
      <w:pPr>
        <w:spacing w:after="0" w:line="240" w:lineRule="auto"/>
        <w:jc w:val="both"/>
        <w:rPr>
          <w:rFonts w:ascii="Times New Roman" w:eastAsia="Times New Roman" w:hAnsi="Times New Roman" w:cs="Times New Roman"/>
          <w:sz w:val="28"/>
          <w:szCs w:val="28"/>
          <w:lang w:eastAsia="ru-RU"/>
        </w:rPr>
      </w:pPr>
    </w:p>
    <w:p w:rsidR="003C0277" w:rsidRPr="006605EB" w:rsidRDefault="003C0277" w:rsidP="006605EB">
      <w:pPr>
        <w:spacing w:after="0" w:line="240" w:lineRule="auto"/>
        <w:ind w:firstLine="709"/>
        <w:jc w:val="both"/>
        <w:rPr>
          <w:rFonts w:ascii="Times New Roman" w:eastAsia="Times New Roman" w:hAnsi="Times New Roman" w:cs="Times New Roman"/>
          <w:sz w:val="28"/>
          <w:szCs w:val="28"/>
          <w:lang w:eastAsia="ru-RU"/>
        </w:rPr>
      </w:pPr>
    </w:p>
    <w:sectPr w:rsidR="003C0277" w:rsidRPr="006605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75C"/>
    <w:rsid w:val="003C0277"/>
    <w:rsid w:val="0046775C"/>
    <w:rsid w:val="00660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77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6775C"/>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77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6775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532484F21B4500E319CA7BCB72A1207639E621DF7C08A53A0D39CC995DB3EB791238904E778C3F3CB559916647A2A81F4B05C19092E3O4G" TargetMode="External"/><Relationship Id="rId3" Type="http://schemas.openxmlformats.org/officeDocument/2006/relationships/settings" Target="settings.xml"/><Relationship Id="rId7" Type="http://schemas.openxmlformats.org/officeDocument/2006/relationships/hyperlink" Target="consultantplus://offline/ref=2C532484F21B4500E319CA7BCB72A1207639E621DF7F08A53A0D39CC995DB3EB791238974A778C3D69EF49952F12A6B616531BC58E923676E7OD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C532484F21B4500E319CA7BCB72A1207639E72BDE7208A53A0D39CC995DB3EB6B12609B4A7E91346EFA1FC469E4O5G" TargetMode="External"/><Relationship Id="rId5" Type="http://schemas.openxmlformats.org/officeDocument/2006/relationships/hyperlink" Target="consultantplus://offline/ref=2C532484F21B4500E319CA7BCB72A1207639E621DF7F08A53A0D39CC995DB3EB791238974A778C3D69EF49952F12A6B616531BC58E923676E7OD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2728</Words>
  <Characters>15555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 Ольга Игорьевна</dc:creator>
  <cp:lastModifiedBy>Чернова Ольга Игорьевна</cp:lastModifiedBy>
  <cp:revision>1</cp:revision>
  <dcterms:created xsi:type="dcterms:W3CDTF">2026-07-09T10:15:00Z</dcterms:created>
  <dcterms:modified xsi:type="dcterms:W3CDTF">2026-07-09T10:31:00Z</dcterms:modified>
</cp:coreProperties>
</file>