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C6" w:rsidRDefault="000516C6" w:rsidP="000516C6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tab/>
      </w:r>
      <w:r w:rsidRPr="0050281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ОНКУРСНАЯ  КОМИССИЯ</w:t>
      </w:r>
      <w:r w:rsidRPr="0050281D">
        <w:rPr>
          <w:b/>
          <w:sz w:val="28"/>
          <w:szCs w:val="28"/>
        </w:rPr>
        <w:t xml:space="preserve"> </w:t>
      </w:r>
    </w:p>
    <w:p w:rsidR="000516C6" w:rsidRPr="0050281D" w:rsidRDefault="000516C6" w:rsidP="000516C6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 xml:space="preserve">по отбору кандидатур на должность Главы </w:t>
      </w:r>
    </w:p>
    <w:p w:rsidR="000516C6" w:rsidRPr="0050281D" w:rsidRDefault="000516C6" w:rsidP="000516C6">
      <w:pPr>
        <w:pStyle w:val="Default"/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 w:rsidRPr="0050281D">
        <w:rPr>
          <w:b/>
          <w:sz w:val="28"/>
          <w:szCs w:val="28"/>
        </w:rPr>
        <w:t xml:space="preserve"> муниципального района Липецкой области </w:t>
      </w:r>
    </w:p>
    <w:p w:rsidR="000516C6" w:rsidRPr="0050281D" w:rsidRDefault="000516C6" w:rsidP="000516C6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Российской Федерации</w:t>
      </w:r>
    </w:p>
    <w:p w:rsidR="000516C6" w:rsidRPr="0050281D" w:rsidRDefault="000516C6" w:rsidP="000516C6">
      <w:pPr>
        <w:spacing w:line="360" w:lineRule="auto"/>
        <w:jc w:val="center"/>
        <w:rPr>
          <w:color w:val="000000"/>
          <w:szCs w:val="28"/>
        </w:rPr>
      </w:pPr>
    </w:p>
    <w:p w:rsidR="000516C6" w:rsidRPr="0050281D" w:rsidRDefault="000516C6" w:rsidP="000516C6">
      <w:pPr>
        <w:pStyle w:val="Default"/>
        <w:jc w:val="center"/>
        <w:rPr>
          <w:b/>
          <w:sz w:val="40"/>
          <w:szCs w:val="40"/>
        </w:rPr>
      </w:pPr>
      <w:r w:rsidRPr="0050281D">
        <w:rPr>
          <w:b/>
          <w:sz w:val="40"/>
          <w:szCs w:val="40"/>
        </w:rPr>
        <w:t>РЕШЕНИЕ</w:t>
      </w:r>
    </w:p>
    <w:p w:rsidR="000516C6" w:rsidRPr="001705FA" w:rsidRDefault="000516C6" w:rsidP="000516C6">
      <w:pPr>
        <w:pStyle w:val="Default"/>
        <w:jc w:val="center"/>
        <w:rPr>
          <w:sz w:val="28"/>
          <w:szCs w:val="28"/>
        </w:rPr>
      </w:pPr>
    </w:p>
    <w:p w:rsidR="000516C6" w:rsidRDefault="000516C6" w:rsidP="000516C6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30.11.2020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 xml:space="preserve">                                                 №3</w:t>
      </w:r>
      <w:r w:rsidRPr="001705FA">
        <w:rPr>
          <w:sz w:val="28"/>
          <w:szCs w:val="28"/>
        </w:rPr>
        <w:t xml:space="preserve"> </w:t>
      </w:r>
    </w:p>
    <w:p w:rsidR="000516C6" w:rsidRDefault="000516C6" w:rsidP="000516C6">
      <w:pPr>
        <w:pStyle w:val="a3"/>
        <w:tabs>
          <w:tab w:val="left" w:pos="426"/>
        </w:tabs>
        <w:ind w:firstLine="709"/>
      </w:pPr>
    </w:p>
    <w:p w:rsidR="000516C6" w:rsidRDefault="000516C6" w:rsidP="000516C6">
      <w:pPr>
        <w:pStyle w:val="a3"/>
        <w:tabs>
          <w:tab w:val="left" w:pos="426"/>
        </w:tabs>
        <w:ind w:firstLine="709"/>
      </w:pPr>
    </w:p>
    <w:p w:rsidR="000516C6" w:rsidRPr="0002648A" w:rsidRDefault="000516C6" w:rsidP="000516C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2648A">
        <w:rPr>
          <w:rFonts w:ascii="Times New Roman" w:hAnsi="Times New Roman"/>
          <w:sz w:val="28"/>
          <w:szCs w:val="28"/>
        </w:rPr>
        <w:t>По итогам итогового заседания о проведени</w:t>
      </w:r>
      <w:r>
        <w:rPr>
          <w:rFonts w:ascii="Times New Roman" w:hAnsi="Times New Roman"/>
          <w:sz w:val="28"/>
          <w:szCs w:val="28"/>
        </w:rPr>
        <w:t>и</w:t>
      </w:r>
      <w:r w:rsidRPr="0002648A">
        <w:rPr>
          <w:rFonts w:ascii="Times New Roman" w:hAnsi="Times New Roman"/>
          <w:sz w:val="28"/>
          <w:szCs w:val="28"/>
        </w:rPr>
        <w:t xml:space="preserve"> конкурсного испытания  по отбору кандидатур на должность главы </w:t>
      </w:r>
      <w:proofErr w:type="spellStart"/>
      <w:r w:rsidRPr="0002648A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02648A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Федерации, конкурсная комиссия по отбору кандидатур на должность главы </w:t>
      </w:r>
      <w:proofErr w:type="spellStart"/>
      <w:r w:rsidRPr="0002648A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02648A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 решила:</w:t>
      </w:r>
    </w:p>
    <w:p w:rsidR="000516C6" w:rsidRPr="007D4C05" w:rsidRDefault="000516C6" w:rsidP="000516C6">
      <w:pPr>
        <w:spacing w:line="240" w:lineRule="auto"/>
        <w:ind w:firstLine="540"/>
        <w:contextualSpacing/>
        <w:rPr>
          <w:szCs w:val="28"/>
        </w:rPr>
      </w:pPr>
      <w:r>
        <w:rPr>
          <w:szCs w:val="28"/>
        </w:rPr>
        <w:t>1.Представить</w:t>
      </w:r>
      <w:r w:rsidRPr="007D4C05">
        <w:rPr>
          <w:szCs w:val="28"/>
        </w:rPr>
        <w:t xml:space="preserve"> Совету депутатов </w:t>
      </w:r>
      <w:proofErr w:type="spellStart"/>
      <w:r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 </w:t>
      </w:r>
      <w:r w:rsidRPr="007D4C05">
        <w:rPr>
          <w:szCs w:val="28"/>
        </w:rPr>
        <w:t>района для избрания на должно</w:t>
      </w:r>
      <w:r>
        <w:rPr>
          <w:szCs w:val="28"/>
        </w:rPr>
        <w:t xml:space="preserve">сть главы </w:t>
      </w:r>
      <w:proofErr w:type="spellStart"/>
      <w:r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 района Липецкой области Российской Федерации участников конкурса:</w:t>
      </w:r>
    </w:p>
    <w:p w:rsidR="000516C6" w:rsidRPr="0052005C" w:rsidRDefault="000516C6" w:rsidP="000516C6">
      <w:pPr>
        <w:pStyle w:val="Default"/>
        <w:ind w:firstLine="709"/>
        <w:jc w:val="both"/>
        <w:rPr>
          <w:sz w:val="28"/>
          <w:szCs w:val="28"/>
        </w:rPr>
      </w:pPr>
      <w:r w:rsidRPr="0052005C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52005C">
        <w:rPr>
          <w:sz w:val="28"/>
          <w:szCs w:val="28"/>
        </w:rPr>
        <w:t xml:space="preserve"> </w:t>
      </w:r>
      <w:r>
        <w:rPr>
          <w:sz w:val="28"/>
          <w:szCs w:val="28"/>
        </w:rPr>
        <w:t>Тарасова Андрея Александровича</w:t>
      </w:r>
      <w:r w:rsidRPr="0052005C">
        <w:rPr>
          <w:sz w:val="28"/>
          <w:szCs w:val="28"/>
        </w:rPr>
        <w:t>, 19</w:t>
      </w:r>
      <w:r>
        <w:rPr>
          <w:sz w:val="28"/>
          <w:szCs w:val="28"/>
        </w:rPr>
        <w:t>72</w:t>
      </w:r>
      <w:r w:rsidRPr="0052005C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 xml:space="preserve">главу администрации сельского поселения Талицкий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муниципального района Липецкой области</w:t>
      </w:r>
      <w:r w:rsidRPr="0052005C">
        <w:rPr>
          <w:sz w:val="28"/>
          <w:szCs w:val="28"/>
        </w:rPr>
        <w:t>.</w:t>
      </w:r>
    </w:p>
    <w:p w:rsidR="000516C6" w:rsidRDefault="000516C6" w:rsidP="000516C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2005C">
        <w:rPr>
          <w:sz w:val="28"/>
          <w:szCs w:val="28"/>
        </w:rPr>
        <w:t xml:space="preserve">2. </w:t>
      </w:r>
      <w:r>
        <w:rPr>
          <w:color w:val="auto"/>
          <w:sz w:val="28"/>
          <w:szCs w:val="28"/>
        </w:rPr>
        <w:t>Ченцова Романа Ивановича</w:t>
      </w:r>
      <w:r w:rsidRPr="00315815">
        <w:rPr>
          <w:color w:val="auto"/>
          <w:sz w:val="28"/>
          <w:szCs w:val="28"/>
        </w:rPr>
        <w:t>,</w:t>
      </w:r>
      <w:r w:rsidRPr="001D5625">
        <w:rPr>
          <w:color w:val="FF0000"/>
          <w:sz w:val="28"/>
          <w:szCs w:val="28"/>
        </w:rPr>
        <w:t xml:space="preserve"> </w:t>
      </w:r>
      <w:r w:rsidRPr="003C7CBF">
        <w:rPr>
          <w:color w:val="auto"/>
          <w:sz w:val="28"/>
          <w:szCs w:val="28"/>
        </w:rPr>
        <w:t>19</w:t>
      </w:r>
      <w:r>
        <w:rPr>
          <w:color w:val="auto"/>
          <w:sz w:val="28"/>
          <w:szCs w:val="28"/>
        </w:rPr>
        <w:t>80</w:t>
      </w:r>
      <w:r w:rsidRPr="003C7CBF">
        <w:rPr>
          <w:color w:val="auto"/>
          <w:sz w:val="28"/>
          <w:szCs w:val="28"/>
        </w:rPr>
        <w:t xml:space="preserve"> года рождения,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и.о</w:t>
      </w:r>
      <w:proofErr w:type="spellEnd"/>
      <w:r>
        <w:rPr>
          <w:color w:val="auto"/>
          <w:sz w:val="28"/>
          <w:szCs w:val="28"/>
        </w:rPr>
        <w:t xml:space="preserve">. главы администрации </w:t>
      </w:r>
      <w:proofErr w:type="spellStart"/>
      <w:r>
        <w:rPr>
          <w:color w:val="auto"/>
          <w:sz w:val="28"/>
          <w:szCs w:val="28"/>
        </w:rPr>
        <w:t>Добринского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 Липецкой области</w:t>
      </w:r>
      <w:r w:rsidRPr="0052005C">
        <w:rPr>
          <w:sz w:val="28"/>
          <w:szCs w:val="28"/>
        </w:rPr>
        <w:t>.</w:t>
      </w:r>
    </w:p>
    <w:p w:rsidR="000516C6" w:rsidRDefault="000516C6" w:rsidP="000516C6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0516C6" w:rsidRPr="0002648A" w:rsidRDefault="000516C6" w:rsidP="000516C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648A">
        <w:rPr>
          <w:color w:val="auto"/>
          <w:sz w:val="28"/>
          <w:szCs w:val="28"/>
        </w:rPr>
        <w:t>2. Решение конкурсной комиссии опубликовать в  районной газет</w:t>
      </w:r>
      <w:r>
        <w:rPr>
          <w:color w:val="auto"/>
          <w:sz w:val="28"/>
          <w:szCs w:val="28"/>
        </w:rPr>
        <w:t>е</w:t>
      </w:r>
      <w:r w:rsidRPr="0002648A">
        <w:rPr>
          <w:color w:val="auto"/>
          <w:sz w:val="28"/>
          <w:szCs w:val="28"/>
        </w:rPr>
        <w:t xml:space="preserve"> «</w:t>
      </w:r>
      <w:proofErr w:type="spellStart"/>
      <w:r w:rsidRPr="0002648A">
        <w:rPr>
          <w:color w:val="auto"/>
          <w:sz w:val="28"/>
          <w:szCs w:val="28"/>
        </w:rPr>
        <w:t>Добринские</w:t>
      </w:r>
      <w:proofErr w:type="spellEnd"/>
      <w:r w:rsidRPr="0002648A">
        <w:rPr>
          <w:color w:val="auto"/>
          <w:sz w:val="28"/>
          <w:szCs w:val="28"/>
        </w:rPr>
        <w:t xml:space="preserve"> вести» и разместить на официальном сайте администрации </w:t>
      </w:r>
      <w:proofErr w:type="spellStart"/>
      <w:r w:rsidRPr="0002648A">
        <w:rPr>
          <w:color w:val="auto"/>
          <w:sz w:val="28"/>
          <w:szCs w:val="28"/>
        </w:rPr>
        <w:t>Добринского</w:t>
      </w:r>
      <w:proofErr w:type="spellEnd"/>
      <w:r w:rsidRPr="0002648A">
        <w:rPr>
          <w:color w:val="auto"/>
          <w:sz w:val="28"/>
          <w:szCs w:val="28"/>
        </w:rPr>
        <w:t xml:space="preserve"> муниципального района </w:t>
      </w:r>
      <w:hyperlink r:id="rId5" w:history="1"/>
      <w:r w:rsidRPr="0002648A">
        <w:rPr>
          <w:color w:val="auto"/>
          <w:sz w:val="28"/>
          <w:szCs w:val="28"/>
        </w:rPr>
        <w:t xml:space="preserve"> в  информационно-телекоммуникационной сети «Интернет».</w:t>
      </w:r>
    </w:p>
    <w:p w:rsidR="000516C6" w:rsidRDefault="000516C6" w:rsidP="000516C6">
      <w:pPr>
        <w:pStyle w:val="Default"/>
        <w:jc w:val="both"/>
        <w:rPr>
          <w:sz w:val="28"/>
          <w:szCs w:val="28"/>
        </w:rPr>
      </w:pPr>
    </w:p>
    <w:p w:rsidR="000516C6" w:rsidRPr="00BD242C" w:rsidRDefault="000516C6" w:rsidP="000516C6">
      <w:pPr>
        <w:pStyle w:val="Default"/>
        <w:jc w:val="both"/>
        <w:rPr>
          <w:b/>
          <w:color w:val="auto"/>
          <w:sz w:val="28"/>
          <w:szCs w:val="28"/>
        </w:rPr>
      </w:pPr>
    </w:p>
    <w:p w:rsidR="000516C6" w:rsidRPr="0044182E" w:rsidRDefault="000516C6" w:rsidP="000516C6">
      <w:pPr>
        <w:pStyle w:val="Default"/>
        <w:jc w:val="both"/>
        <w:rPr>
          <w:b/>
          <w:color w:val="auto"/>
          <w:sz w:val="28"/>
          <w:szCs w:val="28"/>
        </w:rPr>
      </w:pPr>
    </w:p>
    <w:p w:rsidR="000516C6" w:rsidRPr="0044182E" w:rsidRDefault="000516C6" w:rsidP="000516C6">
      <w:pPr>
        <w:pStyle w:val="Default"/>
        <w:jc w:val="both"/>
        <w:rPr>
          <w:b/>
          <w:color w:val="auto"/>
          <w:sz w:val="28"/>
          <w:szCs w:val="28"/>
        </w:rPr>
      </w:pPr>
      <w:r w:rsidRPr="0044182E">
        <w:rPr>
          <w:b/>
          <w:color w:val="auto"/>
          <w:sz w:val="28"/>
          <w:szCs w:val="28"/>
        </w:rPr>
        <w:t xml:space="preserve">Председатель конкурсной комиссии </w:t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  <w:t>А.Н</w:t>
      </w:r>
      <w:r>
        <w:rPr>
          <w:b/>
          <w:color w:val="auto"/>
          <w:sz w:val="28"/>
          <w:szCs w:val="28"/>
        </w:rPr>
        <w:t>.</w:t>
      </w:r>
      <w:r w:rsidRPr="0044182E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Рябченко</w:t>
      </w:r>
      <w:r w:rsidRPr="0044182E">
        <w:rPr>
          <w:b/>
          <w:color w:val="auto"/>
          <w:sz w:val="28"/>
          <w:szCs w:val="28"/>
        </w:rPr>
        <w:t xml:space="preserve"> </w:t>
      </w:r>
    </w:p>
    <w:p w:rsidR="000516C6" w:rsidRPr="0044182E" w:rsidRDefault="000516C6" w:rsidP="000516C6">
      <w:pPr>
        <w:rPr>
          <w:b/>
          <w:szCs w:val="28"/>
        </w:rPr>
      </w:pPr>
    </w:p>
    <w:p w:rsidR="000516C6" w:rsidRDefault="000516C6" w:rsidP="000516C6">
      <w:pPr>
        <w:ind w:firstLine="0"/>
        <w:rPr>
          <w:b/>
          <w:szCs w:val="28"/>
        </w:rPr>
      </w:pPr>
      <w:r w:rsidRPr="0044182E">
        <w:rPr>
          <w:b/>
          <w:szCs w:val="28"/>
        </w:rPr>
        <w:t>Сек</w:t>
      </w:r>
      <w:r>
        <w:rPr>
          <w:b/>
          <w:szCs w:val="28"/>
        </w:rPr>
        <w:t xml:space="preserve">ретарь конкурсной комиссии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К.С.Гаврилова</w:t>
      </w:r>
      <w:proofErr w:type="spellEnd"/>
      <w:r>
        <w:rPr>
          <w:b/>
          <w:szCs w:val="28"/>
        </w:rPr>
        <w:t xml:space="preserve"> </w:t>
      </w:r>
    </w:p>
    <w:p w:rsidR="000516C6" w:rsidRDefault="000516C6" w:rsidP="000516C6">
      <w:pPr>
        <w:ind w:firstLine="0"/>
        <w:rPr>
          <w:b/>
          <w:szCs w:val="28"/>
        </w:rPr>
      </w:pPr>
    </w:p>
    <w:p w:rsidR="000516C6" w:rsidRDefault="000516C6" w:rsidP="000516C6">
      <w:pPr>
        <w:pStyle w:val="Default"/>
        <w:spacing w:line="276" w:lineRule="auto"/>
        <w:jc w:val="center"/>
        <w:rPr>
          <w:b/>
          <w:szCs w:val="28"/>
        </w:rPr>
      </w:pPr>
      <w:r>
        <w:tab/>
      </w:r>
      <w:bookmarkStart w:id="0" w:name="_GoBack"/>
      <w:bookmarkEnd w:id="0"/>
    </w:p>
    <w:p w:rsidR="00334541" w:rsidRDefault="00334541"/>
    <w:sectPr w:rsidR="0033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C6"/>
    <w:rsid w:val="000516C6"/>
    <w:rsid w:val="0033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C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16C6"/>
    <w:pPr>
      <w:spacing w:line="240" w:lineRule="auto"/>
      <w:ind w:firstLine="0"/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rsid w:val="000516C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0516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516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C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16C6"/>
    <w:pPr>
      <w:spacing w:line="240" w:lineRule="auto"/>
      <w:ind w:firstLine="0"/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rsid w:val="000516C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0516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516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vol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2020-11-24T06:57:00Z</dcterms:created>
  <dcterms:modified xsi:type="dcterms:W3CDTF">2020-11-24T07:06:00Z</dcterms:modified>
</cp:coreProperties>
</file>