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112D1" w14:textId="77777777" w:rsidR="00224EC5" w:rsidRDefault="00EC7E5E">
      <w:bookmarkStart w:id="0" w:name="_GoBack"/>
      <w:bookmarkEnd w:id="0"/>
      <w:r w:rsidRPr="001A2127">
        <w:rPr>
          <w:rFonts w:ascii="Segoe UI" w:hAnsi="Segoe UI" w:cs="Segoe UI"/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795DC8D3" wp14:editId="1DEE38FF">
            <wp:simplePos x="0" y="0"/>
            <wp:positionH relativeFrom="column">
              <wp:posOffset>3281045</wp:posOffset>
            </wp:positionH>
            <wp:positionV relativeFrom="paragraph">
              <wp:posOffset>-466090</wp:posOffset>
            </wp:positionV>
            <wp:extent cx="2425700" cy="908050"/>
            <wp:effectExtent l="0" t="0" r="0" b="635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ОГО 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4D1E"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570D494E" wp14:editId="1187EE92">
            <wp:simplePos x="0" y="0"/>
            <wp:positionH relativeFrom="column">
              <wp:posOffset>-1092835</wp:posOffset>
            </wp:positionH>
            <wp:positionV relativeFrom="paragraph">
              <wp:posOffset>-720090</wp:posOffset>
            </wp:positionV>
            <wp:extent cx="621665" cy="5257800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боку в цвете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CB9BB1" w14:textId="77777777" w:rsidR="00224EC5" w:rsidRPr="00224EC5" w:rsidRDefault="00224EC5" w:rsidP="00224EC5"/>
    <w:p w14:paraId="48209EE1" w14:textId="77777777" w:rsidR="00224EC5" w:rsidRPr="00224EC5" w:rsidRDefault="00167B57" w:rsidP="00224EC5">
      <w:r w:rsidRPr="001A2127">
        <w:rPr>
          <w:rFonts w:ascii="Segoe UI" w:hAnsi="Segoe UI" w:cs="Segoe UI"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38179426" wp14:editId="7B9B41A1">
            <wp:simplePos x="0" y="0"/>
            <wp:positionH relativeFrom="column">
              <wp:posOffset>213995</wp:posOffset>
            </wp:positionH>
            <wp:positionV relativeFrom="paragraph">
              <wp:posOffset>67310</wp:posOffset>
            </wp:positionV>
            <wp:extent cx="5940425" cy="335280"/>
            <wp:effectExtent l="0" t="0" r="3175" b="762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од ЛОГО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7C05D1" w14:textId="77777777" w:rsidR="00224EC5" w:rsidRDefault="00224EC5" w:rsidP="00224EC5"/>
    <w:p w14:paraId="56DCBDC4" w14:textId="7CF65781" w:rsidR="00274482" w:rsidRDefault="002A576C" w:rsidP="002A576C">
      <w:pPr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 xml:space="preserve">Пресс-релиз: </w:t>
      </w:r>
      <w:r w:rsidR="00381406">
        <w:rPr>
          <w:rFonts w:ascii="Segoe UI" w:hAnsi="Segoe UI" w:cs="Segoe UI"/>
          <w:i/>
          <w:sz w:val="24"/>
          <w:szCs w:val="24"/>
        </w:rPr>
        <w:t>19</w:t>
      </w:r>
      <w:r>
        <w:rPr>
          <w:rFonts w:ascii="Segoe UI" w:hAnsi="Segoe UI" w:cs="Segoe UI"/>
          <w:i/>
          <w:sz w:val="24"/>
          <w:szCs w:val="24"/>
        </w:rPr>
        <w:t>.</w:t>
      </w:r>
      <w:r w:rsidR="00381406">
        <w:rPr>
          <w:rFonts w:ascii="Segoe UI" w:hAnsi="Segoe UI" w:cs="Segoe UI"/>
          <w:i/>
          <w:sz w:val="24"/>
          <w:szCs w:val="24"/>
        </w:rPr>
        <w:t>10</w:t>
      </w:r>
      <w:r>
        <w:rPr>
          <w:rFonts w:ascii="Segoe UI" w:hAnsi="Segoe UI" w:cs="Segoe UI"/>
          <w:i/>
          <w:sz w:val="24"/>
          <w:szCs w:val="24"/>
        </w:rPr>
        <w:t>.202</w:t>
      </w:r>
      <w:r w:rsidR="00381406">
        <w:rPr>
          <w:rFonts w:ascii="Segoe UI" w:hAnsi="Segoe UI" w:cs="Segoe UI"/>
          <w:i/>
          <w:sz w:val="24"/>
          <w:szCs w:val="24"/>
        </w:rPr>
        <w:t>6</w:t>
      </w:r>
      <w:r>
        <w:rPr>
          <w:rFonts w:ascii="Segoe UI" w:hAnsi="Segoe UI" w:cs="Segoe UI"/>
          <w:i/>
          <w:sz w:val="24"/>
          <w:szCs w:val="24"/>
        </w:rPr>
        <w:t xml:space="preserve"> г.</w:t>
      </w:r>
    </w:p>
    <w:p w14:paraId="6803BD56" w14:textId="77777777" w:rsidR="00381406" w:rsidRDefault="00381406" w:rsidP="0075040E">
      <w:pPr>
        <w:spacing w:after="0" w:line="240" w:lineRule="auto"/>
        <w:jc w:val="both"/>
        <w:rPr>
          <w:rFonts w:ascii="Segoe UI" w:hAnsi="Segoe UI" w:cs="Segoe UI"/>
          <w:b/>
          <w:bCs/>
          <w:iCs/>
        </w:rPr>
      </w:pPr>
      <w:r w:rsidRPr="00381406">
        <w:rPr>
          <w:rFonts w:ascii="Segoe UI" w:hAnsi="Segoe UI" w:cs="Segoe UI"/>
          <w:b/>
          <w:bCs/>
          <w:iCs/>
        </w:rPr>
        <w:t>Для предпринимателей Липецкой области проведут семинар по трём направлениям развития бизнеса</w:t>
      </w:r>
    </w:p>
    <w:p w14:paraId="37DE860F" w14:textId="77777777" w:rsidR="00381406" w:rsidRDefault="00381406" w:rsidP="0075040E">
      <w:pPr>
        <w:spacing w:after="0" w:line="240" w:lineRule="auto"/>
        <w:jc w:val="both"/>
        <w:rPr>
          <w:rFonts w:ascii="Segoe UI" w:hAnsi="Segoe UI" w:cs="Segoe UI"/>
          <w:b/>
          <w:bCs/>
          <w:iCs/>
        </w:rPr>
      </w:pPr>
    </w:p>
    <w:p w14:paraId="222B935F" w14:textId="77777777" w:rsid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  <w:r w:rsidRPr="00381406">
        <w:rPr>
          <w:rFonts w:ascii="Segoe UI" w:hAnsi="Segoe UI" w:cs="Segoe UI"/>
          <w:iCs/>
        </w:rPr>
        <w:t>27 октября в Липецке состоится региональный семинар для представителей малого и среднего бизнеса. Участникам расскажут о программах льготного финансирования, работе с системой маркировки «Честный знак» и возможностях развития креативных индустрий.</w:t>
      </w:r>
    </w:p>
    <w:p w14:paraId="4756A4AA" w14:textId="77777777" w:rsidR="00381406" w:rsidRP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7CC16BF7" w14:textId="77777777" w:rsid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  <w:r w:rsidRPr="00381406">
        <w:rPr>
          <w:rFonts w:ascii="Segoe UI" w:hAnsi="Segoe UI" w:cs="Segoe UI"/>
          <w:iCs/>
        </w:rPr>
        <w:t>Программа семинара будет разделена на три тематических блока. Первый посвятят льготному финансированию бизнеса. Участники узнают, какие займы и поручительства доступны в липецком Фонде поддержки малого и среднего предпринимательства, на каких условиях их можно получить и как подать заявку.</w:t>
      </w:r>
    </w:p>
    <w:p w14:paraId="009911F2" w14:textId="77777777" w:rsidR="00381406" w:rsidRP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68A84A56" w14:textId="77777777" w:rsid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  <w:r w:rsidRPr="00381406">
        <w:rPr>
          <w:rFonts w:ascii="Segoe UI" w:hAnsi="Segoe UI" w:cs="Segoe UI"/>
          <w:iCs/>
        </w:rPr>
        <w:t xml:space="preserve">Второй блок будет посвящён системе маркировки «Честный знак». Специалисты разберут основные настройки и ежедневную работу с системой, установку и использование модуля ТС </w:t>
      </w:r>
      <w:proofErr w:type="spellStart"/>
      <w:r w:rsidRPr="00381406">
        <w:rPr>
          <w:rFonts w:ascii="Segoe UI" w:hAnsi="Segoe UI" w:cs="Segoe UI"/>
          <w:iCs/>
        </w:rPr>
        <w:t>ПИоТ</w:t>
      </w:r>
      <w:proofErr w:type="spellEnd"/>
      <w:r w:rsidRPr="00381406">
        <w:rPr>
          <w:rFonts w:ascii="Segoe UI" w:hAnsi="Segoe UI" w:cs="Segoe UI"/>
          <w:iCs/>
        </w:rPr>
        <w:t>. Также участникам объяснят, как анализировать статистику отклонений, выявлять возможные нарушения и предупреждать ситуации, которые могут привести к автоматическим штрафам.</w:t>
      </w:r>
      <w:r>
        <w:rPr>
          <w:rFonts w:ascii="Segoe UI" w:hAnsi="Segoe UI" w:cs="Segoe UI"/>
          <w:iCs/>
        </w:rPr>
        <w:t xml:space="preserve"> </w:t>
      </w:r>
    </w:p>
    <w:p w14:paraId="68696136" w14:textId="77777777" w:rsid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7BA1740D" w14:textId="1B38AD9F" w:rsid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  <w:r w:rsidRPr="00381406">
        <w:rPr>
          <w:rFonts w:ascii="Segoe UI" w:hAnsi="Segoe UI" w:cs="Segoe UI"/>
          <w:iCs/>
        </w:rPr>
        <w:t>В третьем блоке обсудят развитие креативных индустрий в Липецкой области. Предпринимателям расскажут, как включиться в реестр субъектов креативных индустрий и какие преимущества даёт этот статус.</w:t>
      </w:r>
    </w:p>
    <w:p w14:paraId="0DC21840" w14:textId="77777777" w:rsidR="00381406" w:rsidRP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7BEE0F0E" w14:textId="4C302E99" w:rsid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  <w:r w:rsidRPr="00381406">
        <w:rPr>
          <w:rFonts w:ascii="Segoe UI" w:hAnsi="Segoe UI" w:cs="Segoe UI"/>
          <w:iCs/>
        </w:rPr>
        <w:t xml:space="preserve">Семинар начнётся в 11:00 в Штабе общественной поддержки по адресу: г. Липецк, пер. Кузнечный, 20. Для участия необходима предварительная регистрация: </w:t>
      </w:r>
      <w:hyperlink r:id="rId8" w:history="1">
        <w:r w:rsidRPr="00FD783A">
          <w:rPr>
            <w:rStyle w:val="a9"/>
            <w:rFonts w:ascii="Segoe UI" w:hAnsi="Segoe UI" w:cs="Segoe UI"/>
            <w:iCs/>
          </w:rPr>
          <w:t>https://forms.yandex.ru/u/6ad080411f1eb5cb1f0003b7/</w:t>
        </w:r>
      </w:hyperlink>
      <w:r w:rsidRPr="00381406">
        <w:rPr>
          <w:rFonts w:ascii="Segoe UI" w:hAnsi="Segoe UI" w:cs="Segoe UI"/>
          <w:iCs/>
        </w:rPr>
        <w:t>.</w:t>
      </w:r>
    </w:p>
    <w:p w14:paraId="4226AD92" w14:textId="77777777" w:rsidR="00381406" w:rsidRP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49057340" w14:textId="76C4817F" w:rsidR="0026379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  <w:r w:rsidRPr="00381406">
        <w:rPr>
          <w:rFonts w:ascii="Segoe UI" w:hAnsi="Segoe UI" w:cs="Segoe UI"/>
          <w:iCs/>
        </w:rPr>
        <w:t>Липецкий областной Фонд поддержки МСП ведет деятельность в рамках национального проекта «Эффективная и конкурентная экономика».  Узнать более подробную информацию можно по телефону: +7 (4742) 56-20-20, на сайте lipfond.ru, во «ВКонтакте» (https://vk.com/lipfond_ru) или MAX (https://max.ru/id4824047100_biz), а также в центрах «Мой бизнес» в Липецке (ул. Кузнечная, 8) и Ельце (ул. Карла Маркса, 15).</w:t>
      </w:r>
    </w:p>
    <w:p w14:paraId="4967B43A" w14:textId="77777777" w:rsidR="00381406" w:rsidRDefault="00381406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64072CDA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653AE4AE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5077947A" w14:textId="77777777" w:rsidR="00A611D9" w:rsidRPr="0075040E" w:rsidRDefault="00A611D9" w:rsidP="00A611D9">
      <w:pPr>
        <w:spacing w:after="0" w:line="240" w:lineRule="auto"/>
        <w:jc w:val="right"/>
        <w:rPr>
          <w:rFonts w:ascii="Segoe UI" w:hAnsi="Segoe UI" w:cs="Segoe UI"/>
          <w:i/>
          <w:sz w:val="18"/>
          <w:szCs w:val="18"/>
        </w:rPr>
      </w:pPr>
      <w:r w:rsidRPr="0075040E">
        <w:rPr>
          <w:rFonts w:ascii="Segoe UI" w:hAnsi="Segoe UI" w:cs="Segoe UI"/>
          <w:i/>
          <w:sz w:val="18"/>
          <w:szCs w:val="18"/>
        </w:rPr>
        <w:t>Пресс-секретарь</w:t>
      </w:r>
    </w:p>
    <w:p w14:paraId="1687F42C" w14:textId="77777777" w:rsidR="00A611D9" w:rsidRPr="0075040E" w:rsidRDefault="00A611D9" w:rsidP="00A611D9">
      <w:pPr>
        <w:spacing w:after="0" w:line="240" w:lineRule="auto"/>
        <w:jc w:val="right"/>
        <w:rPr>
          <w:rFonts w:ascii="Segoe UI" w:hAnsi="Segoe UI" w:cs="Segoe UI"/>
          <w:i/>
          <w:sz w:val="18"/>
          <w:szCs w:val="18"/>
        </w:rPr>
      </w:pPr>
      <w:r w:rsidRPr="0075040E">
        <w:rPr>
          <w:rFonts w:ascii="Segoe UI" w:hAnsi="Segoe UI" w:cs="Segoe UI"/>
          <w:i/>
          <w:sz w:val="18"/>
          <w:szCs w:val="18"/>
        </w:rPr>
        <w:t xml:space="preserve">МКК «Липецкий областной фонд </w:t>
      </w:r>
    </w:p>
    <w:p w14:paraId="78AF0C61" w14:textId="77777777" w:rsidR="00A611D9" w:rsidRPr="0075040E" w:rsidRDefault="00A611D9" w:rsidP="00A611D9">
      <w:pPr>
        <w:spacing w:after="0" w:line="240" w:lineRule="auto"/>
        <w:jc w:val="right"/>
        <w:rPr>
          <w:rFonts w:ascii="Segoe UI" w:hAnsi="Segoe UI" w:cs="Segoe UI"/>
          <w:i/>
          <w:sz w:val="18"/>
          <w:szCs w:val="18"/>
        </w:rPr>
      </w:pPr>
      <w:r w:rsidRPr="0075040E">
        <w:rPr>
          <w:rFonts w:ascii="Segoe UI" w:hAnsi="Segoe UI" w:cs="Segoe UI"/>
          <w:i/>
          <w:sz w:val="18"/>
          <w:szCs w:val="18"/>
        </w:rPr>
        <w:t>поддержки МСП» </w:t>
      </w:r>
    </w:p>
    <w:p w14:paraId="6E7AE19E" w14:textId="77777777" w:rsidR="00A611D9" w:rsidRPr="0075040E" w:rsidRDefault="00A611D9" w:rsidP="00A611D9">
      <w:pPr>
        <w:spacing w:after="0" w:line="240" w:lineRule="auto"/>
        <w:jc w:val="right"/>
        <w:rPr>
          <w:rFonts w:ascii="Segoe UI" w:hAnsi="Segoe UI" w:cs="Segoe UI"/>
          <w:i/>
          <w:sz w:val="18"/>
          <w:szCs w:val="18"/>
        </w:rPr>
      </w:pPr>
      <w:r w:rsidRPr="0075040E">
        <w:rPr>
          <w:rFonts w:ascii="Segoe UI" w:hAnsi="Segoe UI" w:cs="Segoe UI"/>
          <w:i/>
          <w:sz w:val="18"/>
          <w:szCs w:val="18"/>
        </w:rPr>
        <w:t>Наталья Черникова</w:t>
      </w:r>
    </w:p>
    <w:p w14:paraId="7B2E5851" w14:textId="77777777" w:rsidR="00A611D9" w:rsidRPr="0075040E" w:rsidRDefault="00A611D9" w:rsidP="00A611D9">
      <w:pPr>
        <w:spacing w:after="0" w:line="240" w:lineRule="auto"/>
        <w:jc w:val="right"/>
        <w:rPr>
          <w:rFonts w:ascii="Segoe UI" w:hAnsi="Segoe UI" w:cs="Segoe UI"/>
          <w:i/>
          <w:sz w:val="18"/>
          <w:szCs w:val="18"/>
        </w:rPr>
      </w:pPr>
      <w:r w:rsidRPr="0075040E">
        <w:rPr>
          <w:rFonts w:ascii="Segoe UI" w:hAnsi="Segoe UI" w:cs="Segoe UI"/>
          <w:i/>
          <w:sz w:val="18"/>
          <w:szCs w:val="18"/>
        </w:rPr>
        <w:t>Моб.: 8 920 516 36 68</w:t>
      </w:r>
    </w:p>
    <w:p w14:paraId="3BFF0740" w14:textId="77777777" w:rsidR="00A611D9" w:rsidRDefault="009D06F2" w:rsidP="00A611D9">
      <w:pPr>
        <w:spacing w:after="0" w:line="240" w:lineRule="auto"/>
        <w:jc w:val="right"/>
        <w:rPr>
          <w:rFonts w:ascii="Segoe UI" w:hAnsi="Segoe UI" w:cs="Segoe UI"/>
          <w:i/>
          <w:sz w:val="24"/>
          <w:szCs w:val="24"/>
        </w:rPr>
      </w:pPr>
      <w:hyperlink r:id="rId9" w:history="1">
        <w:r w:rsidR="00A611D9" w:rsidRPr="0075040E">
          <w:rPr>
            <w:rStyle w:val="a9"/>
            <w:rFonts w:ascii="Segoe UI" w:hAnsi="Segoe UI" w:cs="Segoe UI"/>
            <w:i/>
            <w:sz w:val="18"/>
            <w:szCs w:val="18"/>
          </w:rPr>
          <w:t>chernikova@lipfond.ru</w:t>
        </w:r>
      </w:hyperlink>
    </w:p>
    <w:p w14:paraId="2B3010A3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4FB9BEEB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1CDF2541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0795D38C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7403DC61" w14:textId="2A6802A3" w:rsidR="00A611D9" w:rsidRDefault="00A611D9" w:rsidP="00381406">
      <w:pPr>
        <w:spacing w:after="0" w:line="240" w:lineRule="auto"/>
        <w:jc w:val="both"/>
        <w:rPr>
          <w:rFonts w:ascii="Segoe UI" w:hAnsi="Segoe UI" w:cs="Segoe UI"/>
          <w:b/>
          <w:bCs/>
          <w:iCs/>
        </w:rPr>
      </w:pPr>
      <w:r w:rsidRPr="00A611D9">
        <w:rPr>
          <w:rFonts w:ascii="Segoe UI" w:hAnsi="Segoe UI" w:cs="Segoe UI"/>
          <w:b/>
          <w:bCs/>
          <w:iCs/>
        </w:rPr>
        <w:t>Пост для соцсетей:</w:t>
      </w:r>
    </w:p>
    <w:p w14:paraId="5FD878E5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b/>
          <w:bCs/>
          <w:iCs/>
        </w:rPr>
      </w:pPr>
    </w:p>
    <w:p w14:paraId="14BF1FFA" w14:textId="3A0411D5" w:rsidR="00A611D9" w:rsidRDefault="00A611D9" w:rsidP="00381406">
      <w:pPr>
        <w:spacing w:after="0" w:line="240" w:lineRule="auto"/>
        <w:jc w:val="both"/>
        <w:rPr>
          <w:rFonts w:ascii="Segoe UI" w:hAnsi="Segoe UI" w:cs="Segoe UI"/>
          <w:b/>
          <w:bCs/>
          <w:iCs/>
        </w:rPr>
      </w:pPr>
      <w:r>
        <w:rPr>
          <w:rFonts w:ascii="Segoe UI" w:hAnsi="Segoe UI" w:cs="Segoe UI"/>
          <w:b/>
          <w:bCs/>
          <w:iCs/>
          <w:noProof/>
          <w:lang w:eastAsia="ru-RU"/>
        </w:rPr>
        <w:drawing>
          <wp:inline distT="0" distB="0" distL="0" distR="0" wp14:anchorId="3FCA76BE" wp14:editId="4CEB585E">
            <wp:extent cx="4200525" cy="4200525"/>
            <wp:effectExtent l="0" t="0" r="9525" b="9525"/>
            <wp:docPr id="77105589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EA3DC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b/>
          <w:bCs/>
          <w:iCs/>
        </w:rPr>
      </w:pPr>
    </w:p>
    <w:p w14:paraId="11BA5FB8" w14:textId="40B4E41D" w:rsidR="00A611D9" w:rsidRPr="00A611D9" w:rsidRDefault="00A611D9" w:rsidP="00A611D9">
      <w:pPr>
        <w:spacing w:after="0" w:line="240" w:lineRule="auto"/>
        <w:rPr>
          <w:rFonts w:ascii="Segoe UI" w:hAnsi="Segoe UI" w:cs="Segoe UI"/>
          <w:iCs/>
        </w:rPr>
      </w:pPr>
      <w:r w:rsidRPr="00A611D9">
        <w:rPr>
          <w:rFonts w:ascii="Segoe UI" w:hAnsi="Segoe UI" w:cs="Segoe UI"/>
          <w:iCs/>
          <w:noProof/>
          <w:lang w:eastAsia="ru-RU"/>
        </w:rPr>
        <w:drawing>
          <wp:inline distT="0" distB="0" distL="0" distR="0" wp14:anchorId="54500E09" wp14:editId="636282C5">
            <wp:extent cx="152400" cy="152400"/>
            <wp:effectExtent l="0" t="0" r="0" b="0"/>
            <wp:docPr id="1094025492" name="Рисунок 10" descr="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💥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1D9">
        <w:rPr>
          <w:rFonts w:ascii="Segoe UI" w:hAnsi="Segoe UI" w:cs="Segoe UI"/>
          <w:b/>
          <w:bCs/>
          <w:iCs/>
        </w:rPr>
        <w:t>Деньги на бизнес, маркировка без ошибок и возможности для творческих предпринимателей – в одной встрече</w:t>
      </w:r>
    </w:p>
    <w:p w14:paraId="35F6C4E6" w14:textId="77777777" w:rsidR="00A611D9" w:rsidRPr="00A611D9" w:rsidRDefault="00A611D9" w:rsidP="00A611D9">
      <w:pPr>
        <w:spacing w:after="0" w:line="240" w:lineRule="auto"/>
        <w:rPr>
          <w:rFonts w:ascii="Segoe UI" w:hAnsi="Segoe UI" w:cs="Segoe UI"/>
          <w:iCs/>
        </w:rPr>
      </w:pPr>
    </w:p>
    <w:p w14:paraId="56EC8817" w14:textId="77777777" w:rsidR="00A611D9" w:rsidRPr="00A611D9" w:rsidRDefault="00A611D9" w:rsidP="00A611D9">
      <w:pPr>
        <w:spacing w:after="0" w:line="240" w:lineRule="auto"/>
        <w:rPr>
          <w:rFonts w:ascii="Segoe UI" w:hAnsi="Segoe UI" w:cs="Segoe UI"/>
          <w:iCs/>
        </w:rPr>
      </w:pPr>
      <w:r w:rsidRPr="00A611D9">
        <w:rPr>
          <w:rFonts w:ascii="Segoe UI" w:hAnsi="Segoe UI" w:cs="Segoe UI"/>
          <w:iCs/>
        </w:rPr>
        <w:t>27 октября проведём региональный семинар для бизнеса. Разберём вопросы, с которыми предприниматели сталкиваются в работе, и расскажем, где искать решения.</w:t>
      </w:r>
    </w:p>
    <w:p w14:paraId="4B2DC0B5" w14:textId="77777777" w:rsidR="00A611D9" w:rsidRPr="00A611D9" w:rsidRDefault="00A611D9" w:rsidP="00A611D9">
      <w:pPr>
        <w:spacing w:after="0" w:line="240" w:lineRule="auto"/>
        <w:rPr>
          <w:rFonts w:ascii="Segoe UI" w:hAnsi="Segoe UI" w:cs="Segoe UI"/>
          <w:iCs/>
        </w:rPr>
      </w:pPr>
    </w:p>
    <w:p w14:paraId="3546BE3D" w14:textId="062515C2" w:rsidR="00A611D9" w:rsidRPr="00A611D9" w:rsidRDefault="00A611D9" w:rsidP="00A611D9">
      <w:pPr>
        <w:spacing w:after="0" w:line="240" w:lineRule="auto"/>
        <w:rPr>
          <w:rFonts w:ascii="Segoe UI" w:hAnsi="Segoe UI" w:cs="Segoe UI"/>
          <w:iCs/>
        </w:rPr>
      </w:pPr>
      <w:r w:rsidRPr="00A611D9">
        <w:rPr>
          <w:rFonts w:ascii="Segoe UI" w:hAnsi="Segoe UI" w:cs="Segoe UI"/>
          <w:iCs/>
        </w:rPr>
        <w:t>В программе три блока:</w:t>
      </w:r>
      <w:r w:rsidRPr="00A611D9">
        <w:rPr>
          <w:rFonts w:ascii="Segoe UI" w:hAnsi="Segoe UI" w:cs="Segoe UI"/>
          <w:iCs/>
        </w:rPr>
        <w:br/>
      </w:r>
      <w:r w:rsidRPr="00A611D9">
        <w:rPr>
          <w:rFonts w:ascii="Segoe UI" w:hAnsi="Segoe UI" w:cs="Segoe UI"/>
          <w:iCs/>
          <w:noProof/>
          <w:lang w:eastAsia="ru-RU"/>
        </w:rPr>
        <w:drawing>
          <wp:inline distT="0" distB="0" distL="0" distR="0" wp14:anchorId="1E3756BF" wp14:editId="613695FE">
            <wp:extent cx="152400" cy="152400"/>
            <wp:effectExtent l="0" t="0" r="0" b="0"/>
            <wp:docPr id="720075582" name="Рисунок 9" descr="1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⃣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1D9">
        <w:rPr>
          <w:rFonts w:ascii="Segoe UI" w:hAnsi="Segoe UI" w:cs="Segoe UI"/>
          <w:iCs/>
        </w:rPr>
        <w:t>Льготное финансирование. Какие займы и поручительства доступны, на каких условиях их можно получить и как подать заявку.</w:t>
      </w:r>
      <w:r w:rsidRPr="00A611D9">
        <w:rPr>
          <w:rFonts w:ascii="Segoe UI" w:hAnsi="Segoe UI" w:cs="Segoe UI"/>
          <w:iCs/>
        </w:rPr>
        <w:br/>
      </w:r>
      <w:r w:rsidRPr="00A611D9">
        <w:rPr>
          <w:rFonts w:ascii="Segoe UI" w:hAnsi="Segoe UI" w:cs="Segoe UI"/>
          <w:iCs/>
          <w:noProof/>
          <w:lang w:eastAsia="ru-RU"/>
        </w:rPr>
        <w:drawing>
          <wp:inline distT="0" distB="0" distL="0" distR="0" wp14:anchorId="4C07B14E" wp14:editId="489EB8A1">
            <wp:extent cx="152400" cy="152400"/>
            <wp:effectExtent l="0" t="0" r="0" b="0"/>
            <wp:docPr id="264956307" name="Рисунок 8" descr="2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1D9">
        <w:rPr>
          <w:rFonts w:ascii="Segoe UI" w:hAnsi="Segoe UI" w:cs="Segoe UI"/>
          <w:iCs/>
        </w:rPr>
        <w:t xml:space="preserve">«Честный знак». Как работать с системой маркировки, настроить модуль ТС </w:t>
      </w:r>
      <w:proofErr w:type="spellStart"/>
      <w:r w:rsidRPr="00A611D9">
        <w:rPr>
          <w:rFonts w:ascii="Segoe UI" w:hAnsi="Segoe UI" w:cs="Segoe UI"/>
          <w:iCs/>
        </w:rPr>
        <w:t>ПИоТ</w:t>
      </w:r>
      <w:proofErr w:type="spellEnd"/>
      <w:r w:rsidRPr="00A611D9">
        <w:rPr>
          <w:rFonts w:ascii="Segoe UI" w:hAnsi="Segoe UI" w:cs="Segoe UI"/>
          <w:iCs/>
        </w:rPr>
        <w:t xml:space="preserve"> и читать статистику отклонений, чтобы вовремя заметить ошибки и не доводить дело до </w:t>
      </w:r>
      <w:proofErr w:type="spellStart"/>
      <w:r w:rsidRPr="00A611D9">
        <w:rPr>
          <w:rFonts w:ascii="Segoe UI" w:hAnsi="Segoe UI" w:cs="Segoe UI"/>
          <w:iCs/>
        </w:rPr>
        <w:t>автоштрафов</w:t>
      </w:r>
      <w:proofErr w:type="spellEnd"/>
      <w:r w:rsidRPr="00A611D9">
        <w:rPr>
          <w:rFonts w:ascii="Segoe UI" w:hAnsi="Segoe UI" w:cs="Segoe UI"/>
          <w:iCs/>
        </w:rPr>
        <w:t>.</w:t>
      </w:r>
      <w:r w:rsidRPr="00A611D9">
        <w:rPr>
          <w:rFonts w:ascii="Segoe UI" w:hAnsi="Segoe UI" w:cs="Segoe UI"/>
          <w:iCs/>
        </w:rPr>
        <w:br/>
      </w:r>
      <w:r w:rsidRPr="00A611D9">
        <w:rPr>
          <w:rFonts w:ascii="Segoe UI" w:hAnsi="Segoe UI" w:cs="Segoe UI"/>
          <w:iCs/>
          <w:noProof/>
          <w:lang w:eastAsia="ru-RU"/>
        </w:rPr>
        <w:drawing>
          <wp:inline distT="0" distB="0" distL="0" distR="0" wp14:anchorId="5E29E7F5" wp14:editId="39DE11DE">
            <wp:extent cx="152400" cy="152400"/>
            <wp:effectExtent l="0" t="0" r="0" b="0"/>
            <wp:docPr id="23846859" name="Рисунок 7" descr="3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3⃣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1D9">
        <w:rPr>
          <w:rFonts w:ascii="Segoe UI" w:hAnsi="Segoe UI" w:cs="Segoe UI"/>
          <w:iCs/>
        </w:rPr>
        <w:t>Креативные индустрии. Как развивается это направление в Липецкой области, как попасть в реестр креативных индустрий и какие преимущества он даёт бизнесу.</w:t>
      </w:r>
    </w:p>
    <w:p w14:paraId="75FD05DF" w14:textId="77777777" w:rsidR="00A611D9" w:rsidRPr="00A611D9" w:rsidRDefault="00A611D9" w:rsidP="00A611D9">
      <w:pPr>
        <w:spacing w:after="0" w:line="240" w:lineRule="auto"/>
        <w:rPr>
          <w:rFonts w:ascii="Segoe UI" w:hAnsi="Segoe UI" w:cs="Segoe UI"/>
          <w:iCs/>
        </w:rPr>
      </w:pPr>
    </w:p>
    <w:p w14:paraId="1A260486" w14:textId="00FCC8B3" w:rsidR="00A611D9" w:rsidRDefault="00A611D9" w:rsidP="00A611D9">
      <w:pPr>
        <w:spacing w:after="0" w:line="240" w:lineRule="auto"/>
        <w:rPr>
          <w:rFonts w:ascii="Segoe UI" w:hAnsi="Segoe UI" w:cs="Segoe UI"/>
          <w:iCs/>
        </w:rPr>
      </w:pPr>
      <w:r w:rsidRPr="00A611D9">
        <w:rPr>
          <w:rFonts w:ascii="Segoe UI" w:hAnsi="Segoe UI" w:cs="Segoe UI"/>
          <w:iCs/>
          <w:noProof/>
          <w:lang w:eastAsia="ru-RU"/>
        </w:rPr>
        <w:drawing>
          <wp:inline distT="0" distB="0" distL="0" distR="0" wp14:anchorId="08B48E0E" wp14:editId="0330C4DB">
            <wp:extent cx="152400" cy="152400"/>
            <wp:effectExtent l="0" t="0" r="0" b="0"/>
            <wp:docPr id="1145278758" name="Рисунок 6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📍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1D9">
        <w:rPr>
          <w:rFonts w:ascii="Segoe UI" w:hAnsi="Segoe UI" w:cs="Segoe UI"/>
          <w:iCs/>
        </w:rPr>
        <w:t xml:space="preserve">Встречаемся 27 октября в 11:00 в Штабе общественной поддержки по адресу: г. Липецк, пер. Кузнечный, 20. Обязательна предварительная регистрация по ссылке: </w:t>
      </w:r>
      <w:hyperlink r:id="rId16" w:tgtFrame="_blank" w:history="1">
        <w:r w:rsidRPr="00A611D9">
          <w:rPr>
            <w:rStyle w:val="a9"/>
            <w:rFonts w:ascii="Segoe UI" w:hAnsi="Segoe UI" w:cs="Segoe UI"/>
            <w:iCs/>
          </w:rPr>
          <w:t>vk.cc/d2Vx96</w:t>
        </w:r>
      </w:hyperlink>
    </w:p>
    <w:p w14:paraId="1B396C38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6E647630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5152C8AC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6728E00D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6E8FB09F" w14:textId="77777777" w:rsidR="00A611D9" w:rsidRDefault="00A611D9" w:rsidP="00381406">
      <w:pPr>
        <w:spacing w:after="0" w:line="240" w:lineRule="auto"/>
        <w:jc w:val="both"/>
        <w:rPr>
          <w:rFonts w:ascii="Segoe UI" w:hAnsi="Segoe UI" w:cs="Segoe UI"/>
          <w:iCs/>
        </w:rPr>
      </w:pPr>
    </w:p>
    <w:p w14:paraId="22DAB1CD" w14:textId="77777777" w:rsidR="00381406" w:rsidRDefault="00381406" w:rsidP="00381406">
      <w:pPr>
        <w:spacing w:after="0" w:line="240" w:lineRule="auto"/>
        <w:jc w:val="both"/>
        <w:rPr>
          <w:rFonts w:ascii="Segoe UI" w:hAnsi="Segoe UI" w:cs="Segoe UI"/>
          <w:i/>
          <w:sz w:val="20"/>
          <w:szCs w:val="20"/>
        </w:rPr>
      </w:pPr>
    </w:p>
    <w:sectPr w:rsidR="0038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B1"/>
    <w:rsid w:val="00005089"/>
    <w:rsid w:val="00035367"/>
    <w:rsid w:val="00061171"/>
    <w:rsid w:val="00062738"/>
    <w:rsid w:val="00072990"/>
    <w:rsid w:val="0007379D"/>
    <w:rsid w:val="000768F1"/>
    <w:rsid w:val="000841D3"/>
    <w:rsid w:val="00096035"/>
    <w:rsid w:val="000A730A"/>
    <w:rsid w:val="000B7F70"/>
    <w:rsid w:val="000C53AC"/>
    <w:rsid w:val="000C5CE5"/>
    <w:rsid w:val="000C6DA2"/>
    <w:rsid w:val="001034BC"/>
    <w:rsid w:val="00126C9F"/>
    <w:rsid w:val="00167B57"/>
    <w:rsid w:val="001822D8"/>
    <w:rsid w:val="0018534D"/>
    <w:rsid w:val="00192D9A"/>
    <w:rsid w:val="001A2127"/>
    <w:rsid w:val="001A23AD"/>
    <w:rsid w:val="001D7F32"/>
    <w:rsid w:val="00224EC5"/>
    <w:rsid w:val="0023092A"/>
    <w:rsid w:val="00235564"/>
    <w:rsid w:val="0024328A"/>
    <w:rsid w:val="00255855"/>
    <w:rsid w:val="00263796"/>
    <w:rsid w:val="00274482"/>
    <w:rsid w:val="00277B97"/>
    <w:rsid w:val="00285AE0"/>
    <w:rsid w:val="0029361F"/>
    <w:rsid w:val="002943F2"/>
    <w:rsid w:val="002A576C"/>
    <w:rsid w:val="002A677D"/>
    <w:rsid w:val="002A6B59"/>
    <w:rsid w:val="002C5846"/>
    <w:rsid w:val="002D5594"/>
    <w:rsid w:val="003606EF"/>
    <w:rsid w:val="00380B92"/>
    <w:rsid w:val="00381406"/>
    <w:rsid w:val="003A0D7E"/>
    <w:rsid w:val="003E00EC"/>
    <w:rsid w:val="003F0746"/>
    <w:rsid w:val="0041428B"/>
    <w:rsid w:val="0043405A"/>
    <w:rsid w:val="00451BF6"/>
    <w:rsid w:val="00460C02"/>
    <w:rsid w:val="00483A6E"/>
    <w:rsid w:val="004845BA"/>
    <w:rsid w:val="004B6F3B"/>
    <w:rsid w:val="004D376A"/>
    <w:rsid w:val="004F0F94"/>
    <w:rsid w:val="00520EE6"/>
    <w:rsid w:val="00521DB5"/>
    <w:rsid w:val="0053254D"/>
    <w:rsid w:val="0053783E"/>
    <w:rsid w:val="0059055F"/>
    <w:rsid w:val="00592F06"/>
    <w:rsid w:val="005C18C2"/>
    <w:rsid w:val="005D1A5F"/>
    <w:rsid w:val="005D42E3"/>
    <w:rsid w:val="00610C57"/>
    <w:rsid w:val="006357E7"/>
    <w:rsid w:val="00647474"/>
    <w:rsid w:val="00670168"/>
    <w:rsid w:val="00680198"/>
    <w:rsid w:val="00686229"/>
    <w:rsid w:val="006C792C"/>
    <w:rsid w:val="006D4A0B"/>
    <w:rsid w:val="0070307C"/>
    <w:rsid w:val="00717CA3"/>
    <w:rsid w:val="0074151B"/>
    <w:rsid w:val="0075040E"/>
    <w:rsid w:val="0075783B"/>
    <w:rsid w:val="00782867"/>
    <w:rsid w:val="00787E2E"/>
    <w:rsid w:val="007D5A6B"/>
    <w:rsid w:val="007F3A24"/>
    <w:rsid w:val="008077F3"/>
    <w:rsid w:val="00807D3F"/>
    <w:rsid w:val="00832362"/>
    <w:rsid w:val="008505E4"/>
    <w:rsid w:val="0085575D"/>
    <w:rsid w:val="008B26A4"/>
    <w:rsid w:val="008D477B"/>
    <w:rsid w:val="008E0329"/>
    <w:rsid w:val="008E4C7F"/>
    <w:rsid w:val="008E60D5"/>
    <w:rsid w:val="008F3F31"/>
    <w:rsid w:val="008F44DE"/>
    <w:rsid w:val="009572AC"/>
    <w:rsid w:val="00971E02"/>
    <w:rsid w:val="009A2365"/>
    <w:rsid w:val="009A585D"/>
    <w:rsid w:val="009B7654"/>
    <w:rsid w:val="009D06F2"/>
    <w:rsid w:val="009D526F"/>
    <w:rsid w:val="009F4E52"/>
    <w:rsid w:val="00A416C6"/>
    <w:rsid w:val="00A611D9"/>
    <w:rsid w:val="00A85D8C"/>
    <w:rsid w:val="00A920D4"/>
    <w:rsid w:val="00AD0EB1"/>
    <w:rsid w:val="00AD4838"/>
    <w:rsid w:val="00AE545E"/>
    <w:rsid w:val="00B04D1E"/>
    <w:rsid w:val="00B16F2B"/>
    <w:rsid w:val="00B5067C"/>
    <w:rsid w:val="00B6684F"/>
    <w:rsid w:val="00B90EF5"/>
    <w:rsid w:val="00BB6308"/>
    <w:rsid w:val="00BE44F7"/>
    <w:rsid w:val="00C11867"/>
    <w:rsid w:val="00C20A40"/>
    <w:rsid w:val="00C23923"/>
    <w:rsid w:val="00C270AF"/>
    <w:rsid w:val="00C413A1"/>
    <w:rsid w:val="00C43406"/>
    <w:rsid w:val="00C61A5F"/>
    <w:rsid w:val="00C9239D"/>
    <w:rsid w:val="00CB5BB7"/>
    <w:rsid w:val="00D04214"/>
    <w:rsid w:val="00D13458"/>
    <w:rsid w:val="00D20157"/>
    <w:rsid w:val="00D22AF5"/>
    <w:rsid w:val="00D57B4F"/>
    <w:rsid w:val="00D878A7"/>
    <w:rsid w:val="00D96122"/>
    <w:rsid w:val="00DB4B66"/>
    <w:rsid w:val="00DB58E6"/>
    <w:rsid w:val="00DD5425"/>
    <w:rsid w:val="00DD6EDF"/>
    <w:rsid w:val="00DF2892"/>
    <w:rsid w:val="00E03B0C"/>
    <w:rsid w:val="00E149CA"/>
    <w:rsid w:val="00E157C5"/>
    <w:rsid w:val="00E77EB4"/>
    <w:rsid w:val="00E932F8"/>
    <w:rsid w:val="00EA07FD"/>
    <w:rsid w:val="00EC7E5E"/>
    <w:rsid w:val="00F07C58"/>
    <w:rsid w:val="00F643DC"/>
    <w:rsid w:val="00F72185"/>
    <w:rsid w:val="00F950B7"/>
    <w:rsid w:val="00FB0BC7"/>
    <w:rsid w:val="00FC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8C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6EF"/>
  </w:style>
  <w:style w:type="paragraph" w:styleId="1">
    <w:name w:val="heading 1"/>
    <w:basedOn w:val="a"/>
    <w:next w:val="a"/>
    <w:link w:val="10"/>
    <w:uiPriority w:val="9"/>
    <w:qFormat/>
    <w:rsid w:val="003606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6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Strong"/>
    <w:basedOn w:val="a0"/>
    <w:uiPriority w:val="22"/>
    <w:qFormat/>
    <w:rsid w:val="003606EF"/>
    <w:rPr>
      <w:b/>
      <w:bCs/>
    </w:rPr>
  </w:style>
  <w:style w:type="paragraph" w:styleId="a4">
    <w:name w:val="No Spacing"/>
    <w:basedOn w:val="a"/>
    <w:uiPriority w:val="1"/>
    <w:qFormat/>
    <w:rsid w:val="0036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606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0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0D7E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2A5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A576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862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192D9A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80198"/>
    <w:rPr>
      <w:color w:val="954F72" w:themeColor="followedHyperlink"/>
      <w:u w:val="single"/>
    </w:rPr>
  </w:style>
  <w:style w:type="paragraph" w:styleId="ab">
    <w:name w:val="Revision"/>
    <w:hidden/>
    <w:uiPriority w:val="99"/>
    <w:semiHidden/>
    <w:rsid w:val="00DF289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6EF"/>
  </w:style>
  <w:style w:type="paragraph" w:styleId="1">
    <w:name w:val="heading 1"/>
    <w:basedOn w:val="a"/>
    <w:next w:val="a"/>
    <w:link w:val="10"/>
    <w:uiPriority w:val="9"/>
    <w:qFormat/>
    <w:rsid w:val="003606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6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Strong"/>
    <w:basedOn w:val="a0"/>
    <w:uiPriority w:val="22"/>
    <w:qFormat/>
    <w:rsid w:val="003606EF"/>
    <w:rPr>
      <w:b/>
      <w:bCs/>
    </w:rPr>
  </w:style>
  <w:style w:type="paragraph" w:styleId="a4">
    <w:name w:val="No Spacing"/>
    <w:basedOn w:val="a"/>
    <w:uiPriority w:val="1"/>
    <w:qFormat/>
    <w:rsid w:val="0036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606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0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0D7E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2A5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A576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862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192D9A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80198"/>
    <w:rPr>
      <w:color w:val="954F72" w:themeColor="followedHyperlink"/>
      <w:u w:val="single"/>
    </w:rPr>
  </w:style>
  <w:style w:type="paragraph" w:styleId="ab">
    <w:name w:val="Revision"/>
    <w:hidden/>
    <w:uiPriority w:val="99"/>
    <w:semiHidden/>
    <w:rsid w:val="00DF28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d080411f1eb5cb1f0003b7/" TargetMode="External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vk.ru/away.php?to=https%3A%2F%2Fvk.cc%2Fd2Vx96&amp;utf=1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mailto:chernikova@lipfond.ru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Нехороших Ольга Михайловна</cp:lastModifiedBy>
  <cp:revision>2</cp:revision>
  <cp:lastPrinted>2025-06-05T07:57:00Z</cp:lastPrinted>
  <dcterms:created xsi:type="dcterms:W3CDTF">2026-10-23T07:30:00Z</dcterms:created>
  <dcterms:modified xsi:type="dcterms:W3CDTF">2026-10-23T07:30:00Z</dcterms:modified>
</cp:coreProperties>
</file>