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1010285" cy="859790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859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ОТДЕЛЕНИЕ СОЦИАЛЬНОГО ФОНДА РОССИИ</w:t>
      </w: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ПО ЛИПЕЦКОЙ ОБЛАСТИ</w:t>
      </w: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ГРУППА   </w:t>
      </w:r>
      <w:proofErr w:type="gram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ПО  ВЗАИМОДЕЙСТВИЮ</w:t>
      </w:r>
      <w:proofErr w:type="gramEnd"/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  <w:proofErr w:type="gram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СО  СРЕДСТВАМИ</w:t>
      </w:r>
      <w:proofErr w:type="gram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 МАССОВОЙ  ИНФОРМАЦИИ И СВЯЗЯМ С ОБЩЕСТВЕННОСТЬЮ</w:t>
      </w: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6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b/>
          <w:color w:val="000000"/>
        </w:rPr>
        <w:t>____________________________________________________________________</w:t>
      </w: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proofErr w:type="gramStart"/>
      <w:r>
        <w:rPr>
          <w:rFonts w:ascii="Montserrat" w:eastAsia="Montserrat" w:hAnsi="Montserrat" w:cs="Montserrat"/>
          <w:color w:val="000000"/>
          <w:sz w:val="18"/>
          <w:szCs w:val="18"/>
        </w:rPr>
        <w:t>398050,  г.</w:t>
      </w:r>
      <w:proofErr w:type="gramEnd"/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Липецк, пл. Соборная, 3                                                                                        </w:t>
      </w: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hyperlink r:id="rId9">
        <w:r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pfr.48@yandex.ru</w:t>
        </w:r>
      </w:hyperlink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;        </w:t>
      </w: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«15» февраля 2024г</w:t>
      </w: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Более 7 тысяч медицинских работников в Липецкой области получают специальную социальну</w:t>
      </w:r>
      <w:r>
        <w:rPr>
          <w:b/>
          <w:color w:val="000000"/>
          <w:sz w:val="28"/>
          <w:szCs w:val="28"/>
        </w:rPr>
        <w:t>ю выплату</w:t>
      </w: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t xml:space="preserve">В 2023 году </w:t>
      </w:r>
      <w:r>
        <w:rPr>
          <w:color w:val="000000"/>
        </w:rPr>
        <w:t xml:space="preserve">Отделение Социального фонда России по Липецкой области перечислило работникам здравоохранения специальную социальную выплату на общую сумму 589,5 миллионов рублей. Получателями данной меры поддержки стали 7480 медработников региона. </w:t>
      </w: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«Размер выплат зависит от должности работника и категории медицинского учреждения и составляет от 4 500 до 18 500 рублей в месяц. Самостоятельно обращаться в региональное Отделение СФР по Липецкой за выплатой не нужно. Она назначается в </w:t>
      </w:r>
      <w:proofErr w:type="spellStart"/>
      <w:r>
        <w:rPr>
          <w:i/>
          <w:color w:val="000000"/>
        </w:rPr>
        <w:t>беззаявительном</w:t>
      </w:r>
      <w:proofErr w:type="spellEnd"/>
      <w:r>
        <w:rPr>
          <w:i/>
          <w:color w:val="000000"/>
        </w:rPr>
        <w:t xml:space="preserve"> п</w:t>
      </w:r>
      <w:r>
        <w:rPr>
          <w:i/>
          <w:color w:val="000000"/>
        </w:rPr>
        <w:t>орядке на основании сведений, представленных медицинскими организациями»</w:t>
      </w:r>
      <w:r>
        <w:rPr>
          <w:i/>
        </w:rPr>
        <w:t xml:space="preserve">, — </w:t>
      </w:r>
      <w:r>
        <w:t xml:space="preserve">пояснил </w:t>
      </w:r>
      <w:r>
        <w:rPr>
          <w:color w:val="000000"/>
        </w:rPr>
        <w:t xml:space="preserve">управляющий Отделением Социального фонда России по Липецкой области </w:t>
      </w:r>
      <w:r>
        <w:rPr>
          <w:b/>
          <w:color w:val="000000"/>
        </w:rPr>
        <w:t>Евгений Павлов</w:t>
      </w:r>
      <w:r>
        <w:rPr>
          <w:color w:val="000000"/>
        </w:rPr>
        <w:t xml:space="preserve">. </w:t>
      </w: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color w:val="000000"/>
        </w:rPr>
        <w:t xml:space="preserve">       Напомним, что с 1 января 2023 года специальную социальную выплату получают отде</w:t>
      </w:r>
      <w:r>
        <w:rPr>
          <w:color w:val="000000"/>
        </w:rPr>
        <w:t xml:space="preserve">льные категории медицинских работников. Мера поддержки положена медработникам первичного звена здравоохранения, центральных районных, районных и участковых больниц, а также занятым на станциях и в отделениях скорой помощи. Медицинская организация при этом </w:t>
      </w:r>
      <w:r>
        <w:rPr>
          <w:color w:val="000000"/>
        </w:rPr>
        <w:t>должна входить в государственную или муниципальную системы здравоохранения и участвовать в базовой или территориальной программах обязательного медицинского страхования.</w:t>
      </w: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color w:val="000000"/>
        </w:rPr>
        <w:lastRenderedPageBreak/>
        <w:t>По итогам каждого месяца медицинские организации формируют электронный реестр работни</w:t>
      </w:r>
      <w:r>
        <w:rPr>
          <w:color w:val="000000"/>
        </w:rPr>
        <w:t>ков, имеющих право на получение выплаты, и передают эту информацию в региональное Отделение СФР. В реестре, наряду со сведениями о работнике, также указан размер назначаемой доплаты и данные, по которым она рассчитана.</w:t>
      </w: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Отделение назначает специальную соц</w:t>
      </w:r>
      <w:r>
        <w:rPr>
          <w:color w:val="000000"/>
        </w:rPr>
        <w:t>иальную выплату в течение 7 рабочих дней со дня получения такого реестра.  Средства перечисляются на банковский счет работника, реквизиты которого указаны в этом документе. Следует отметить, что она не входит в расчет среднего заработка, не облагается подо</w:t>
      </w:r>
      <w:r>
        <w:rPr>
          <w:color w:val="000000"/>
        </w:rPr>
        <w:t>ходным налогом и не подлежит удержанию по исполнительным листам, поскольку относится к категории социальных.</w:t>
      </w: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Контакты: </w:t>
      </w: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Главный специалист-эксперт </w:t>
      </w: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взаимодействию со СМИ</w:t>
      </w: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связям с общественностью </w:t>
      </w: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Юлия Нечаева</w:t>
      </w:r>
    </w:p>
    <w:p w:rsidR="0001247A" w:rsidRDefault="00BD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Тел: (4742) 23-94-10 </w:t>
      </w: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1247A" w:rsidRDefault="0001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GoBack"/>
      <w:bookmarkEnd w:id="0"/>
    </w:p>
    <w:sectPr w:rsidR="0001247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0" w:right="850" w:bottom="1410" w:left="1560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FB" w:rsidRDefault="00BD14FB">
      <w:pPr>
        <w:spacing w:line="240" w:lineRule="auto"/>
        <w:ind w:left="0" w:hanging="2"/>
      </w:pPr>
      <w:r>
        <w:separator/>
      </w:r>
    </w:p>
  </w:endnote>
  <w:endnote w:type="continuationSeparator" w:id="0">
    <w:p w:rsidR="00BD14FB" w:rsidRDefault="00BD14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7A" w:rsidRDefault="0001247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7A" w:rsidRDefault="000124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7A" w:rsidRDefault="0001247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FB" w:rsidRDefault="00BD14FB">
      <w:pPr>
        <w:spacing w:line="240" w:lineRule="auto"/>
        <w:ind w:left="0" w:hanging="2"/>
      </w:pPr>
      <w:r>
        <w:separator/>
      </w:r>
    </w:p>
  </w:footnote>
  <w:footnote w:type="continuationSeparator" w:id="0">
    <w:p w:rsidR="00BD14FB" w:rsidRDefault="00BD14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7A" w:rsidRDefault="000124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7A" w:rsidRDefault="0001247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61A6B"/>
    <w:multiLevelType w:val="multilevel"/>
    <w:tmpl w:val="40D2412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7A"/>
    <w:rsid w:val="0001247A"/>
    <w:rsid w:val="00BD14FB"/>
    <w:rsid w:val="00D1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23530-2CAA-4009-86A2-882E86EF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newsdate">
    <w:name w:val="news_date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review">
    <w:name w:val="text_review"/>
    <w:basedOn w:val="a"/>
    <w:pPr>
      <w:spacing w:before="280" w:after="280"/>
    </w:pPr>
  </w:style>
  <w:style w:type="paragraph" w:styleId="aa">
    <w:name w:val="Normal (Web)"/>
    <w:basedOn w:val="a"/>
    <w:pPr>
      <w:spacing w:before="280" w:after="280"/>
    </w:pPr>
  </w:style>
  <w:style w:type="paragraph" w:customStyle="1" w:styleId="9pt">
    <w:name w:val="Обычный+9pt"/>
    <w:basedOn w:val="a"/>
    <w:rPr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b-share">
    <w:name w:val="b-share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b-share-form-buttonb-share-form-buttonshare">
    <w:name w:val="b-share-form-button b-share-form-button_share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Plain Text"/>
    <w:basedOn w:val="a"/>
    <w:pPr>
      <w:suppressAutoHyphens/>
    </w:pPr>
    <w:rPr>
      <w:rFonts w:ascii="Calibri" w:hAnsi="Calibri"/>
      <w:sz w:val="22"/>
      <w:szCs w:val="21"/>
      <w:lang w:eastAsia="en-US"/>
    </w:rPr>
  </w:style>
  <w:style w:type="character" w:customStyle="1" w:styleId="af">
    <w:name w:val="Текст Знак"/>
    <w:rPr>
      <w:rFonts w:ascii="Calibri" w:hAnsi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en-US" w:bidi="ar-SA"/>
    </w:rPr>
  </w:style>
  <w:style w:type="character" w:styleId="a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fr.48@yandex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RkwprsTqKboV4OAIN4aazqcFRA==">CgMxLjA4AHIhMVd1bG5OOUNRNnFhNnNQUFVuREpadEp4WEZTTV9ZVEFi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Нечаева Юлия Раминовна</cp:lastModifiedBy>
  <cp:revision>2</cp:revision>
  <dcterms:created xsi:type="dcterms:W3CDTF">2022-10-10T12:15:00Z</dcterms:created>
  <dcterms:modified xsi:type="dcterms:W3CDTF">2024-02-12T09:38:00Z</dcterms:modified>
</cp:coreProperties>
</file>