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79" w:rsidRDefault="00EF1C79" w:rsidP="0055758F">
      <w:pPr>
        <w:pStyle w:val="a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EF1C79" w:rsidRDefault="00EF1C79" w:rsidP="0055758F">
      <w:pPr>
        <w:pStyle w:val="a"/>
        <w:jc w:val="left"/>
        <w:rPr>
          <w:rStyle w:val="a0"/>
          <w:b/>
          <w:bCs/>
          <w:color w:val="000000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И.М. Немцева</w:t>
      </w:r>
    </w:p>
    <w:p w:rsidR="00EF1C79" w:rsidRDefault="00EF1C79" w:rsidP="0055758F">
      <w:pPr>
        <w:pStyle w:val="a"/>
        <w:jc w:val="left"/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(подпись, ф.и.о. руководителя</w:t>
      </w:r>
    </w:p>
    <w:p w:rsidR="00EF1C79" w:rsidRDefault="00EF1C79" w:rsidP="0055758F">
      <w:pPr>
        <w:pStyle w:val="a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главного распорядителя,</w:t>
      </w:r>
    </w:p>
    <w:p w:rsidR="00EF1C79" w:rsidRDefault="00EF1C79" w:rsidP="0055758F">
      <w:pPr>
        <w:pStyle w:val="a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осуществляющего функции и</w:t>
      </w:r>
    </w:p>
    <w:p w:rsidR="00EF1C79" w:rsidRDefault="00EF1C79" w:rsidP="0055758F">
      <w:pPr>
        <w:pStyle w:val="a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полномочия учредителя</w:t>
      </w:r>
    </w:p>
    <w:p w:rsidR="00EF1C79" w:rsidRDefault="00EF1C79" w:rsidP="0055758F">
      <w:pPr>
        <w:pStyle w:val="a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районного муниципального казенного,</w:t>
      </w:r>
    </w:p>
    <w:p w:rsidR="00EF1C79" w:rsidRDefault="00EF1C79" w:rsidP="0055758F">
      <w:pPr>
        <w:pStyle w:val="a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бюджетного или автономного учреждения)</w:t>
      </w:r>
    </w:p>
    <w:p w:rsidR="00EF1C79" w:rsidRPr="009959F6" w:rsidRDefault="00EF1C79" w:rsidP="0055758F">
      <w:pPr>
        <w:pStyle w:val="a"/>
        <w:jc w:val="left"/>
        <w:rPr>
          <w:rStyle w:val="a0"/>
          <w:color w:val="003366"/>
        </w:rPr>
      </w:pPr>
      <w:r w:rsidRPr="009959F6">
        <w:rPr>
          <w:rStyle w:val="a0"/>
          <w:rFonts w:ascii="Times New Roman" w:hAnsi="Times New Roman" w:cs="Times New Roman"/>
          <w:color w:val="003366"/>
          <w:sz w:val="28"/>
          <w:szCs w:val="28"/>
          <w:u w:val="single"/>
        </w:rPr>
        <w:t>"</w:t>
      </w:r>
      <w:r>
        <w:rPr>
          <w:rStyle w:val="a0"/>
          <w:rFonts w:ascii="Times New Roman" w:hAnsi="Times New Roman" w:cs="Times New Roman"/>
          <w:color w:val="003366"/>
          <w:sz w:val="28"/>
          <w:szCs w:val="28"/>
          <w:u w:val="single"/>
        </w:rPr>
        <w:t>31</w:t>
      </w:r>
      <w:r w:rsidRPr="009959F6">
        <w:rPr>
          <w:rStyle w:val="a0"/>
          <w:rFonts w:ascii="Times New Roman" w:hAnsi="Times New Roman" w:cs="Times New Roman"/>
          <w:color w:val="003366"/>
          <w:sz w:val="28"/>
          <w:szCs w:val="28"/>
          <w:u w:val="single"/>
        </w:rPr>
        <w:t>"12.201</w:t>
      </w:r>
      <w:r>
        <w:rPr>
          <w:rStyle w:val="a0"/>
          <w:rFonts w:ascii="Times New Roman" w:hAnsi="Times New Roman" w:cs="Times New Roman"/>
          <w:color w:val="003366"/>
          <w:sz w:val="28"/>
          <w:szCs w:val="28"/>
          <w:u w:val="single"/>
        </w:rPr>
        <w:t>3</w:t>
      </w:r>
      <w:r w:rsidRPr="009959F6">
        <w:rPr>
          <w:rStyle w:val="a0"/>
          <w:rFonts w:ascii="Times New Roman" w:hAnsi="Times New Roman" w:cs="Times New Roman"/>
          <w:color w:val="003366"/>
          <w:sz w:val="28"/>
          <w:szCs w:val="28"/>
        </w:rPr>
        <w:t xml:space="preserve"> г.</w:t>
      </w:r>
      <w:r>
        <w:rPr>
          <w:rStyle w:val="a0"/>
          <w:rFonts w:ascii="Times New Roman" w:hAnsi="Times New Roman" w:cs="Times New Roman"/>
          <w:color w:val="003366"/>
          <w:sz w:val="28"/>
          <w:szCs w:val="28"/>
        </w:rPr>
        <w:t xml:space="preserve"> </w:t>
      </w:r>
    </w:p>
    <w:p w:rsidR="00EF1C79" w:rsidRPr="009959F6" w:rsidRDefault="00EF1C79" w:rsidP="0055758F">
      <w:pPr>
        <w:rPr>
          <w:color w:val="003366"/>
          <w:sz w:val="20"/>
          <w:szCs w:val="20"/>
        </w:rPr>
      </w:pPr>
    </w:p>
    <w:p w:rsidR="00EF1C79" w:rsidRDefault="00EF1C79" w:rsidP="0055758F">
      <w:pPr>
        <w:rPr>
          <w:color w:val="000000"/>
          <w:sz w:val="28"/>
          <w:szCs w:val="28"/>
        </w:rPr>
      </w:pPr>
    </w:p>
    <w:p w:rsidR="00EF1C79" w:rsidRDefault="00EF1C79" w:rsidP="0055758F">
      <w:pPr>
        <w:pStyle w:val="a"/>
        <w:jc w:val="center"/>
        <w:rPr>
          <w:rStyle w:val="a0"/>
          <w:rFonts w:ascii="Times New Roman" w:hAnsi="Times New Roman" w:cs="Times New Roman"/>
          <w:b/>
          <w:bCs/>
          <w:color w:val="000000"/>
        </w:rPr>
      </w:pPr>
      <w:r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задание</w:t>
      </w:r>
    </w:p>
    <w:p w:rsidR="00EF1C79" w:rsidRPr="002B2CEE" w:rsidRDefault="00EF1C79" w:rsidP="0055758F">
      <w:pPr>
        <w:rPr>
          <w:rFonts w:ascii="Times New Roman" w:hAnsi="Times New Roman" w:cs="Times New Roman"/>
        </w:rPr>
      </w:pPr>
    </w:p>
    <w:p w:rsidR="00EF1C79" w:rsidRPr="002B2CEE" w:rsidRDefault="00EF1C79" w:rsidP="005575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E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автоном</w:t>
      </w:r>
      <w:r w:rsidRPr="002B2CEE">
        <w:rPr>
          <w:rFonts w:ascii="Times New Roman" w:hAnsi="Times New Roman" w:cs="Times New Roman"/>
          <w:b/>
          <w:bCs/>
          <w:sz w:val="28"/>
          <w:szCs w:val="28"/>
        </w:rPr>
        <w:t>ное учреждение дополнительного образования  детский оздоровительно- образовательный центр (физической культуры и спорта) п. Добринка  Липецкой области</w:t>
      </w:r>
    </w:p>
    <w:p w:rsidR="00EF1C79" w:rsidRDefault="00EF1C79" w:rsidP="0055758F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(наименование районного муниципального учреждения)</w:t>
      </w:r>
    </w:p>
    <w:p w:rsidR="00EF1C79" w:rsidRDefault="00EF1C79" w:rsidP="0055758F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 xml:space="preserve">на 2014 год и на плановый период 2015 и 2016 годов </w:t>
      </w:r>
    </w:p>
    <w:p w:rsidR="00EF1C79" w:rsidRDefault="00EF1C79" w:rsidP="0055758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79" w:rsidRDefault="00EF1C79" w:rsidP="0055758F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Часть 1</w:t>
      </w:r>
    </w:p>
    <w:p w:rsidR="00EF1C79" w:rsidRDefault="00EF1C79" w:rsidP="0055758F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(при установлении муниципального задания на выполнение</w:t>
      </w:r>
    </w:p>
    <w:p w:rsidR="00EF1C79" w:rsidRDefault="00EF1C79" w:rsidP="0055758F">
      <w:pPr>
        <w:pStyle w:val="a"/>
        <w:jc w:val="center"/>
        <w:rPr>
          <w:rStyle w:val="a0"/>
          <w:color w:val="000000"/>
        </w:rPr>
      </w:pPr>
      <w:r>
        <w:rPr>
          <w:rStyle w:val="a0"/>
          <w:rFonts w:ascii="Times New Roman" w:hAnsi="Times New Roman" w:cs="Times New Roman"/>
          <w:color w:val="000000"/>
          <w:sz w:val="28"/>
          <w:szCs w:val="28"/>
        </w:rPr>
        <w:t>муниципальной (ых) услуги (услуг) и работы (работ)</w:t>
      </w:r>
    </w:p>
    <w:p w:rsidR="00EF1C79" w:rsidRDefault="00EF1C79" w:rsidP="0055758F"/>
    <w:p w:rsidR="00EF1C79" w:rsidRPr="00A70ED4" w:rsidRDefault="00EF1C79" w:rsidP="0055758F">
      <w:pPr>
        <w:rPr>
          <w:sz w:val="28"/>
          <w:szCs w:val="28"/>
        </w:rPr>
      </w:pPr>
    </w:p>
    <w:p w:rsidR="00EF1C79" w:rsidRDefault="00EF1C79" w:rsidP="0055758F">
      <w:pPr>
        <w:pStyle w:val="a"/>
        <w:jc w:val="center"/>
        <w:rPr>
          <w:rStyle w:val="a0"/>
          <w:rFonts w:ascii="Times New Roman" w:hAnsi="Times New Roman" w:cs="Times New Roman"/>
        </w:rPr>
      </w:pPr>
    </w:p>
    <w:p w:rsidR="00EF1C79" w:rsidRDefault="00EF1C79" w:rsidP="0055758F">
      <w:pPr>
        <w:pStyle w:val="a"/>
        <w:jc w:val="center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EF1C79" w:rsidRPr="00065CA4" w:rsidRDefault="00EF1C79" w:rsidP="00065CA4"/>
    <w:p w:rsidR="00EF1C79" w:rsidRPr="00065CA4" w:rsidRDefault="00EF1C79" w:rsidP="0055758F">
      <w:pPr>
        <w:pStyle w:val="a"/>
        <w:numPr>
          <w:ilvl w:val="0"/>
          <w:numId w:val="1"/>
        </w:numPr>
        <w:jc w:val="left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услуги:</w:t>
      </w:r>
    </w:p>
    <w:p w:rsidR="00EF1C79" w:rsidRPr="00065CA4" w:rsidRDefault="00EF1C79" w:rsidP="0055758F">
      <w:pPr>
        <w:rPr>
          <w:color w:val="000000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Реализация программ дополнительного образования детей в учреждении дополнительного образования</w:t>
      </w:r>
    </w:p>
    <w:p w:rsidR="00EF1C79" w:rsidRPr="00065CA4" w:rsidRDefault="00EF1C79" w:rsidP="0055758F">
      <w:pPr>
        <w:rPr>
          <w:color w:val="000000"/>
          <w:sz w:val="20"/>
          <w:szCs w:val="20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2. Потребители               муниципальной               услуги:</w:t>
      </w:r>
    </w:p>
    <w:p w:rsidR="00EF1C79" w:rsidRPr="00065CA4" w:rsidRDefault="00EF1C79" w:rsidP="0055758F">
      <w:pPr>
        <w:rPr>
          <w:color w:val="000000"/>
          <w:sz w:val="20"/>
          <w:szCs w:val="20"/>
        </w:rPr>
      </w:pP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Дети в возрасте от 6 до 18 лет, желающие обучаться по программам дополнительного образования</w:t>
      </w:r>
    </w:p>
    <w:p w:rsidR="00EF1C79" w:rsidRPr="00065CA4" w:rsidRDefault="00EF1C79" w:rsidP="005575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3. Показатели,     характеризующие  качество муниципальной услуги.</w:t>
      </w:r>
    </w:p>
    <w:p w:rsidR="00EF1C79" w:rsidRPr="00065CA4" w:rsidRDefault="00EF1C79" w:rsidP="0055758F">
      <w:pPr>
        <w:tabs>
          <w:tab w:val="left" w:pos="3969"/>
        </w:tabs>
        <w:ind w:right="344"/>
        <w:rPr>
          <w:color w:val="000000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Показатели,   характеризующие  качество  муниципальной  услуги:</w:t>
      </w:r>
    </w:p>
    <w:tbl>
      <w:tblPr>
        <w:tblW w:w="15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28"/>
        <w:gridCol w:w="2107"/>
        <w:gridCol w:w="1437"/>
        <w:gridCol w:w="1842"/>
        <w:gridCol w:w="1701"/>
        <w:gridCol w:w="1560"/>
        <w:gridCol w:w="992"/>
        <w:gridCol w:w="2233"/>
      </w:tblGrid>
      <w:tr w:rsidR="00EF1C79" w:rsidRPr="00065CA4">
        <w:tc>
          <w:tcPr>
            <w:tcW w:w="2694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8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07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7532" w:type="dxa"/>
            <w:gridSpan w:val="5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 показателей качества муниципальной услуги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информации о значении показателя (исходные данные для её расчета)</w:t>
            </w:r>
          </w:p>
        </w:tc>
      </w:tr>
      <w:tr w:rsidR="00EF1C79" w:rsidRPr="00065CA4">
        <w:tc>
          <w:tcPr>
            <w:tcW w:w="2694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Отчетный финансовый                   год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финансовый год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план. периода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3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C79" w:rsidRPr="00065CA4">
        <w:tc>
          <w:tcPr>
            <w:tcW w:w="2694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1.Количество обоснованных жалоб, по которым предприняты необходимые действия (зарегистрированных в книге обращений граждан).</w:t>
            </w:r>
          </w:p>
        </w:tc>
        <w:tc>
          <w:tcPr>
            <w:tcW w:w="72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210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37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Книга обращений граждан</w:t>
            </w:r>
          </w:p>
        </w:tc>
      </w:tr>
      <w:tr w:rsidR="00EF1C79" w:rsidRPr="00065CA4">
        <w:tc>
          <w:tcPr>
            <w:tcW w:w="2694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2.Сохранение контингента обучающихся в течение года</w:t>
            </w:r>
          </w:p>
        </w:tc>
        <w:tc>
          <w:tcPr>
            <w:tcW w:w="72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107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 xml:space="preserve">% детей, обучающихся по программам доп.образования от общего кол-ва уч-ся                        </w:t>
            </w:r>
          </w:p>
        </w:tc>
        <w:tc>
          <w:tcPr>
            <w:tcW w:w="1437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2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60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3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Годовой отчет руководителя УО</w:t>
            </w:r>
          </w:p>
        </w:tc>
      </w:tr>
      <w:tr w:rsidR="00EF1C79" w:rsidRPr="00065CA4">
        <w:tc>
          <w:tcPr>
            <w:tcW w:w="2694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 xml:space="preserve">3.Показатель травмирования воспитанников </w:t>
            </w:r>
          </w:p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107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Кол –во травм воспитанников в воспитательно – образовательном процессе</w:t>
            </w:r>
          </w:p>
        </w:tc>
        <w:tc>
          <w:tcPr>
            <w:tcW w:w="1437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F1C79" w:rsidRPr="00065CA4" w:rsidRDefault="00EF1C79" w:rsidP="007C7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C79" w:rsidRPr="00065CA4">
        <w:tc>
          <w:tcPr>
            <w:tcW w:w="2694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4.Доля педработников с высшим образованием</w:t>
            </w:r>
          </w:p>
        </w:tc>
        <w:tc>
          <w:tcPr>
            <w:tcW w:w="72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10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 xml:space="preserve">%  педработников с высшим образованием от общего количества педработников  </w:t>
            </w:r>
          </w:p>
        </w:tc>
        <w:tc>
          <w:tcPr>
            <w:tcW w:w="1437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3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Годовой отчет руководителя У О</w:t>
            </w:r>
          </w:p>
        </w:tc>
      </w:tr>
      <w:tr w:rsidR="00EF1C79" w:rsidRPr="00065CA4">
        <w:tc>
          <w:tcPr>
            <w:tcW w:w="2694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5. Выполнение плана работы ОУ</w:t>
            </w:r>
          </w:p>
        </w:tc>
        <w:tc>
          <w:tcPr>
            <w:tcW w:w="72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10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%  выполненных мероприятий от общего количества запланированных мероприятий</w:t>
            </w:r>
          </w:p>
        </w:tc>
        <w:tc>
          <w:tcPr>
            <w:tcW w:w="1437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3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Итоги выездной или камеральной проверки УО</w:t>
            </w:r>
          </w:p>
        </w:tc>
      </w:tr>
      <w:tr w:rsidR="00EF1C79" w:rsidRPr="00065CA4">
        <w:tc>
          <w:tcPr>
            <w:tcW w:w="2694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 xml:space="preserve">6.Результаты участия обучающихся в конкурсах и соревнованиях различного уровня </w:t>
            </w:r>
          </w:p>
        </w:tc>
        <w:tc>
          <w:tcPr>
            <w:tcW w:w="72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10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Кол-во призовых мест от общего кол-ва участников (команд)</w:t>
            </w:r>
          </w:p>
        </w:tc>
        <w:tc>
          <w:tcPr>
            <w:tcW w:w="1437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5CA4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3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Отчет руководителя УО за квартал</w:t>
            </w:r>
          </w:p>
        </w:tc>
      </w:tr>
    </w:tbl>
    <w:p w:rsidR="00EF1C79" w:rsidRPr="00065CA4" w:rsidRDefault="00EF1C79" w:rsidP="0055758F">
      <w:pPr>
        <w:jc w:val="both"/>
        <w:rPr>
          <w:color w:val="000000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3.2. Объем  муниципальной услуги  (в натуральных  показателях)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1501"/>
        <w:gridCol w:w="1690"/>
        <w:gridCol w:w="1690"/>
        <w:gridCol w:w="1690"/>
        <w:gridCol w:w="1679"/>
        <w:gridCol w:w="1551"/>
        <w:gridCol w:w="2207"/>
      </w:tblGrid>
      <w:tr w:rsidR="00EF1C79" w:rsidRPr="00065CA4">
        <w:tc>
          <w:tcPr>
            <w:tcW w:w="3040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1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300" w:type="dxa"/>
            <w:gridSpan w:val="5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показателей качества муниципальной услуги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EF1C79" w:rsidRPr="00065CA4"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7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C79" w:rsidRPr="00065CA4">
        <w:tc>
          <w:tcPr>
            <w:tcW w:w="304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Контингент детей в возрасте от 6,5 до 15 лет</w:t>
            </w:r>
          </w:p>
        </w:tc>
        <w:tc>
          <w:tcPr>
            <w:tcW w:w="150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67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55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20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статистического наблюдения (отчет руководителя ОУ за год)</w:t>
            </w:r>
          </w:p>
        </w:tc>
      </w:tr>
    </w:tbl>
    <w:p w:rsidR="00EF1C79" w:rsidRPr="00065CA4" w:rsidRDefault="00EF1C79" w:rsidP="0055758F">
      <w:pPr>
        <w:rPr>
          <w:color w:val="000000"/>
          <w:sz w:val="20"/>
          <w:szCs w:val="20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4. Порядок        оказания          муниципальной   услуги</w:t>
      </w:r>
    </w:p>
    <w:p w:rsidR="00EF1C79" w:rsidRPr="00065CA4" w:rsidRDefault="00EF1C79" w:rsidP="0055758F">
      <w:pPr>
        <w:rPr>
          <w:color w:val="000000"/>
        </w:rPr>
      </w:pPr>
    </w:p>
    <w:p w:rsidR="00EF1C79" w:rsidRPr="00065CA4" w:rsidRDefault="00EF1C79" w:rsidP="0055758F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услуги.</w:t>
      </w:r>
    </w:p>
    <w:p w:rsidR="00EF1C79" w:rsidRPr="00EC6295" w:rsidRDefault="00EF1C79" w:rsidP="00EC6295">
      <w:pPr>
        <w:pStyle w:val="a"/>
        <w:rPr>
          <w:rStyle w:val="a0"/>
          <w:rFonts w:ascii="Times New Roman" w:hAnsi="Times New Roman" w:cs="Times New Roman"/>
          <w:color w:val="000000"/>
          <w:u w:val="single"/>
        </w:rPr>
      </w:pPr>
      <w:r w:rsidRPr="00EC6295">
        <w:rPr>
          <w:rStyle w:val="a0"/>
          <w:rFonts w:ascii="Times New Roman" w:hAnsi="Times New Roman" w:cs="Times New Roman"/>
          <w:color w:val="000000"/>
          <w:sz w:val="28"/>
          <w:szCs w:val="28"/>
        </w:rPr>
        <w:t>Конституция РФ, Конвенция о правах ребенка, одобренная Генеральной Ассамблеей ООН 20.11.1989 года,_</w:t>
      </w:r>
      <w:r w:rsidRPr="00EC6295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Закон РФ от 29.12.2012 г.  № 273-ФЗ «Об образовании в Российской Федерации»,</w:t>
      </w:r>
      <w:r w:rsidRPr="00EC6295">
        <w:rPr>
          <w:rStyle w:val="a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295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Устав ОУ, ФЗ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санитарно-эпидемиологические требования к устройству, содержанию и организации режима работы в образовательном учреждении дополнительного образования детей, санитарно-эпидемиологические правила и нормативы (СанПиН 2.4.4.1251 – 0З), утвержденные Постановлением Главного государственного санитарного врача РФ от 01.04.2003 года.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928"/>
        <w:gridCol w:w="4927"/>
      </w:tblGrid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 информирования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Частота обновления информации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Интернет - ресурсы</w:t>
            </w:r>
          </w:p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Официальные и иные документы о деятельности учреждения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Информационные стенды</w:t>
            </w:r>
          </w:p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Официальные и иные документы о деятельности учреждения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3.СМИ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работе учреждения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4.Родительские собрания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5. Основания    для      досрочного     прекращения     исполнения  муниципального задания: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оказанию муниципальной услуги, исключение муниципальной услуги из ведомственного перечня муниципальных услуг.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6. Предельные  цены  (тарифы)  на  оплату  муниципальной  услуги в случаях,  если  законом (решением) предусмотрено их  оказание  на  платной основе.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6.1. Нормативный правовой  акт, устанавливающий цены (тарифы) либо  порядок их установления.</w:t>
      </w:r>
    </w:p>
    <w:p w:rsidR="00EF1C79" w:rsidRPr="00065CA4" w:rsidRDefault="00EF1C79" w:rsidP="005575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6.2.Орган, устанавливающий цены (тарифы) ________________________________ </w:t>
      </w:r>
    </w:p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6.3.Значения         предельных              цен        (тарифов)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5"/>
        <w:gridCol w:w="7391"/>
      </w:tblGrid>
      <w:tr w:rsidR="00EF1C79" w:rsidRPr="00065CA4" w:rsidTr="00EC6295">
        <w:tc>
          <w:tcPr>
            <w:tcW w:w="7395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7391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 (тариф), единица  измерения</w:t>
            </w:r>
          </w:p>
        </w:tc>
      </w:tr>
      <w:tr w:rsidR="00EF1C79" w:rsidRPr="00065CA4" w:rsidTr="00EC6295">
        <w:tc>
          <w:tcPr>
            <w:tcW w:w="7395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91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C79" w:rsidRPr="00065CA4" w:rsidTr="00EC6295">
        <w:tc>
          <w:tcPr>
            <w:tcW w:w="7395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1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rPr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7. Порядок  контроля  за   исполнением  муниципального  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9"/>
        <w:gridCol w:w="4930"/>
      </w:tblGrid>
      <w:tr w:rsidR="00EF1C79" w:rsidRPr="00065CA4">
        <w:tc>
          <w:tcPr>
            <w:tcW w:w="4927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2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30" w:type="dxa"/>
          </w:tcPr>
          <w:p w:rsidR="00EF1C79" w:rsidRPr="00065CA4" w:rsidRDefault="00EF1C79" w:rsidP="0083198D">
            <w:pPr>
              <w:pStyle w:val="a"/>
              <w:jc w:val="left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Главный распорядитель, осуществляющий контроль за оказанием муниципальной услуги    </w:t>
            </w:r>
          </w:p>
        </w:tc>
      </w:tr>
      <w:tr w:rsidR="00EF1C79" w:rsidRPr="00065CA4">
        <w:tc>
          <w:tcPr>
            <w:tcW w:w="4927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1.Последующий контроль в форме выездной проверки</w:t>
            </w:r>
          </w:p>
        </w:tc>
        <w:tc>
          <w:tcPr>
            <w:tcW w:w="492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– графиком проведения выездных проверок, но не реже одного раза в год, п</w:t>
            </w: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930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C79" w:rsidRPr="00065CA4">
        <w:tc>
          <w:tcPr>
            <w:tcW w:w="4927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2.Последующий контроль в форме камеральной проверки отчетности</w:t>
            </w:r>
          </w:p>
        </w:tc>
        <w:tc>
          <w:tcPr>
            <w:tcW w:w="492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4930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EF1C79" w:rsidRPr="00065CA4" w:rsidRDefault="00EF1C79" w:rsidP="0055758F">
      <w:pPr>
        <w:pStyle w:val="a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2434"/>
        <w:gridCol w:w="2470"/>
        <w:gridCol w:w="2451"/>
        <w:gridCol w:w="2518"/>
        <w:gridCol w:w="2452"/>
      </w:tblGrid>
      <w:tr w:rsidR="00EF1C79" w:rsidRPr="00065CA4"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EF1C79" w:rsidRPr="00065CA4"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C79" w:rsidRPr="00065CA4"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C79" w:rsidRPr="00065CA4" w:rsidRDefault="00EF1C79" w:rsidP="0055758F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8.2. Сроки  представления  отчетов об  исполнении муниципального задания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срок до 10 числа июля,  до 1 февраля последующего за отчетным годом. 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EF1C79" w:rsidRPr="00065CA4" w:rsidRDefault="00EF1C79" w:rsidP="0055758F">
      <w:pPr>
        <w:pStyle w:val="a"/>
        <w:rPr>
          <w:color w:val="000000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Требования предоставления детальной информации о состоянии кредиторской задолженности (при необходимости).</w:t>
      </w:r>
    </w:p>
    <w:p w:rsidR="00EF1C79" w:rsidRPr="00065CA4" w:rsidRDefault="00EF1C79" w:rsidP="0055758F">
      <w:pPr>
        <w:pStyle w:val="a"/>
        <w:rPr>
          <w:rStyle w:val="a0"/>
          <w:color w:val="000000"/>
        </w:rPr>
      </w:pPr>
    </w:p>
    <w:p w:rsidR="00EF1C79" w:rsidRPr="00065CA4" w:rsidRDefault="00EF1C79" w:rsidP="0055758F">
      <w:pPr>
        <w:pStyle w:val="a"/>
        <w:rPr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9. Иная   информация,  необходимая  для  исполнения  (контроля  за исполнением) муниципального  задания</w:t>
      </w:r>
    </w:p>
    <w:p w:rsidR="00EF1C79" w:rsidRPr="00065CA4" w:rsidRDefault="00EF1C79" w:rsidP="0055758F">
      <w:pPr>
        <w:jc w:val="both"/>
        <w:rPr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jc w:val="center"/>
        <w:rPr>
          <w:rStyle w:val="a0"/>
          <w:rFonts w:ascii="Times New Roman" w:hAnsi="Times New Roman" w:cs="Times New Roman"/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Раздел 2.</w:t>
      </w:r>
    </w:p>
    <w:p w:rsidR="00EF1C79" w:rsidRPr="00065CA4" w:rsidRDefault="00EF1C79" w:rsidP="0055758F">
      <w:pPr>
        <w:pStyle w:val="a"/>
        <w:jc w:val="center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numPr>
          <w:ilvl w:val="0"/>
          <w:numId w:val="1"/>
        </w:numPr>
        <w:jc w:val="left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услуги:</w:t>
      </w:r>
    </w:p>
    <w:p w:rsidR="00EF1C79" w:rsidRPr="00065CA4" w:rsidRDefault="00EF1C79" w:rsidP="0055758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65CA4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Организация отдыха  детей  в лагерях с дневным пребыванием 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2. Потребители               муниципальной               услуги: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Дети в возрасте от 6,5 до 15 лет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3. Показатели,     характеризующие  качество муниципальной услуги.</w:t>
      </w:r>
    </w:p>
    <w:p w:rsidR="00EF1C79" w:rsidRPr="00065CA4" w:rsidRDefault="00EF1C79" w:rsidP="0055758F">
      <w:pPr>
        <w:tabs>
          <w:tab w:val="left" w:pos="3969"/>
        </w:tabs>
        <w:ind w:right="344"/>
        <w:rPr>
          <w:color w:val="000000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Показатели,   характеризующие  качество  муниципальной  услуги :</w:t>
      </w:r>
    </w:p>
    <w:tbl>
      <w:tblPr>
        <w:tblW w:w="15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822"/>
        <w:gridCol w:w="2013"/>
        <w:gridCol w:w="1437"/>
        <w:gridCol w:w="1842"/>
        <w:gridCol w:w="1701"/>
        <w:gridCol w:w="1560"/>
        <w:gridCol w:w="992"/>
        <w:gridCol w:w="2627"/>
      </w:tblGrid>
      <w:tr w:rsidR="00EF1C79" w:rsidRPr="00065CA4" w:rsidTr="00EC6295">
        <w:tc>
          <w:tcPr>
            <w:tcW w:w="2696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2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2013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7532" w:type="dxa"/>
            <w:gridSpan w:val="5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 показателей качества муниципальной услуги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информации о значении показателя (исходные данные для её расчета)</w:t>
            </w:r>
          </w:p>
        </w:tc>
      </w:tr>
      <w:tr w:rsidR="00EF1C79" w:rsidRPr="00065CA4" w:rsidTr="00EC6295">
        <w:tc>
          <w:tcPr>
            <w:tcW w:w="2696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Отчетный финансовый                   год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финансовый год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6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627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C79" w:rsidRPr="00065CA4" w:rsidTr="00EC6295">
        <w:tc>
          <w:tcPr>
            <w:tcW w:w="2696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1.Количество обоснованных жалоб, по которым предприняты необходимые действия (зарегистрированных в книге обращений граждан).</w:t>
            </w:r>
          </w:p>
        </w:tc>
        <w:tc>
          <w:tcPr>
            <w:tcW w:w="82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201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37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2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Книга обращений граждан</w:t>
            </w:r>
          </w:p>
        </w:tc>
      </w:tr>
      <w:tr w:rsidR="00EF1C79" w:rsidRPr="00065CA4" w:rsidTr="00EC6295">
        <w:tc>
          <w:tcPr>
            <w:tcW w:w="2696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 xml:space="preserve">2.Показатель травмирования воспитанников </w:t>
            </w:r>
          </w:p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013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Кол – во травм воспитанников в воспитательно – образовательном процессе</w:t>
            </w:r>
          </w:p>
        </w:tc>
        <w:tc>
          <w:tcPr>
            <w:tcW w:w="1437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2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C79" w:rsidRPr="00065CA4" w:rsidTr="00EC6295">
        <w:tc>
          <w:tcPr>
            <w:tcW w:w="2696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3. Выполнение плана работы</w:t>
            </w: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лагеря с дневным пребыванием</w:t>
            </w:r>
          </w:p>
        </w:tc>
        <w:tc>
          <w:tcPr>
            <w:tcW w:w="82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01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%  выполненных мероприятий от общего количества запланированных мероприятий</w:t>
            </w:r>
          </w:p>
        </w:tc>
        <w:tc>
          <w:tcPr>
            <w:tcW w:w="1437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5CA4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842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5CA4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560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EF1C79" w:rsidRPr="00065CA4" w:rsidRDefault="00EF1C79" w:rsidP="00065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2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Итоги выездной или камеральной проверки УО</w:t>
            </w:r>
          </w:p>
        </w:tc>
      </w:tr>
      <w:tr w:rsidR="00EF1C79" w:rsidRPr="00065CA4" w:rsidTr="00EC6295">
        <w:tc>
          <w:tcPr>
            <w:tcW w:w="2696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4. Организация горячего питания</w:t>
            </w:r>
          </w:p>
        </w:tc>
        <w:tc>
          <w:tcPr>
            <w:tcW w:w="82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013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 xml:space="preserve">% охвата  оздоровленных детей  </w:t>
            </w:r>
          </w:p>
        </w:tc>
        <w:tc>
          <w:tcPr>
            <w:tcW w:w="1437" w:type="dxa"/>
          </w:tcPr>
          <w:p w:rsidR="00EF1C79" w:rsidRPr="00065CA4" w:rsidRDefault="00EF1C79" w:rsidP="002A7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5CA4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842" w:type="dxa"/>
          </w:tcPr>
          <w:p w:rsidR="00EF1C79" w:rsidRPr="00065CA4" w:rsidRDefault="00EF1C79" w:rsidP="002A7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EF1C79" w:rsidRPr="00065CA4" w:rsidRDefault="00EF1C79" w:rsidP="002A7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5CA4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560" w:type="dxa"/>
          </w:tcPr>
          <w:p w:rsidR="00EF1C79" w:rsidRPr="00065CA4" w:rsidRDefault="00EF1C79" w:rsidP="002A7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EF1C79" w:rsidRPr="00065CA4" w:rsidRDefault="00EF1C79" w:rsidP="002A7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2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Отчет руководителя УО</w:t>
            </w: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3.2. Объем  муниципальной услуги  (в натуральных  показателях)</w:t>
      </w: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1501"/>
        <w:gridCol w:w="1690"/>
        <w:gridCol w:w="1690"/>
        <w:gridCol w:w="1690"/>
        <w:gridCol w:w="1679"/>
        <w:gridCol w:w="1551"/>
        <w:gridCol w:w="2447"/>
      </w:tblGrid>
      <w:tr w:rsidR="00EF1C79" w:rsidRPr="00065CA4" w:rsidTr="00EC6295">
        <w:tc>
          <w:tcPr>
            <w:tcW w:w="3040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1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300" w:type="dxa"/>
            <w:gridSpan w:val="5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показателей качества муниципальной услуги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EF1C79" w:rsidRPr="00065CA4" w:rsidTr="00EC6295"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7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447" w:type="dxa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C79" w:rsidRPr="00065CA4" w:rsidTr="00EC6295">
        <w:tc>
          <w:tcPr>
            <w:tcW w:w="3040" w:type="dxa"/>
          </w:tcPr>
          <w:p w:rsidR="00EF1C79" w:rsidRPr="00065CA4" w:rsidRDefault="00EF1C79" w:rsidP="00172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0" w:type="dxa"/>
          </w:tcPr>
          <w:p w:rsidR="00EF1C79" w:rsidRPr="00065CA4" w:rsidRDefault="00EF1C79" w:rsidP="002A7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9" w:type="dxa"/>
          </w:tcPr>
          <w:p w:rsidR="00EF1C79" w:rsidRPr="00065CA4" w:rsidRDefault="00EF1C79" w:rsidP="002A7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7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статистического наблюдения (отчет руководителя ОУ за год)</w:t>
            </w: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4. Порядок        оказания          муниципальной   услуги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услуги.</w:t>
      </w:r>
    </w:p>
    <w:p w:rsidR="00EF1C79" w:rsidRPr="002B1B60" w:rsidRDefault="00EF1C79" w:rsidP="00EC6295">
      <w:pPr>
        <w:pStyle w:val="a"/>
        <w:rPr>
          <w:rStyle w:val="a0"/>
          <w:rFonts w:ascii="Times New Roman" w:hAnsi="Times New Roman" w:cs="Times New Roman"/>
          <w:u w:val="single"/>
        </w:rPr>
      </w:pPr>
      <w:r w:rsidRPr="00EC6295">
        <w:rPr>
          <w:rStyle w:val="a0"/>
          <w:rFonts w:ascii="Times New Roman" w:hAnsi="Times New Roman" w:cs="Times New Roman"/>
          <w:color w:val="000000"/>
          <w:sz w:val="28"/>
          <w:szCs w:val="28"/>
        </w:rPr>
        <w:t>Конституция РФ, Конвенция о правах ребенка, одобренная Генеральной Ассамблеей ООН 20.11.1989 года,_</w:t>
      </w:r>
      <w:r w:rsidRPr="00EC6295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Закон РФ от 29.12.2012 г.  № 273-ФЗ «Об образовании в Российской Федерации»,</w:t>
      </w:r>
      <w:r w:rsidRPr="00EC6295">
        <w:rPr>
          <w:rStyle w:val="a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295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Устав ОУ, ФЗ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санитарно-эпидемиологические требования к устройству, содержанию и организации режима работы в образовательном учреждении дополнительного образования детей, санитарно-эпидемиологические правила и нормативы (СанПиН 2.4.4.1251 – 0З), утвержденные Постановлением Главного государственного санитарного врача РФ от 01.04.2003 года,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каникул»,</w:t>
      </w:r>
      <w:r w:rsidRPr="002B1B60">
        <w:rPr>
          <w:rFonts w:ascii="Times New Roman" w:hAnsi="Times New Roman" w:cs="Times New Roman"/>
          <w:sz w:val="32"/>
          <w:szCs w:val="32"/>
          <w:u w:val="single"/>
        </w:rPr>
        <w:t xml:space="preserve"> Постановление</w:t>
      </w:r>
      <w:r w:rsidRPr="002B1B6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 Добринского муниципального района от 17.01.2014 года № 28  «Об организации отдыха, оздоровления и занятости детей и подростков в каникулярные периоды 2014 года».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EF1C79" w:rsidRPr="00065CA4" w:rsidRDefault="00EF1C79" w:rsidP="0055758F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928"/>
        <w:gridCol w:w="4927"/>
      </w:tblGrid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 информирования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Частота обновления информации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Интернет - ресурсы</w:t>
            </w:r>
          </w:p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Официальные и иные документы о деятельности учреждения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Информационные стенды</w:t>
            </w:r>
          </w:p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Официальные и иные документы о деятельности учреждения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3.СМИ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работе учреждения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4.Родительские собрания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</w:tbl>
    <w:p w:rsidR="00EF1C79" w:rsidRPr="00065CA4" w:rsidRDefault="00EF1C79" w:rsidP="0055758F">
      <w:pPr>
        <w:rPr>
          <w:color w:val="000000"/>
          <w:sz w:val="20"/>
          <w:szCs w:val="20"/>
        </w:rPr>
      </w:pP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5. Основания    для      досрочного     прекращения     исполнения  муниципального задания: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оказанию муниципальной услуги, исключение муниципальной услуги из ведомственного перечня муниципальных услуг.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6. Предельные  цены  (тарифы)  на  оплату  муниципальной  услуги в случаях,  если  законом (решением) предусмотрено их  оказание  на  платной основе.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6.1. Нормативный правовой  акт, устанавливающий цены (тарифы) либо  порядок их установления.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6.2.Орган,устанавливающий цены (тарифы) ________________________________ 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6.3.Значения         предельных              цен        (тарифов)</w:t>
      </w:r>
    </w:p>
    <w:p w:rsidR="00EF1C79" w:rsidRPr="00065CA4" w:rsidRDefault="00EF1C79" w:rsidP="0055758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5"/>
        <w:gridCol w:w="7391"/>
      </w:tblGrid>
      <w:tr w:rsidR="00EF1C79" w:rsidRPr="00065CA4">
        <w:tc>
          <w:tcPr>
            <w:tcW w:w="743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 (тариф), единица  измерения</w:t>
            </w:r>
          </w:p>
        </w:tc>
      </w:tr>
      <w:tr w:rsidR="00EF1C79" w:rsidRPr="00065CA4">
        <w:tc>
          <w:tcPr>
            <w:tcW w:w="743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3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C79" w:rsidRPr="00065CA4">
        <w:tc>
          <w:tcPr>
            <w:tcW w:w="7438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3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rPr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7. Порядок  контроля  за   исполнением  муниципального  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9"/>
        <w:gridCol w:w="4930"/>
      </w:tblGrid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pStyle w:val="a"/>
              <w:jc w:val="left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Главный распорядитель, осуществляющий контроль за оказанием муниципальной услуги    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1.Последующий контроль в форме выездной проверки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– графиком проведения выездных проверок, но не реже одного раза в год., п</w:t>
            </w: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2.Последующий контроль в форме камеральной проверки отчетности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spacing w:line="360" w:lineRule="auto"/>
        <w:rPr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EF1C79" w:rsidRPr="00065CA4" w:rsidRDefault="00EF1C79" w:rsidP="0055758F">
      <w:pPr>
        <w:pStyle w:val="a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2434"/>
        <w:gridCol w:w="2470"/>
        <w:gridCol w:w="2451"/>
        <w:gridCol w:w="2518"/>
        <w:gridCol w:w="2452"/>
      </w:tblGrid>
      <w:tr w:rsidR="00EF1C79" w:rsidRPr="00065CA4"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EF1C79" w:rsidRPr="00065CA4"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C79" w:rsidRPr="00065CA4"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8.2. Сроки  представления  отчетов об  исполнении муниципального задания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срок до 10 числа июля,  до 1 февраля последующего за отчетным годом. </w:t>
      </w:r>
    </w:p>
    <w:p w:rsidR="00EF1C79" w:rsidRPr="00065CA4" w:rsidRDefault="00EF1C79" w:rsidP="0055758F">
      <w:pPr>
        <w:pStyle w:val="a"/>
        <w:rPr>
          <w:rStyle w:val="a0"/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EF1C79" w:rsidRPr="00065CA4" w:rsidRDefault="00EF1C79" w:rsidP="0055758F">
      <w:pPr>
        <w:pStyle w:val="a"/>
        <w:rPr>
          <w:color w:val="000000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Требования предоставления детальной информации о состоянии кредиторской задолженности (при необходимости).</w:t>
      </w:r>
    </w:p>
    <w:p w:rsidR="00EF1C79" w:rsidRPr="00065CA4" w:rsidRDefault="00EF1C79" w:rsidP="0055758F">
      <w:pPr>
        <w:pStyle w:val="a"/>
        <w:rPr>
          <w:rStyle w:val="a0"/>
          <w:color w:val="000000"/>
        </w:rPr>
      </w:pPr>
    </w:p>
    <w:p w:rsidR="00EF1C79" w:rsidRPr="00065CA4" w:rsidRDefault="00EF1C79" w:rsidP="0055758F">
      <w:pPr>
        <w:pStyle w:val="a"/>
        <w:rPr>
          <w:b/>
          <w:bCs/>
          <w:color w:val="000000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9. Иная   информация,  необходимая  для  исполнения  (контроля  за исполнением) муниципального  задания</w:t>
      </w:r>
    </w:p>
    <w:p w:rsidR="00EF1C79" w:rsidRPr="00065CA4" w:rsidRDefault="00EF1C79" w:rsidP="0055758F">
      <w:pPr>
        <w:jc w:val="both"/>
        <w:rPr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b/>
          <w:bCs/>
          <w:color w:val="000000"/>
          <w:sz w:val="28"/>
          <w:szCs w:val="28"/>
        </w:rPr>
        <w:t>Часть 2</w:t>
      </w:r>
    </w:p>
    <w:p w:rsidR="00EF1C79" w:rsidRPr="00065CA4" w:rsidRDefault="00EF1C79" w:rsidP="0055758F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(формируется при установлении муниципального</w:t>
      </w:r>
    </w:p>
    <w:p w:rsidR="00EF1C79" w:rsidRPr="00065CA4" w:rsidRDefault="00EF1C79" w:rsidP="0055758F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задания на выполнение работы (работ) и содержит требования</w:t>
      </w:r>
    </w:p>
    <w:p w:rsidR="00EF1C79" w:rsidRPr="00065CA4" w:rsidRDefault="00EF1C79" w:rsidP="0055758F">
      <w:pPr>
        <w:pStyle w:val="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к выполнению работы (работ))</w:t>
      </w:r>
    </w:p>
    <w:p w:rsidR="00EF1C79" w:rsidRPr="00065CA4" w:rsidRDefault="00EF1C79" w:rsidP="0055758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CA4">
        <w:rPr>
          <w:b/>
          <w:bCs/>
          <w:color w:val="000000"/>
          <w:sz w:val="28"/>
          <w:szCs w:val="28"/>
        </w:rPr>
        <w:t>Раздел 1.</w:t>
      </w:r>
    </w:p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1. Наименование работы</w:t>
      </w:r>
    </w:p>
    <w:p w:rsidR="00EF1C79" w:rsidRPr="00065CA4" w:rsidRDefault="00EF1C79" w:rsidP="005575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Fonts w:ascii="Times New Roman" w:hAnsi="Times New Roman" w:cs="Times New Roman"/>
          <w:color w:val="000000"/>
          <w:sz w:val="28"/>
          <w:szCs w:val="28"/>
        </w:rPr>
        <w:t>1. Организация работ по обеспечению содержанию зданий и сооружений ОУ, обустройства прилегающих территорий.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2. Характеристика работы</w:t>
      </w:r>
    </w:p>
    <w:tbl>
      <w:tblPr>
        <w:tblW w:w="15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3302"/>
        <w:gridCol w:w="1876"/>
        <w:gridCol w:w="1876"/>
        <w:gridCol w:w="2046"/>
        <w:gridCol w:w="2032"/>
        <w:gridCol w:w="1889"/>
      </w:tblGrid>
      <w:tr w:rsidR="00EF1C79" w:rsidRPr="00065CA4" w:rsidTr="00EC6295">
        <w:tc>
          <w:tcPr>
            <w:tcW w:w="2150" w:type="dxa"/>
            <w:vMerge w:val="restart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работы</w:t>
            </w:r>
          </w:p>
        </w:tc>
        <w:tc>
          <w:tcPr>
            <w:tcW w:w="3302" w:type="dxa"/>
            <w:vMerge w:val="restart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9719" w:type="dxa"/>
            <w:gridSpan w:val="5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EF1C79" w:rsidRPr="00065CA4" w:rsidTr="00EC6295"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Отчетный финансовый год</w:t>
            </w:r>
          </w:p>
        </w:tc>
        <w:tc>
          <w:tcPr>
            <w:tcW w:w="1876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Текущий финансовый год</w:t>
            </w:r>
          </w:p>
        </w:tc>
        <w:tc>
          <w:tcPr>
            <w:tcW w:w="2046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Очередной финансовый год</w:t>
            </w:r>
          </w:p>
        </w:tc>
        <w:tc>
          <w:tcPr>
            <w:tcW w:w="203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Первый год планового периода</w:t>
            </w:r>
          </w:p>
        </w:tc>
        <w:tc>
          <w:tcPr>
            <w:tcW w:w="188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Второй год планового периода</w:t>
            </w:r>
          </w:p>
        </w:tc>
      </w:tr>
      <w:tr w:rsidR="00EF1C79" w:rsidRPr="00065CA4" w:rsidTr="00EC6295">
        <w:trPr>
          <w:trHeight w:val="720"/>
        </w:trPr>
        <w:tc>
          <w:tcPr>
            <w:tcW w:w="2150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работ по обеспечению содержанию зданий и сооружений ОУ, обустройства прилегающих территорий.</w:t>
            </w:r>
          </w:p>
        </w:tc>
        <w:tc>
          <w:tcPr>
            <w:tcW w:w="330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1. Наличие плана мероприятий по совершенствованию содержания зданий и территории ОУ.</w:t>
            </w:r>
          </w:p>
        </w:tc>
        <w:tc>
          <w:tcPr>
            <w:tcW w:w="1876" w:type="dxa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  <w:t>Имеется</w:t>
            </w:r>
          </w:p>
        </w:tc>
        <w:tc>
          <w:tcPr>
            <w:tcW w:w="1876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046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032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889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Имеется</w:t>
            </w:r>
          </w:p>
        </w:tc>
      </w:tr>
      <w:tr w:rsidR="00EF1C79" w:rsidRPr="00065CA4" w:rsidTr="00EC6295">
        <w:trPr>
          <w:trHeight w:val="660"/>
        </w:trPr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2. Практическая работа по реализации мероприятий, по содержанию ОУ.</w:t>
            </w:r>
          </w:p>
        </w:tc>
        <w:tc>
          <w:tcPr>
            <w:tcW w:w="1876" w:type="dxa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  <w:t>50% запланированных мероприятий</w:t>
            </w:r>
          </w:p>
        </w:tc>
        <w:tc>
          <w:tcPr>
            <w:tcW w:w="1876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50% запланированных мероприятий</w:t>
            </w:r>
          </w:p>
        </w:tc>
        <w:tc>
          <w:tcPr>
            <w:tcW w:w="2046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lang w:val="en-US"/>
              </w:rPr>
              <w:t>50</w:t>
            </w: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% запланированных мероприятий</w:t>
            </w:r>
          </w:p>
        </w:tc>
        <w:tc>
          <w:tcPr>
            <w:tcW w:w="203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50% запланированных мероприятий</w:t>
            </w:r>
          </w:p>
        </w:tc>
        <w:tc>
          <w:tcPr>
            <w:tcW w:w="188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50% запланированных мероприятий</w:t>
            </w:r>
          </w:p>
        </w:tc>
      </w:tr>
      <w:tr w:rsidR="00EF1C79" w:rsidRPr="00065CA4" w:rsidTr="00EC6295">
        <w:trPr>
          <w:trHeight w:val="1095"/>
        </w:trPr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3. Наличие предписаний контролирующих органов и их выполнение.</w:t>
            </w:r>
          </w:p>
        </w:tc>
        <w:tc>
          <w:tcPr>
            <w:tcW w:w="1876" w:type="dxa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  <w:t>0 предписаний</w:t>
            </w:r>
          </w:p>
        </w:tc>
        <w:tc>
          <w:tcPr>
            <w:tcW w:w="1876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0 предписаний</w:t>
            </w:r>
          </w:p>
        </w:tc>
        <w:tc>
          <w:tcPr>
            <w:tcW w:w="2046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0 предписаний</w:t>
            </w:r>
          </w:p>
        </w:tc>
        <w:tc>
          <w:tcPr>
            <w:tcW w:w="2032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0 предписаний</w:t>
            </w:r>
          </w:p>
        </w:tc>
        <w:tc>
          <w:tcPr>
            <w:tcW w:w="188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0 предписаний</w:t>
            </w:r>
          </w:p>
        </w:tc>
      </w:tr>
    </w:tbl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EF1C79" w:rsidRPr="00065CA4" w:rsidRDefault="00EF1C79" w:rsidP="0055758F">
      <w:pPr>
        <w:pStyle w:val="a"/>
        <w:jc w:val="left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3. Основания для досрочного  прекращения муниципального задания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муниципальной услуги; исключение муниципальной услуги из ведомственного перечня муниципальных услуг;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EF1C79" w:rsidRPr="00065CA4" w:rsidRDefault="00EF1C79" w:rsidP="0055758F">
      <w:pPr>
        <w:jc w:val="both"/>
        <w:rPr>
          <w:color w:val="000000"/>
        </w:rPr>
      </w:pPr>
    </w:p>
    <w:p w:rsidR="00EF1C79" w:rsidRPr="00065CA4" w:rsidRDefault="00EF1C79" w:rsidP="0055758F">
      <w:pPr>
        <w:pStyle w:val="a"/>
        <w:jc w:val="left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4. Порядок  контроля   за  исполнением   муниципального  задания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5781"/>
        <w:gridCol w:w="3827"/>
      </w:tblGrid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5781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827" w:type="dxa"/>
          </w:tcPr>
          <w:p w:rsidR="00EF1C79" w:rsidRPr="00065CA4" w:rsidRDefault="00EF1C79" w:rsidP="0083198D">
            <w:pPr>
              <w:pStyle w:val="a"/>
              <w:jc w:val="left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контроль за оказанием муниципальной услуги    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1.Последующий контроль в форме выездной проверки</w:t>
            </w:r>
          </w:p>
        </w:tc>
        <w:tc>
          <w:tcPr>
            <w:tcW w:w="5781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планом – графиком проведения выездных проверок, но не реже одного раза в год, п</w:t>
            </w: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мере необходимости (в случае поступления обоснованных жалоб потребителей, требований контролирующих и правоохранительных органов)</w:t>
            </w:r>
          </w:p>
        </w:tc>
        <w:tc>
          <w:tcPr>
            <w:tcW w:w="3827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2.Последующий контроль в форме камеральной проверки отчетности</w:t>
            </w:r>
          </w:p>
        </w:tc>
        <w:tc>
          <w:tcPr>
            <w:tcW w:w="5781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3827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</w:tc>
      </w:tr>
    </w:tbl>
    <w:p w:rsidR="00EF1C79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5. Требования к отчетности об исполнении муниципального задания</w:t>
      </w:r>
    </w:p>
    <w:p w:rsidR="00EF1C79" w:rsidRPr="00EC6295" w:rsidRDefault="00EF1C79" w:rsidP="00EC6295"/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5.1. Форма  отчета    об   исполнении  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927"/>
        <w:gridCol w:w="4927"/>
      </w:tblGrid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(и) информации о фактически достигнутых результатах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5.2. Сроки представления  отчетов  об исполнении  муниципального  задания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срок до 10 числа июля,  до 1 февраля последующего за отчетным годом. </w:t>
      </w:r>
    </w:p>
    <w:p w:rsidR="00EF1C79" w:rsidRPr="00065CA4" w:rsidRDefault="00EF1C79" w:rsidP="0055758F">
      <w:pPr>
        <w:pStyle w:val="a"/>
        <w:rPr>
          <w:rStyle w:val="a0"/>
          <w:color w:val="000000"/>
        </w:rPr>
      </w:pPr>
    </w:p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5.3. Иные требования к  отчетности об исполнении  муниципального задания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Требования предоставления детальной информации о состоянии кредиторской задолженности (при необходимости).</w:t>
      </w:r>
    </w:p>
    <w:p w:rsidR="00EF1C79" w:rsidRPr="00065CA4" w:rsidRDefault="00EF1C79" w:rsidP="0055758F">
      <w:pPr>
        <w:pStyle w:val="a"/>
        <w:rPr>
          <w:rStyle w:val="a0"/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6. Иная   информация,   необходимая   для   исполнения   (контроля  за   исполнением) муниципального задания.</w:t>
      </w:r>
    </w:p>
    <w:p w:rsidR="00EF1C79" w:rsidRPr="00065CA4" w:rsidRDefault="00EF1C79" w:rsidP="0055758F">
      <w:pPr>
        <w:jc w:val="center"/>
        <w:rPr>
          <w:b/>
          <w:bCs/>
          <w:color w:val="000000"/>
          <w:sz w:val="28"/>
          <w:szCs w:val="28"/>
        </w:rPr>
      </w:pPr>
      <w:r w:rsidRPr="00065CA4">
        <w:rPr>
          <w:b/>
          <w:bCs/>
          <w:color w:val="000000"/>
          <w:sz w:val="28"/>
          <w:szCs w:val="28"/>
        </w:rPr>
        <w:t>Раздел 2.</w:t>
      </w:r>
    </w:p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1. Наименование работы</w:t>
      </w:r>
    </w:p>
    <w:p w:rsidR="00EF1C79" w:rsidRPr="00065CA4" w:rsidRDefault="00EF1C79" w:rsidP="005575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Fonts w:ascii="Times New Roman" w:hAnsi="Times New Roman" w:cs="Times New Roman"/>
          <w:color w:val="000000"/>
          <w:sz w:val="28"/>
          <w:szCs w:val="28"/>
        </w:rPr>
        <w:t>1. Организация и проведение физкультурно-спортивных мероприятий.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2. Характеристика работы</w:t>
      </w:r>
    </w:p>
    <w:tbl>
      <w:tblPr>
        <w:tblW w:w="15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3502"/>
        <w:gridCol w:w="1874"/>
        <w:gridCol w:w="1588"/>
        <w:gridCol w:w="2075"/>
        <w:gridCol w:w="2059"/>
        <w:gridCol w:w="1891"/>
      </w:tblGrid>
      <w:tr w:rsidR="00EF1C79" w:rsidRPr="00065CA4">
        <w:tc>
          <w:tcPr>
            <w:tcW w:w="2182" w:type="dxa"/>
            <w:vMerge w:val="restart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работы</w:t>
            </w:r>
          </w:p>
        </w:tc>
        <w:tc>
          <w:tcPr>
            <w:tcW w:w="3502" w:type="dxa"/>
            <w:vMerge w:val="restart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9487" w:type="dxa"/>
            <w:gridSpan w:val="5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EF1C79" w:rsidRPr="00065CA4"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Отчетный финансовый год</w:t>
            </w:r>
          </w:p>
        </w:tc>
        <w:tc>
          <w:tcPr>
            <w:tcW w:w="1588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Текущий финансовый год</w:t>
            </w:r>
          </w:p>
        </w:tc>
        <w:tc>
          <w:tcPr>
            <w:tcW w:w="2075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Очередной финансовый год</w:t>
            </w:r>
          </w:p>
        </w:tc>
        <w:tc>
          <w:tcPr>
            <w:tcW w:w="205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Первый год планового периода</w:t>
            </w:r>
          </w:p>
        </w:tc>
        <w:tc>
          <w:tcPr>
            <w:tcW w:w="189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Второй год планового периода</w:t>
            </w:r>
          </w:p>
        </w:tc>
      </w:tr>
      <w:tr w:rsidR="00EF1C79" w:rsidRPr="00065CA4">
        <w:trPr>
          <w:trHeight w:val="525"/>
        </w:trPr>
        <w:tc>
          <w:tcPr>
            <w:tcW w:w="2182" w:type="dxa"/>
            <w:vMerge w:val="restart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и проведение физкультурно-спортивных мероприятий.</w:t>
            </w:r>
          </w:p>
        </w:tc>
        <w:tc>
          <w:tcPr>
            <w:tcW w:w="350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1.Выполнение плана физкультурно-спортивной работы.</w:t>
            </w:r>
          </w:p>
        </w:tc>
        <w:tc>
          <w:tcPr>
            <w:tcW w:w="1874" w:type="dxa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8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075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05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9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EF1C79" w:rsidRPr="00065CA4">
        <w:trPr>
          <w:trHeight w:val="514"/>
        </w:trPr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2.Участие в районной, областной спартакиаде школьников.</w:t>
            </w:r>
          </w:p>
        </w:tc>
        <w:tc>
          <w:tcPr>
            <w:tcW w:w="1874" w:type="dxa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8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075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205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89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EF1C79" w:rsidRPr="00065CA4">
        <w:trPr>
          <w:trHeight w:val="630"/>
        </w:trPr>
        <w:tc>
          <w:tcPr>
            <w:tcW w:w="0" w:type="auto"/>
            <w:vMerge/>
            <w:vAlign w:val="center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CA4">
              <w:rPr>
                <w:rFonts w:ascii="Times New Roman" w:hAnsi="Times New Roman" w:cs="Times New Roman"/>
                <w:color w:val="000000"/>
              </w:rPr>
              <w:t>3.Результативность участия в районных, областных и всероссийских соревнованиях.</w:t>
            </w:r>
          </w:p>
        </w:tc>
        <w:tc>
          <w:tcPr>
            <w:tcW w:w="1874" w:type="dxa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2"/>
                <w:szCs w:val="22"/>
              </w:rPr>
              <w:t>Наличие победителей и призеров</w:t>
            </w:r>
          </w:p>
        </w:tc>
        <w:tc>
          <w:tcPr>
            <w:tcW w:w="1588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Наличие победителей и призеров</w:t>
            </w:r>
          </w:p>
        </w:tc>
        <w:tc>
          <w:tcPr>
            <w:tcW w:w="2075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Наличие победителей и призеров</w:t>
            </w:r>
          </w:p>
        </w:tc>
        <w:tc>
          <w:tcPr>
            <w:tcW w:w="2059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Style w:val="a0"/>
                <w:rFonts w:ascii="Times New Roman" w:hAnsi="Times New Roman" w:cs="Times New Roman"/>
                <w:color w:val="00000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Наличие</w:t>
            </w:r>
          </w:p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победителей и призеров</w:t>
            </w:r>
          </w:p>
        </w:tc>
        <w:tc>
          <w:tcPr>
            <w:tcW w:w="1891" w:type="dxa"/>
          </w:tcPr>
          <w:p w:rsidR="00EF1C79" w:rsidRPr="00065CA4" w:rsidRDefault="00EF1C79" w:rsidP="00831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</w:rPr>
              <w:t>Наличие победителей и призеров</w:t>
            </w:r>
          </w:p>
        </w:tc>
      </w:tr>
    </w:tbl>
    <w:p w:rsidR="00EF1C79" w:rsidRPr="00065CA4" w:rsidRDefault="00EF1C79" w:rsidP="0055758F">
      <w:pPr>
        <w:pStyle w:val="a"/>
        <w:jc w:val="left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3. Основания для досрочного  прекращения муниципального задания</w:t>
      </w:r>
    </w:p>
    <w:p w:rsidR="00EF1C79" w:rsidRPr="00065CA4" w:rsidRDefault="00EF1C79" w:rsidP="0055758F">
      <w:pPr>
        <w:pStyle w:val="a"/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муниципальной услуги; исключение муниципальной услуги из ведомственного перечня муниципальных услуг;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EF1C79" w:rsidRDefault="00EF1C79" w:rsidP="0055758F">
      <w:pPr>
        <w:pStyle w:val="a"/>
        <w:jc w:val="left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</w:p>
    <w:p w:rsidR="00EF1C79" w:rsidRDefault="00EF1C79" w:rsidP="0055758F">
      <w:pPr>
        <w:pStyle w:val="a"/>
        <w:jc w:val="left"/>
        <w:rPr>
          <w:rStyle w:val="a0"/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4. Порядок  контроля   за  исполнением   муниципального  задания</w:t>
      </w:r>
    </w:p>
    <w:p w:rsidR="00EF1C79" w:rsidRDefault="00EF1C79" w:rsidP="00EC6295"/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5781"/>
        <w:gridCol w:w="3827"/>
      </w:tblGrid>
      <w:tr w:rsidR="00EF1C79" w:rsidRPr="00065CA4">
        <w:tc>
          <w:tcPr>
            <w:tcW w:w="4959" w:type="dxa"/>
          </w:tcPr>
          <w:p w:rsidR="00EF1C79" w:rsidRPr="00065CA4" w:rsidRDefault="00EF1C79" w:rsidP="0083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5781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827" w:type="dxa"/>
          </w:tcPr>
          <w:p w:rsidR="00EF1C79" w:rsidRPr="00065CA4" w:rsidRDefault="00EF1C79" w:rsidP="0083198D">
            <w:pPr>
              <w:pStyle w:val="a"/>
              <w:jc w:val="left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контроль за оказанием муниципальной услуги    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1.Последующий контроль в форме выездной проверки</w:t>
            </w:r>
          </w:p>
        </w:tc>
        <w:tc>
          <w:tcPr>
            <w:tcW w:w="5781" w:type="dxa"/>
          </w:tcPr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планом – графиком проведения выездных проверок, но не реже одного раза в год., п</w:t>
            </w: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мере необходимости (в случае поступления обоснованных жалоб потребителей, требований контролирующих и правоохранительных органов)</w:t>
            </w:r>
          </w:p>
        </w:tc>
        <w:tc>
          <w:tcPr>
            <w:tcW w:w="3827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  <w:p w:rsidR="00EF1C79" w:rsidRPr="00065CA4" w:rsidRDefault="00EF1C79" w:rsidP="00831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2.Последующий контроль в форме камеральной проверки отчетности</w:t>
            </w:r>
          </w:p>
        </w:tc>
        <w:tc>
          <w:tcPr>
            <w:tcW w:w="5781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3827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</w:p>
        </w:tc>
      </w:tr>
    </w:tbl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5. Требования к отчетности об исполнении муниципального задания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5.1. Форма  отчета    об   исполнении  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927"/>
        <w:gridCol w:w="4927"/>
      </w:tblGrid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959" w:type="dxa"/>
          </w:tcPr>
          <w:p w:rsidR="00EF1C79" w:rsidRPr="00065CA4" w:rsidRDefault="00EF1C79" w:rsidP="0083198D">
            <w:pPr>
              <w:pStyle w:val="a"/>
              <w:jc w:val="center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(и) информации о фактически достигнутых результатах</w:t>
            </w: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C79" w:rsidRPr="00065CA4"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CA4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9" w:type="dxa"/>
          </w:tcPr>
          <w:p w:rsidR="00EF1C79" w:rsidRPr="00065CA4" w:rsidRDefault="00EF1C79">
            <w:pPr>
              <w:pStyle w:val="a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5.2. Сроки представления  отчетов  об исполнении  муниципального  задания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срок до 10 числа июля,  до 1 февраля последующего за отчетным годом. </w:t>
      </w:r>
    </w:p>
    <w:p w:rsidR="00EF1C79" w:rsidRPr="00065CA4" w:rsidRDefault="00EF1C79" w:rsidP="0055758F">
      <w:pPr>
        <w:pStyle w:val="a"/>
        <w:rPr>
          <w:rStyle w:val="a0"/>
          <w:color w:val="000000"/>
        </w:rPr>
      </w:pPr>
    </w:p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5.3. Иные требования к  отчетности об исполнении  муниципального задания</w:t>
      </w:r>
    </w:p>
    <w:p w:rsidR="00EF1C79" w:rsidRPr="00065CA4" w:rsidRDefault="00EF1C79" w:rsidP="0055758F">
      <w:pPr>
        <w:pStyle w:val="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  <w:u w:val="single"/>
        </w:rPr>
        <w:t>Требования предоставления детальной информации о состоянии кредиторской задолженности (при необходимости).</w:t>
      </w:r>
    </w:p>
    <w:p w:rsidR="00EF1C79" w:rsidRPr="00065CA4" w:rsidRDefault="00EF1C79" w:rsidP="0055758F">
      <w:pPr>
        <w:pStyle w:val="a"/>
        <w:rPr>
          <w:color w:val="000000"/>
        </w:rPr>
      </w:pPr>
      <w:r w:rsidRPr="00065CA4">
        <w:rPr>
          <w:rStyle w:val="a0"/>
          <w:rFonts w:ascii="Times New Roman" w:hAnsi="Times New Roman" w:cs="Times New Roman"/>
          <w:color w:val="000000"/>
          <w:sz w:val="28"/>
          <w:szCs w:val="28"/>
        </w:rPr>
        <w:t>6. Иная   информация,   необходимая   для   исполнения   (контроля  за   исполнением) муниципального задания.</w:t>
      </w:r>
    </w:p>
    <w:p w:rsidR="00EF1C79" w:rsidRPr="00065CA4" w:rsidRDefault="00EF1C79" w:rsidP="0055758F">
      <w:pPr>
        <w:rPr>
          <w:color w:val="000000"/>
        </w:rPr>
      </w:pPr>
    </w:p>
    <w:p w:rsidR="00EF1C79" w:rsidRDefault="00EF1C79" w:rsidP="00976D21">
      <w:pPr>
        <w:jc w:val="center"/>
      </w:pPr>
    </w:p>
    <w:sectPr w:rsidR="00EF1C79" w:rsidSect="007C76C2">
      <w:footerReference w:type="default" r:id="rId7"/>
      <w:pgSz w:w="16838" w:h="11906" w:orient="landscape"/>
      <w:pgMar w:top="107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79" w:rsidRDefault="00EF1C79">
      <w:r>
        <w:separator/>
      </w:r>
    </w:p>
  </w:endnote>
  <w:endnote w:type="continuationSeparator" w:id="1">
    <w:p w:rsidR="00EF1C79" w:rsidRDefault="00EF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79" w:rsidRDefault="00EF1C79" w:rsidP="00C230E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EF1C79" w:rsidRDefault="00EF1C79" w:rsidP="00D442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79" w:rsidRDefault="00EF1C79">
      <w:r>
        <w:separator/>
      </w:r>
    </w:p>
  </w:footnote>
  <w:footnote w:type="continuationSeparator" w:id="1">
    <w:p w:rsidR="00EF1C79" w:rsidRDefault="00EF1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F8B"/>
    <w:multiLevelType w:val="hybridMultilevel"/>
    <w:tmpl w:val="1762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21"/>
    <w:rsid w:val="00065CA4"/>
    <w:rsid w:val="00151878"/>
    <w:rsid w:val="00172AE8"/>
    <w:rsid w:val="00184F11"/>
    <w:rsid w:val="00211850"/>
    <w:rsid w:val="002A7394"/>
    <w:rsid w:val="002B1B60"/>
    <w:rsid w:val="002B2CEE"/>
    <w:rsid w:val="002C121A"/>
    <w:rsid w:val="00354450"/>
    <w:rsid w:val="0040168C"/>
    <w:rsid w:val="004A7667"/>
    <w:rsid w:val="004C49A7"/>
    <w:rsid w:val="0055758F"/>
    <w:rsid w:val="00647EBC"/>
    <w:rsid w:val="00650111"/>
    <w:rsid w:val="00676283"/>
    <w:rsid w:val="006864DB"/>
    <w:rsid w:val="00714414"/>
    <w:rsid w:val="00743FEF"/>
    <w:rsid w:val="007C76C2"/>
    <w:rsid w:val="00823F28"/>
    <w:rsid w:val="0083198D"/>
    <w:rsid w:val="008A04BB"/>
    <w:rsid w:val="008C0128"/>
    <w:rsid w:val="00915424"/>
    <w:rsid w:val="00916E4B"/>
    <w:rsid w:val="00976D21"/>
    <w:rsid w:val="009959F6"/>
    <w:rsid w:val="009B54DD"/>
    <w:rsid w:val="009C4E3F"/>
    <w:rsid w:val="00A70ED4"/>
    <w:rsid w:val="00AA3EC9"/>
    <w:rsid w:val="00B13AF3"/>
    <w:rsid w:val="00C230E6"/>
    <w:rsid w:val="00CA55C6"/>
    <w:rsid w:val="00D44215"/>
    <w:rsid w:val="00EC6295"/>
    <w:rsid w:val="00ED0A6E"/>
    <w:rsid w:val="00EF1C79"/>
    <w:rsid w:val="00F4553B"/>
    <w:rsid w:val="00FA3DFC"/>
    <w:rsid w:val="00F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5575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0">
    <w:name w:val="Не вступил в силу"/>
    <w:basedOn w:val="DefaultParagraphFont"/>
    <w:uiPriority w:val="99"/>
    <w:rsid w:val="0055758F"/>
    <w:rPr>
      <w:color w:val="008080"/>
    </w:rPr>
  </w:style>
  <w:style w:type="table" w:styleId="TableGrid">
    <w:name w:val="Table Grid"/>
    <w:basedOn w:val="TableNormal"/>
    <w:uiPriority w:val="99"/>
    <w:rsid w:val="005575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442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F28"/>
  </w:style>
  <w:style w:type="character" w:styleId="PageNumber">
    <w:name w:val="page number"/>
    <w:basedOn w:val="DefaultParagraphFont"/>
    <w:uiPriority w:val="99"/>
    <w:rsid w:val="00D4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13</Pages>
  <Words>2701</Words>
  <Characters>15398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Kazmina</cp:lastModifiedBy>
  <cp:revision>22</cp:revision>
  <cp:lastPrinted>2013-02-14T06:40:00Z</cp:lastPrinted>
  <dcterms:created xsi:type="dcterms:W3CDTF">2013-01-23T06:34:00Z</dcterms:created>
  <dcterms:modified xsi:type="dcterms:W3CDTF">2014-02-11T10:43:00Z</dcterms:modified>
</cp:coreProperties>
</file>