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495" w:rsidRDefault="00762495" w:rsidP="00762495">
      <w:pPr>
        <w:pStyle w:val="a3"/>
        <w:jc w:val="center"/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Заказчик при приемке товара сам провел экспертизу - экспертное заключение ему не нужно</w:t>
      </w:r>
    </w:p>
    <w:p w:rsidR="00762495" w:rsidRDefault="00762495" w:rsidP="00762495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Минэкономразвития указывает: если заказчик проводит экспертизу результатов исполнения контракта своими силами, он не должен готовить заключение по ее итогам. Вывод ведомства основан на </w:t>
      </w:r>
      <w:hyperlink r:id="rId4" w:tgtFrame="_blank" w:tooltip="Федеральный закон от 05.04.2013 N 44-ФЗ&amp;#10;(ред. от 03.07.2016)&amp;#10;&quot;О контрактной системе в сфере закупок товаров, работ, услуг для обеспечения государственных и муниципальных нужд&quot;&amp;#10;(с изм. и доп., вступ. в силу с 01.09.2016)" w:history="1">
        <w:r>
          <w:rPr>
            <w:rStyle w:val="a4"/>
            <w:rFonts w:ascii="Helvetica" w:hAnsi="Helvetica" w:cs="Helvetica"/>
          </w:rPr>
          <w:t>Законе N 44-ФЗ</w:t>
        </w:r>
      </w:hyperlink>
      <w:r>
        <w:rPr>
          <w:rFonts w:ascii="Helvetica" w:hAnsi="Helvetica" w:cs="Helvetica"/>
        </w:rPr>
        <w:t>.</w:t>
      </w:r>
    </w:p>
    <w:p w:rsidR="00762495" w:rsidRDefault="00762495" w:rsidP="00762495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В этом случае достаточно оформить акт сдачи-приемки товаров, работ или услуг. Его подписывают уполномоченные сотрудники заказчика.</w:t>
      </w:r>
    </w:p>
    <w:p w:rsidR="00762495" w:rsidRDefault="00762495" w:rsidP="00762495">
      <w:pPr>
        <w:pStyle w:val="a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Акт сдачи-приемки и заключение о результатах экспертизы заказчик </w:t>
      </w:r>
      <w:hyperlink r:id="rId5" w:tgtFrame="_blank" w:tooltip="Федеральный закон от 05.04.2013 N 44-ФЗ&amp;#10;(ред. от 03.07.2016)&amp;#10;&quot;О контрактной системе в сфере закупок товаров, работ, услуг для обеспечения государственных и муниципальных нужд&quot;&amp;#10;(с изм. и доп., вступ. в силу с 01.09.2016)" w:history="1">
        <w:r>
          <w:rPr>
            <w:rStyle w:val="a4"/>
            <w:rFonts w:ascii="Helvetica" w:hAnsi="Helvetica" w:cs="Helvetica"/>
          </w:rPr>
          <w:t>обязан приложить</w:t>
        </w:r>
      </w:hyperlink>
      <w:r>
        <w:rPr>
          <w:rFonts w:ascii="Helvetica" w:hAnsi="Helvetica" w:cs="Helvetica"/>
        </w:rPr>
        <w:t xml:space="preserve"> к отчету об исполнении контракта, который размещается в единой информационной системе. Если к экспертизе заказчик привлекал экспертов, экспертные организации, к отчету прикладывается их заключение. Если же заказчик проводил экспертизу своими силами, для соблюдения </w:t>
      </w:r>
      <w:hyperlink r:id="rId6" w:tgtFrame="_blank" w:tooltip="Федеральный закон от 05.04.2013 N 44-ФЗ&amp;#10;(ред. от 03.07.2016)&amp;#10;&quot;О контрактной системе в сфере закупок товаров, работ, услуг для обеспечения государственных и муниципальных нужд&quot;&amp;#10;(с изм. и доп., вступ. в силу с 01.09.2016)" w:history="1">
        <w:r>
          <w:rPr>
            <w:rStyle w:val="a4"/>
            <w:rFonts w:ascii="Helvetica" w:hAnsi="Helvetica" w:cs="Helvetica"/>
          </w:rPr>
          <w:t>Закона</w:t>
        </w:r>
      </w:hyperlink>
      <w:r>
        <w:rPr>
          <w:rFonts w:ascii="Helvetica" w:hAnsi="Helvetica" w:cs="Helvetica"/>
        </w:rPr>
        <w:t xml:space="preserve"> N 44-ФЗ достаточно акта сдачи-приемки. Такой вывод следует из разъяснений Минэкономразвития.</w:t>
      </w: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  <w:r>
        <w:rPr>
          <w:rFonts w:ascii="Helvetica" w:hAnsi="Helvetica" w:cs="Helvetica"/>
          <w:i/>
          <w:iCs/>
        </w:rPr>
        <w:t xml:space="preserve">Документ: </w:t>
      </w:r>
      <w:hyperlink r:id="rId7" w:tgtFrame="_blank" w:history="1">
        <w:r>
          <w:rPr>
            <w:rStyle w:val="a4"/>
            <w:rFonts w:ascii="Helvetica" w:hAnsi="Helvetica" w:cs="Helvetica"/>
            <w:i/>
            <w:iCs/>
          </w:rPr>
          <w:t>Письмо</w:t>
        </w:r>
      </w:hyperlink>
      <w:r>
        <w:rPr>
          <w:rFonts w:ascii="Helvetica" w:hAnsi="Helvetica" w:cs="Helvetica"/>
          <w:i/>
          <w:iCs/>
        </w:rPr>
        <w:t xml:space="preserve"> Минэкономразвития России от 19.08.2016 N Д28и-2162</w:t>
      </w: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Default="00762495" w:rsidP="00762495">
      <w:pPr>
        <w:pStyle w:val="a3"/>
        <w:jc w:val="both"/>
        <w:rPr>
          <w:rFonts w:ascii="Helvetica" w:hAnsi="Helvetica" w:cs="Helvetica"/>
          <w:i/>
          <w:iCs/>
        </w:rPr>
      </w:pPr>
    </w:p>
    <w:p w:rsidR="00762495" w:rsidRPr="00762495" w:rsidRDefault="00762495" w:rsidP="00762495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Вопрос:</w:t>
      </w: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составлении и размещении в ЕИС </w:t>
      </w:r>
      <w:hyperlink r:id="rId8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отчета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отдельного этапа контракта и оформлении результатов экспертизы, проведенной силами заказчика.</w:t>
      </w:r>
    </w:p>
    <w:p w:rsidR="00762495" w:rsidRP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495" w:rsidRPr="00762495" w:rsidRDefault="00762495" w:rsidP="00762495">
      <w:pPr>
        <w:spacing w:after="0" w:line="240" w:lineRule="auto"/>
        <w:ind w:firstLine="54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</w:p>
    <w:p w:rsidR="00762495" w:rsidRP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762495" w:rsidRP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762495" w:rsidRPr="00346F86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76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begin"/>
      </w:r>
      <w:r w:rsidRPr="0076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HYPERLINK "http://www.consultant.ru/cons/cgi/online.cgi?req=query&amp;REFDOC=15442&amp;REFBASE=QSBO&amp;REFPAGE=0&amp;REFTYPE=CDLT_MAIN_BACKREFS&amp;ts=2223514762082141211&amp;lst=0&amp;REFDST=100004" </w:instrText>
      </w:r>
      <w:r w:rsidRPr="0076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separate"/>
      </w:r>
    </w:p>
    <w:p w:rsidR="00762495" w:rsidRPr="00762495" w:rsidRDefault="00762495" w:rsidP="0034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fldChar w:fldCharType="end"/>
      </w:r>
      <w:r w:rsidRPr="0034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</w:t>
      </w:r>
    </w:p>
    <w:p w:rsidR="00762495" w:rsidRPr="00762495" w:rsidRDefault="00762495" w:rsidP="00346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6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19 августа 2016 г. N Д28и-2162</w:t>
      </w:r>
    </w:p>
    <w:p w:rsidR="00762495" w:rsidRP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развития контрактной системы Минэкономразвития России рассмотрел обращение по вопросу разъяснения положений Федерального </w:t>
      </w:r>
      <w:hyperlink r:id="rId9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tooltip="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1 части 1 статьи 94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44-ФЗ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N 44-ФЗ, в том числе приемку и оплату отдельных этапов исполнения контракта.</w:t>
      </w:r>
      <w:proofErr w:type="gramEnd"/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1" w:tooltip="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 статьи 94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44-ФЗ результаты отдельного этапа исполнения контракта, информация о поставленном товаре, выполненной работе или об оказанной услуге отражаются заказчиком в отчете, размещаемом в единой информационной системе в сфере закупок (ЕИС).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подготовке и размещении в ЕИС отчета об исполнении государственного (муниципального) контракта и (или) о результатах отдельного этапа его исполнения (далее - отчет) утверждено постановлением Правительства Российской Федерации от 28 ноября 2013 г. N 1093 (далее - Положение).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3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"б" пункта 3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hyperlink r:id="rId14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отчет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размещается заказчиком в ЕИС в течение семи рабочих дней, в том числе со дня оплаты заказчиком обязательств по контракту и подписания документа о приемке поставленных товаров, выполненных работ и оказанных услуг.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подготавливается в соответствии с </w:t>
      </w:r>
      <w:hyperlink r:id="rId15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II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на основании документов об исполнении обязательств по приемке и оплате. В соответствии с </w:t>
      </w:r>
      <w:hyperlink r:id="rId16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6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отчет в форме электронного документа подписывается электронной подписью уполномоченного лица заказчика и размещается в ЕИС.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 случае если в соответствии с условиями заключенного контракта осуществляется оказание услуг длящегося характера (например, услуги связи, электроснабжения, теплоснабжения, водоснабжения), а также в случае ежедневной (еженедельной, ежемесячной или иной периодичности) поставки товаров (выполнения работ, оказания услуг), если условиями контракта этапы его исполнения (в том числе </w:t>
      </w:r>
      <w:proofErr w:type="spellStart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этапность</w:t>
      </w:r>
      <w:proofErr w:type="spellEnd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оплаты) не предусмотрены, но приемка и оплата поставленных товаров (выполненных работ, оказанных</w:t>
      </w:r>
      <w:proofErr w:type="gramEnd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услуг) производятся в определенные промежутки времени (например, ежемесячно или ежеквартально), то приемка, оплата и экспертиза части поставленного товара (выполненной работы, оказанной услуги) также являются отдельным этапом исполнения контракта. По результатам такой частичной приемки, оплаты и экспертизы товара (работы, услуги) необходимо составлять и размещать в ЕИС отчет об исполнении отдельного этапа поставки товара (выполнения работы, оказания услуги).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механизма проведения заказчиком экспертизы собственными силами и порядка ее оформления.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Решение о порядке проведения экспертизы силами заказчика принимается заказчиком самостоятельно. Проведение экспертизы силами заказчика осуществляется в соответствии с </w:t>
      </w:r>
      <w:hyperlink r:id="rId17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10 статьи 94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N 44-ФЗ, которой предусмотрено, что к отчету прилагается документ о приемке таких результатов (например, товарная накладная, акт сдачи-приемки) либо иной определенный законодательством Российской Федерации документ.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при проведении экспертизы силами заказчика в порядке, установленном локальными правовыми актами заказчика, оформление результатов такой </w:t>
      </w:r>
      <w:proofErr w:type="gramStart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исполнить документом о приемке товара, работы, услуги с визами (подписями) работников, привлеченных к проведению экспертизы, в том числе надлежаще оформленным актом сдачи-приемки поставленного товара, выполненной работы, оказанной услуги, без оформления и приложения к отчету заключения по результатам проведения экспертизы.</w:t>
      </w:r>
    </w:p>
    <w:p w:rsidR="00762495" w:rsidRPr="00762495" w:rsidRDefault="00762495" w:rsidP="00346F86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издавать</w:t>
      </w:r>
      <w:proofErr w:type="gramEnd"/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разъяснения по применению положений нормативных правовых актов. В соответствии с </w:t>
      </w:r>
      <w:hyperlink r:id="rId18" w:history="1">
        <w:r w:rsidRPr="007624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Положением</w:t>
        </w:r>
      </w:hyperlink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762495" w:rsidRP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62495" w:rsidRP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Департамента</w:t>
      </w:r>
    </w:p>
    <w:p w:rsidR="00762495" w:rsidRP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контрактной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М.В.ЧЕМЕРИСОВ</w:t>
      </w: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495" w:rsidRDefault="00762495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86" w:rsidRDefault="00346F86" w:rsidP="00762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C8" w:rsidRDefault="00346F86" w:rsidP="00346F86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762495" w:rsidRPr="00762495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.08.2016</w:t>
      </w:r>
    </w:p>
    <w:sectPr w:rsidR="009430C8" w:rsidSect="0094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2495"/>
    <w:rsid w:val="00346F86"/>
    <w:rsid w:val="00762495"/>
    <w:rsid w:val="00943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2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2495"/>
    <w:rPr>
      <w:color w:val="0000FF"/>
      <w:u w:val="single"/>
    </w:rPr>
  </w:style>
  <w:style w:type="character" w:customStyle="1" w:styleId="blk">
    <w:name w:val="blk"/>
    <w:basedOn w:val="a0"/>
    <w:rsid w:val="00762495"/>
  </w:style>
  <w:style w:type="character" w:customStyle="1" w:styleId="b">
    <w:name w:val="b"/>
    <w:basedOn w:val="a0"/>
    <w:rsid w:val="007624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189338&amp;rnd=228224.643332753&amp;dst=100106&amp;fld=134" TargetMode="External"/><Relationship Id="rId13" Type="http://schemas.openxmlformats.org/officeDocument/2006/relationships/hyperlink" Target="http://www.consultant.ru/cons/cgi/online.cgi?req=doc&amp;base=LAW&amp;n=189338&amp;rnd=228224.2321421318&amp;dst=100016&amp;fld=134" TargetMode="External"/><Relationship Id="rId18" Type="http://schemas.openxmlformats.org/officeDocument/2006/relationships/hyperlink" Target="http://www.consultant.ru/cons/cgi/online.cgi?req=doc&amp;base=LAW&amp;n=202248&amp;rnd=228224.661912702&amp;dst=100026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cabinet/stat/fks/2016-10-11/click/consultant/?dst=http%3A%2F%2Fwww.consultant.ru%2Fcons%2Fcgi%2Fonline.cgi%3Freq%3Ddoc%3Bbase%3DQSBO%3Bn%3D15442%3Bdst%3D100004%23utm_campaign%3Dfks%26utm_source%3Dconsultant%26utm_medium%3Demail%26utm_content%3Dbody" TargetMode="External"/><Relationship Id="rId12" Type="http://schemas.openxmlformats.org/officeDocument/2006/relationships/hyperlink" Target="http://www.consultant.ru/cons/cgi/online.cgi?req=doc&amp;base=LAW&amp;n=189338&amp;rnd=228224.6331171&amp;dst=100010&amp;fld=134" TargetMode="External"/><Relationship Id="rId17" Type="http://schemas.openxmlformats.org/officeDocument/2006/relationships/hyperlink" Target="http://www.consultant.ru/cons/cgi/online.cgi?req=doc&amp;base=LAW&amp;n=200994&amp;rnd=228224.224468634&amp;dst=30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cons/cgi/online.cgi?req=doc&amp;base=LAW&amp;n=189338&amp;rnd=228224.207936202&amp;dst=100020&amp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/cabinet/stat/fks/2016-10-11/click/consultant/?dst=http%3A%2F%2Fwww.consultant.ru%2Fcons%2Fcgi%2Fonline.cgi%3Freq%3Ddoc%3Bbase%3DLAW%3Bn%3D200216%23utm_campaign%3Dfks%26utm_source%3Dconsultant%26utm_medium%3Demail%26utm_content%3Dbody" TargetMode="External"/><Relationship Id="rId11" Type="http://schemas.openxmlformats.org/officeDocument/2006/relationships/hyperlink" Target="http://www.consultant.ru/cons/cgi/online.cgi?req=doc&amp;base=LAW&amp;n=200994&amp;rnd=228224.1510717341&amp;dst=136&amp;fld=134" TargetMode="External"/><Relationship Id="rId5" Type="http://schemas.openxmlformats.org/officeDocument/2006/relationships/hyperlink" Target="http://www.consultant.ru/cabinet/stat/fks/2016-10-11/click/consultant/?dst=http%3A%2F%2Fwww.consultant.ru%2Fcons%2Fcgi%2Fonline.cgi%3Freq%3Ddoc%3Bbase%3DLAW%3Bn%3D200216%3Bdst%3D30%23utm_campaign%3Dfks%26utm_source%3Dconsultant%26utm_medium%3Demail%26utm_content%3Dbody" TargetMode="External"/><Relationship Id="rId15" Type="http://schemas.openxmlformats.org/officeDocument/2006/relationships/hyperlink" Target="http://www.consultant.ru/cons/cgi/online.cgi?req=doc&amp;base=LAW&amp;n=189338&amp;rnd=228224.1057624572&amp;dst=100070&amp;fld=134" TargetMode="External"/><Relationship Id="rId10" Type="http://schemas.openxmlformats.org/officeDocument/2006/relationships/hyperlink" Target="http://www.consultant.ru/cons/cgi/online.cgi?req=doc&amp;base=LAW&amp;n=200994&amp;rnd=228224.2113029934&amp;dst=101292&amp;fld=134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/cabinet/stat/fks/2016-10-11/click/consultant/?dst=http%3A%2F%2Fwww.consultant.ru%2Fcons%2Fcgi%2Fonline.cgi%3Freq%3Ddoc%3Bbase%3DLAW%3Bn%3D200216%3Bdst%3D30%23utm_campaign%3Dfks%26utm_source%3Dconsultant%26utm_medium%3Demail%26utm_content%3Dbody" TargetMode="External"/><Relationship Id="rId9" Type="http://schemas.openxmlformats.org/officeDocument/2006/relationships/hyperlink" Target="http://www.consultant.ru/cons/cgi/online.cgi?req=doc&amp;base=LAW&amp;n=200994&amp;rnd=228224.1432312902" TargetMode="External"/><Relationship Id="rId14" Type="http://schemas.openxmlformats.org/officeDocument/2006/relationships/hyperlink" Target="http://www.consultant.ru/cons/cgi/online.cgi?req=doc&amp;base=LAW&amp;n=189338&amp;rnd=228224.1147926420&amp;dst=10010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1377</Words>
  <Characters>7853</Characters>
  <Application>Microsoft Office Word</Application>
  <DocSecurity>0</DocSecurity>
  <Lines>65</Lines>
  <Paragraphs>18</Paragraphs>
  <ScaleCrop>false</ScaleCrop>
  <Company>Microsoft</Company>
  <LinksUpToDate>false</LinksUpToDate>
  <CharactersWithSpaces>9212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2016-10-11T17:48:00Z</dcterms:created>
  <dcterms:modified xsi:type="dcterms:W3CDTF">2016-10-11T17:54:00Z</dcterms:modified>
</cp:coreProperties>
</file>