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</w:t>
      </w:r>
    </w:p>
    <w:p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законом ценностям в сфере муниципального контроля</w:t>
      </w:r>
      <w:r w:rsid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F2311" w:rsidRP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</w:t>
      </w:r>
    </w:p>
    <w:p w:rsidR="00EF2311" w:rsidRDefault="00EF231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хозяйстве</w:t>
      </w:r>
      <w:r w:rsidR="00F66BB1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осуществляемого на территории Добринского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6BB1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</w:t>
      </w:r>
    </w:p>
    <w:p w:rsidR="00EF2311" w:rsidRDefault="00F66BB1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района Липецкой области</w:t>
      </w:r>
      <w:r w:rsidR="00EF23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4D1B" w:rsidRPr="00D3549A" w:rsidRDefault="00DB4D1B" w:rsidP="00EF23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контроля</w:t>
      </w:r>
      <w:r w:rsidR="00EF2311">
        <w:rPr>
          <w:rFonts w:ascii="Times New Roman" w:hAnsi="Times New Roman" w:cs="Times New Roman"/>
          <w:sz w:val="24"/>
          <w:szCs w:val="24"/>
        </w:rPr>
        <w:t xml:space="preserve"> </w:t>
      </w:r>
      <w:r w:rsidR="00EF2311" w:rsidRPr="00EF231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Добринского муниципального района Липецкой области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F66BB1" w:rsidRPr="00D3549A">
        <w:rPr>
          <w:rFonts w:ascii="Times New Roman" w:hAnsi="Times New Roman" w:cs="Times New Roman"/>
          <w:sz w:val="24"/>
          <w:szCs w:val="24"/>
        </w:rPr>
        <w:t>3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>администрацию 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>399430, Липецкая область, Добринский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п.Добринка,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>администрацией 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500C1A"/>
    <w:rsid w:val="00514F14"/>
    <w:rsid w:val="00D3549A"/>
    <w:rsid w:val="00DB4D1B"/>
    <w:rsid w:val="00E60E9E"/>
    <w:rsid w:val="00EF2311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8B7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2022-10-18T06:56:00Z</dcterms:created>
  <dcterms:modified xsi:type="dcterms:W3CDTF">2022-10-18T06:56:00Z</dcterms:modified>
</cp:coreProperties>
</file>