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3D7BF6" w:rsidTr="003D7BF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3D7BF6" w:rsidRDefault="003D7BF6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83B75F8" wp14:editId="0C296072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BF6" w:rsidRDefault="003D7BF6" w:rsidP="003D7BF6">
      <w:pPr>
        <w:pStyle w:val="a3"/>
        <w:ind w:right="-1"/>
      </w:pPr>
      <w:r>
        <w:t>СОВЕТ  ДЕПУТАТОВ</w:t>
      </w:r>
    </w:p>
    <w:p w:rsidR="003D7BF6" w:rsidRDefault="003D7BF6" w:rsidP="003D7BF6">
      <w:pPr>
        <w:pStyle w:val="a3"/>
        <w:ind w:right="-1"/>
      </w:pPr>
      <w:r>
        <w:t>ДОБРИНСКОГО МУНИЦИПАЛЬНОГО РАЙОНА</w:t>
      </w:r>
    </w:p>
    <w:p w:rsidR="003D7BF6" w:rsidRDefault="003D7BF6" w:rsidP="003D7BF6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D7BF6" w:rsidRDefault="003D7BF6" w:rsidP="003D7BF6">
      <w:pPr>
        <w:ind w:right="-1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D7BF6" w:rsidRDefault="003D7BF6" w:rsidP="003D7BF6">
      <w:pPr>
        <w:ind w:right="-1"/>
        <w:jc w:val="center"/>
        <w:rPr>
          <w:sz w:val="32"/>
        </w:rPr>
      </w:pPr>
    </w:p>
    <w:p w:rsidR="003D7BF6" w:rsidRDefault="003D7BF6" w:rsidP="003D7BF6">
      <w:pPr>
        <w:pStyle w:val="7"/>
        <w:ind w:right="-1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РЕШЕНИЕ</w:t>
      </w:r>
    </w:p>
    <w:p w:rsidR="003D7BF6" w:rsidRDefault="003D7BF6" w:rsidP="003D7BF6">
      <w:pPr>
        <w:ind w:right="-1"/>
        <w:jc w:val="center"/>
      </w:pPr>
    </w:p>
    <w:p w:rsidR="003D7BF6" w:rsidRDefault="003D7BF6" w:rsidP="003D7BF6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16.02.2016г.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 55-рс</w:t>
      </w:r>
    </w:p>
    <w:p w:rsidR="003D7BF6" w:rsidRDefault="003D7BF6" w:rsidP="003D7BF6">
      <w:pPr>
        <w:tabs>
          <w:tab w:val="left" w:pos="2505"/>
        </w:tabs>
        <w:ind w:right="-1"/>
        <w:jc w:val="center"/>
        <w:rPr>
          <w:b/>
          <w:bCs/>
          <w:sz w:val="28"/>
        </w:rPr>
      </w:pPr>
    </w:p>
    <w:p w:rsidR="003D7BF6" w:rsidRDefault="003D7BF6" w:rsidP="00B527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передаче муниципального имущества района в со</w:t>
      </w:r>
      <w:bookmarkStart w:id="0" w:name="_GoBack"/>
      <w:bookmarkEnd w:id="0"/>
      <w:r>
        <w:rPr>
          <w:b/>
          <w:bCs/>
          <w:sz w:val="28"/>
        </w:rPr>
        <w:t>бственность</w:t>
      </w:r>
    </w:p>
    <w:p w:rsidR="003D7BF6" w:rsidRDefault="003D7BF6" w:rsidP="00B527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 безвозмездно</w:t>
      </w:r>
    </w:p>
    <w:p w:rsidR="003D7BF6" w:rsidRDefault="003D7BF6" w:rsidP="003D7BF6">
      <w:pPr>
        <w:tabs>
          <w:tab w:val="left" w:pos="2505"/>
        </w:tabs>
        <w:jc w:val="center"/>
        <w:rPr>
          <w:b/>
          <w:bCs/>
          <w:sz w:val="28"/>
        </w:rPr>
      </w:pPr>
    </w:p>
    <w:p w:rsidR="003D7BF6" w:rsidRDefault="003D7BF6" w:rsidP="003D7BF6">
      <w:pPr>
        <w:tabs>
          <w:tab w:val="left" w:pos="2505"/>
        </w:tabs>
        <w:jc w:val="center"/>
        <w:rPr>
          <w:b/>
          <w:bCs/>
          <w:sz w:val="28"/>
        </w:rPr>
      </w:pPr>
    </w:p>
    <w:p w:rsidR="003D7BF6" w:rsidRDefault="003D7BF6" w:rsidP="003D7BF6">
      <w:pPr>
        <w:pStyle w:val="3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руководствуясь Законом Российской Федерации от 06.10.2003г. №131-ФЗ «Об общих принципах организации местного самоуправления в Российской Федерации», Положением «О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№62-рс, Положением «О муниципальной</w:t>
      </w:r>
      <w:proofErr w:type="gramEnd"/>
      <w:r>
        <w:rPr>
          <w:sz w:val="28"/>
          <w:szCs w:val="28"/>
        </w:rPr>
        <w:t xml:space="preserve"> казне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24.06.2014г. №63-рс,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D7BF6" w:rsidRDefault="003D7BF6" w:rsidP="003D7BF6">
      <w:pPr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3D7BF6" w:rsidRDefault="003D7BF6" w:rsidP="003D7BF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муниципальное имущество района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согласно прилагаемому перечню.</w:t>
      </w:r>
    </w:p>
    <w:p w:rsidR="003D7BF6" w:rsidRDefault="003D7BF6" w:rsidP="003D7BF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(Демидова Г.М.) осуществить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3D7BF6" w:rsidRDefault="003D7BF6" w:rsidP="003D7BF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принятия.</w:t>
      </w:r>
    </w:p>
    <w:p w:rsidR="003D7BF6" w:rsidRDefault="003D7BF6" w:rsidP="003D7BF6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3D7BF6" w:rsidRDefault="003D7BF6" w:rsidP="003D7BF6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  <w:t xml:space="preserve">                    </w:t>
      </w:r>
      <w:r>
        <w:rPr>
          <w:b/>
          <w:bCs/>
          <w:sz w:val="28"/>
        </w:rPr>
        <w:tab/>
        <w:t xml:space="preserve">        </w:t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3D7BF6" w:rsidRDefault="003D7BF6" w:rsidP="003D7BF6">
      <w:pPr>
        <w:ind w:firstLine="4860"/>
        <w:rPr>
          <w:bCs/>
        </w:rPr>
      </w:pPr>
    </w:p>
    <w:p w:rsidR="003D7BF6" w:rsidRDefault="003D7BF6" w:rsidP="003D7BF6">
      <w:pPr>
        <w:ind w:firstLine="4860"/>
        <w:rPr>
          <w:bCs/>
        </w:rPr>
      </w:pPr>
    </w:p>
    <w:p w:rsidR="003D7BF6" w:rsidRDefault="003D7BF6" w:rsidP="003D7BF6">
      <w:pPr>
        <w:ind w:firstLine="4860"/>
        <w:rPr>
          <w:bCs/>
          <w:sz w:val="24"/>
          <w:szCs w:val="24"/>
        </w:rPr>
      </w:pPr>
      <w:r>
        <w:rPr>
          <w:bCs/>
        </w:rPr>
        <w:lastRenderedPageBreak/>
        <w:t xml:space="preserve">                           </w:t>
      </w:r>
      <w:r>
        <w:rPr>
          <w:bCs/>
          <w:sz w:val="24"/>
          <w:szCs w:val="24"/>
        </w:rPr>
        <w:t>Приложение</w:t>
      </w:r>
    </w:p>
    <w:p w:rsidR="003D7BF6" w:rsidRDefault="003D7BF6" w:rsidP="003D7BF6">
      <w:pPr>
        <w:ind w:left="48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к решению Совета депутатов</w:t>
      </w:r>
    </w:p>
    <w:p w:rsidR="003D7BF6" w:rsidRDefault="003D7BF6" w:rsidP="003D7BF6">
      <w:pPr>
        <w:ind w:left="48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Добринского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</w:p>
    <w:p w:rsidR="003D7BF6" w:rsidRDefault="003D7BF6" w:rsidP="003D7BF6">
      <w:pPr>
        <w:ind w:firstLine="48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от 16.02.2016г.  № 55-рс</w:t>
      </w:r>
    </w:p>
    <w:p w:rsidR="003D7BF6" w:rsidRDefault="003D7BF6" w:rsidP="003D7BF6">
      <w:pPr>
        <w:rPr>
          <w:b/>
          <w:bCs/>
          <w:sz w:val="28"/>
        </w:rPr>
      </w:pPr>
    </w:p>
    <w:p w:rsidR="003D7BF6" w:rsidRDefault="003D7BF6" w:rsidP="003D7BF6">
      <w:pPr>
        <w:rPr>
          <w:b/>
          <w:bCs/>
          <w:sz w:val="28"/>
        </w:rPr>
      </w:pPr>
    </w:p>
    <w:p w:rsidR="003D7BF6" w:rsidRDefault="003D7BF6" w:rsidP="003D7B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3D7BF6" w:rsidRDefault="003D7BF6" w:rsidP="003D7B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имущества района передаваемого в собственность</w:t>
      </w:r>
    </w:p>
    <w:p w:rsidR="003D7BF6" w:rsidRDefault="003D7BF6" w:rsidP="003D7B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Добринский</w:t>
      </w:r>
      <w:proofErr w:type="spellEnd"/>
      <w:r>
        <w:rPr>
          <w:b/>
          <w:bCs/>
          <w:sz w:val="24"/>
          <w:szCs w:val="24"/>
        </w:rPr>
        <w:t xml:space="preserve"> сельсовет безвозмездно</w:t>
      </w:r>
    </w:p>
    <w:p w:rsidR="003D7BF6" w:rsidRDefault="003D7BF6" w:rsidP="003D7BF6">
      <w:pPr>
        <w:jc w:val="center"/>
        <w:rPr>
          <w:b/>
          <w:bCs/>
        </w:rPr>
      </w:pPr>
    </w:p>
    <w:p w:rsidR="003D7BF6" w:rsidRDefault="003D7BF6" w:rsidP="003D7BF6">
      <w:pPr>
        <w:jc w:val="center"/>
        <w:rPr>
          <w:b/>
          <w:bCs/>
        </w:rPr>
      </w:pPr>
    </w:p>
    <w:p w:rsidR="003D7BF6" w:rsidRDefault="003D7BF6" w:rsidP="003D7BF6">
      <w:pPr>
        <w:jc w:val="center"/>
        <w:rPr>
          <w:bCs/>
          <w:sz w:val="28"/>
          <w:szCs w:val="28"/>
        </w:rPr>
      </w:pPr>
    </w:p>
    <w:tbl>
      <w:tblPr>
        <w:tblStyle w:val="a6"/>
        <w:tblW w:w="98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2521"/>
        <w:gridCol w:w="3061"/>
        <w:gridCol w:w="1800"/>
        <w:gridCol w:w="1800"/>
      </w:tblGrid>
      <w:tr w:rsidR="003D7BF6" w:rsidTr="003D7BF6">
        <w:trPr>
          <w:trHeight w:val="11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Адрес (местонахождение)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Балансовая</w:t>
            </w:r>
          </w:p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стоимость, </w:t>
            </w:r>
          </w:p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руб. на 10.08.2015г.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Остаточная</w:t>
            </w:r>
          </w:p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стоимость, </w:t>
            </w:r>
          </w:p>
          <w:p w:rsidR="003D7BF6" w:rsidRDefault="003D7B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руб. на 10.08.2015г.</w:t>
            </w:r>
          </w:p>
        </w:tc>
      </w:tr>
      <w:tr w:rsidR="003D7BF6" w:rsidTr="003D7BF6">
        <w:trPr>
          <w:trHeight w:val="11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Квартира, назначение: жилое. Площадь: общая 36.5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Этажность:2.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Россия, Липецкая область,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Добринский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обринка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ул.Воронского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д.47, кв.5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1139968,00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F6" w:rsidRDefault="003D7B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1139968,00</w:t>
            </w:r>
          </w:p>
        </w:tc>
      </w:tr>
    </w:tbl>
    <w:p w:rsidR="003D7BF6" w:rsidRDefault="003D7BF6" w:rsidP="003D7BF6">
      <w:pPr>
        <w:rPr>
          <w:b/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>
      <w:pPr>
        <w:ind w:firstLine="851"/>
        <w:jc w:val="both"/>
        <w:rPr>
          <w:sz w:val="28"/>
          <w:szCs w:val="28"/>
        </w:rPr>
      </w:pPr>
    </w:p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3D7BF6" w:rsidRDefault="003D7BF6" w:rsidP="003D7BF6"/>
    <w:p w:rsidR="004E6F7E" w:rsidRDefault="004E6F7E"/>
    <w:sectPr w:rsidR="004E6F7E" w:rsidSect="003D7B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6"/>
    <w:rsid w:val="003D7BF6"/>
    <w:rsid w:val="004E6F7E"/>
    <w:rsid w:val="007F1E85"/>
    <w:rsid w:val="00B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D7BF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D7B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D7B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7B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D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D7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B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7B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3D7BF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D7B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D7B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7B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D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D7B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B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2016-02-25T05:59:00Z</dcterms:created>
  <dcterms:modified xsi:type="dcterms:W3CDTF">2016-02-25T06:26:00Z</dcterms:modified>
</cp:coreProperties>
</file>