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B77D7" w:rsidTr="0073230E">
        <w:trPr>
          <w:cantSplit/>
          <w:trHeight w:val="1293"/>
          <w:jc w:val="center"/>
        </w:trPr>
        <w:tc>
          <w:tcPr>
            <w:tcW w:w="4608" w:type="dxa"/>
          </w:tcPr>
          <w:p w:rsidR="000B77D7" w:rsidRDefault="000B77D7" w:rsidP="007323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9A9755" wp14:editId="60AC7D8E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7D7" w:rsidRDefault="000B77D7" w:rsidP="000B77D7">
      <w:pPr>
        <w:pStyle w:val="a7"/>
        <w:ind w:right="-94"/>
      </w:pPr>
      <w:r>
        <w:t>СОВЕТ  ДЕПУТАТОВ</w:t>
      </w:r>
    </w:p>
    <w:p w:rsidR="000B77D7" w:rsidRDefault="000B77D7" w:rsidP="000B77D7">
      <w:pPr>
        <w:pStyle w:val="a7"/>
        <w:ind w:right="-94"/>
      </w:pPr>
      <w:r>
        <w:t xml:space="preserve"> ДОБРИНСКОГО МУНИЦИПАЛЬНОГО РАЙОНА</w:t>
      </w:r>
    </w:p>
    <w:p w:rsidR="000B77D7" w:rsidRDefault="000B77D7" w:rsidP="000B77D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B77D7" w:rsidRDefault="000B77D7" w:rsidP="000B77D7">
      <w:pPr>
        <w:ind w:right="-94"/>
        <w:jc w:val="center"/>
        <w:rPr>
          <w:sz w:val="28"/>
        </w:rPr>
      </w:pPr>
      <w:r>
        <w:rPr>
          <w:sz w:val="28"/>
        </w:rPr>
        <w:t xml:space="preserve">45-я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B77D7" w:rsidRDefault="000B77D7" w:rsidP="000B77D7">
      <w:pPr>
        <w:ind w:right="-94"/>
        <w:jc w:val="center"/>
        <w:rPr>
          <w:sz w:val="32"/>
        </w:rPr>
      </w:pPr>
    </w:p>
    <w:p w:rsidR="000B77D7" w:rsidRPr="001B4EE0" w:rsidRDefault="000B77D7" w:rsidP="000B77D7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0B77D7" w:rsidRPr="005B19AC" w:rsidRDefault="000B77D7" w:rsidP="000B77D7">
      <w:pPr>
        <w:pStyle w:val="a9"/>
        <w:ind w:right="-94"/>
        <w:rPr>
          <w:szCs w:val="28"/>
        </w:rPr>
      </w:pPr>
    </w:p>
    <w:p w:rsidR="000B77D7" w:rsidRPr="003203B0" w:rsidRDefault="000B77D7" w:rsidP="000B77D7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314</w:t>
      </w:r>
      <w:r w:rsidRPr="003203B0">
        <w:rPr>
          <w:sz w:val="28"/>
          <w:szCs w:val="28"/>
        </w:rPr>
        <w:t>-рс</w:t>
      </w:r>
    </w:p>
    <w:p w:rsidR="000B77D7" w:rsidRDefault="000B77D7" w:rsidP="000B77D7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</w:t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и социальных </w:t>
      </w:r>
      <w:proofErr w:type="gramStart"/>
      <w:r w:rsidRPr="005D60C1">
        <w:rPr>
          <w:b/>
          <w:sz w:val="28"/>
          <w:szCs w:val="28"/>
        </w:rPr>
        <w:t>гарантиях</w:t>
      </w:r>
      <w:proofErr w:type="gramEnd"/>
      <w:r w:rsidRPr="005D60C1">
        <w:rPr>
          <w:b/>
          <w:sz w:val="28"/>
          <w:szCs w:val="28"/>
        </w:rPr>
        <w:t xml:space="preserve"> лиц, замещающих должности </w:t>
      </w:r>
    </w:p>
    <w:p w:rsidR="000B77D7" w:rsidRDefault="000B77D7" w:rsidP="000B77D7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0B77D7" w:rsidRPr="005D60C1" w:rsidRDefault="000B77D7" w:rsidP="000B77D7">
      <w:pPr>
        <w:pStyle w:val="a3"/>
        <w:jc w:val="center"/>
        <w:rPr>
          <w:b/>
          <w:sz w:val="28"/>
          <w:szCs w:val="28"/>
        </w:rPr>
      </w:pPr>
    </w:p>
    <w:p w:rsidR="000B77D7" w:rsidRPr="001D5E11" w:rsidRDefault="000B77D7" w:rsidP="000B77D7">
      <w:pPr>
        <w:pStyle w:val="ab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Липецкой области от 15.11.2019 №480 «О внесении изменений в постановление администрации Липецкой области от 5 июля 2016 года № 296 «О нормативах формирования расходов на оплату труда депутатов, выборных должностных лицах местного самоуправления,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 Липецкой области» и ч.6 ст.50, ст.27 Устава   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по экономике, бюджету, муниципальной собственности и социальным вопросам 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77D7" w:rsidRPr="001D5E11" w:rsidRDefault="000B77D7" w:rsidP="000B77D7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0B77D7" w:rsidRPr="005D60C1" w:rsidRDefault="000B77D7" w:rsidP="000B77D7">
      <w:pPr>
        <w:pStyle w:val="a3"/>
        <w:ind w:firstLine="708"/>
        <w:jc w:val="both"/>
        <w:rPr>
          <w:b/>
          <w:sz w:val="28"/>
          <w:szCs w:val="28"/>
        </w:rPr>
      </w:pP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B77D7" w:rsidRDefault="000B77D7" w:rsidP="000B77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 xml:space="preserve">.Настоящее решение вступает в силу </w:t>
      </w:r>
      <w:r>
        <w:rPr>
          <w:sz w:val="28"/>
          <w:szCs w:val="28"/>
        </w:rPr>
        <w:t>с 1 января 2020 года.</w:t>
      </w:r>
      <w:r w:rsidRPr="005D60C1">
        <w:rPr>
          <w:sz w:val="28"/>
          <w:szCs w:val="28"/>
        </w:rPr>
        <w:t xml:space="preserve"> </w:t>
      </w:r>
    </w:p>
    <w:p w:rsidR="000B77D7" w:rsidRPr="005D60C1" w:rsidRDefault="000B77D7" w:rsidP="000B77D7">
      <w:pPr>
        <w:pStyle w:val="a3"/>
        <w:ind w:firstLine="708"/>
        <w:jc w:val="both"/>
        <w:rPr>
          <w:sz w:val="28"/>
          <w:szCs w:val="28"/>
        </w:rPr>
      </w:pPr>
    </w:p>
    <w:p w:rsidR="000B77D7" w:rsidRPr="005D60C1" w:rsidRDefault="000B77D7" w:rsidP="000B77D7">
      <w:pPr>
        <w:pStyle w:val="a3"/>
        <w:jc w:val="both"/>
        <w:rPr>
          <w:sz w:val="28"/>
          <w:szCs w:val="28"/>
        </w:rPr>
      </w:pPr>
    </w:p>
    <w:p w:rsidR="000B77D7" w:rsidRPr="004664E6" w:rsidRDefault="000B77D7" w:rsidP="000B77D7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0B77D7" w:rsidRDefault="000B77D7" w:rsidP="000B77D7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B77D7" w:rsidRDefault="000B77D7" w:rsidP="000B77D7">
      <w:pPr>
        <w:jc w:val="both"/>
        <w:rPr>
          <w:b/>
          <w:sz w:val="28"/>
          <w:szCs w:val="28"/>
        </w:rPr>
      </w:pPr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 xml:space="preserve">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0B77D7" w:rsidRPr="00C16525" w:rsidRDefault="000B77D7" w:rsidP="000B77D7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0B77D7" w:rsidRPr="001D5E11" w:rsidRDefault="000B77D7" w:rsidP="000B77D7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23</w:t>
      </w:r>
      <w:r w:rsidRPr="001D5E11">
        <w:t>.</w:t>
      </w:r>
      <w:r>
        <w:t>12</w:t>
      </w:r>
      <w:r w:rsidRPr="001D5E11">
        <w:t>.201</w:t>
      </w:r>
      <w:r>
        <w:t>9</w:t>
      </w:r>
      <w:r w:rsidRPr="001D5E11">
        <w:t>г.  №</w:t>
      </w:r>
      <w:r>
        <w:t>314-рс</w:t>
      </w:r>
    </w:p>
    <w:p w:rsidR="000B77D7" w:rsidRDefault="000B77D7" w:rsidP="000B77D7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0B77D7" w:rsidRPr="00C600ED" w:rsidRDefault="000B77D7" w:rsidP="000B77D7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0B77D7" w:rsidRDefault="000B77D7" w:rsidP="000B77D7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0B77D7" w:rsidRPr="00C600ED" w:rsidRDefault="000B77D7" w:rsidP="000B77D7">
      <w:pPr>
        <w:pStyle w:val="a3"/>
        <w:jc w:val="center"/>
        <w:rPr>
          <w:b/>
        </w:rPr>
      </w:pPr>
    </w:p>
    <w:p w:rsidR="000B77D7" w:rsidRDefault="000B77D7" w:rsidP="000B77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6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(с внесенными изменениями решениями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15.08.2017  №169-рс, от 27.11.2017 №187-рс, </w:t>
      </w:r>
      <w:r>
        <w:t>от 26.01.2018г. №207-рс, от 03.08.2018г. №227-рс</w:t>
      </w:r>
      <w:r>
        <w:rPr>
          <w:color w:val="000000"/>
        </w:rPr>
        <w:t>)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0B77D7" w:rsidRPr="00795DEE" w:rsidRDefault="000B77D7" w:rsidP="000B77D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DEE">
        <w:rPr>
          <w:rFonts w:eastAsiaTheme="minorHAnsi"/>
          <w:b/>
          <w:bCs/>
          <w:sz w:val="28"/>
          <w:szCs w:val="28"/>
          <w:lang w:eastAsia="en-US"/>
        </w:rPr>
        <w:t xml:space="preserve">1)В статье 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795DE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0B77D7" w:rsidRDefault="000B77D7" w:rsidP="000B77D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а) </w:t>
      </w:r>
      <w:r>
        <w:rPr>
          <w:rFonts w:eastAsiaTheme="minorHAnsi"/>
          <w:bCs/>
          <w:sz w:val="28"/>
          <w:szCs w:val="28"/>
          <w:lang w:eastAsia="en-US"/>
        </w:rPr>
        <w:t>таблицу части 3 изложить в следующей редакции:</w:t>
      </w:r>
    </w:p>
    <w:tbl>
      <w:tblPr>
        <w:tblStyle w:val="ac"/>
        <w:tblW w:w="7161" w:type="dxa"/>
        <w:tblLook w:val="04A0" w:firstRow="1" w:lastRow="0" w:firstColumn="1" w:lastColumn="0" w:noHBand="0" w:noVBand="1"/>
      </w:tblPr>
      <w:tblGrid>
        <w:gridCol w:w="4769"/>
        <w:gridCol w:w="2392"/>
      </w:tblGrid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классного чина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оклада за классный чин  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2 808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1 873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2 397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1 598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Муниципальный советник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799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1 734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1 156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 муниципальной службы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1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1033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2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</w:tr>
      <w:tr w:rsidR="000B77D7" w:rsidTr="0073230E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Секретарь муниципальной службы Липецкой области 3 класса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</w:tr>
    </w:tbl>
    <w:p w:rsidR="000B77D7" w:rsidRDefault="000B77D7" w:rsidP="000B77D7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.»</w:t>
      </w:r>
    </w:p>
    <w:p w:rsidR="000B77D7" w:rsidRPr="00592B4C" w:rsidRDefault="000B77D7" w:rsidP="000B77D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92B4C">
        <w:rPr>
          <w:rFonts w:eastAsiaTheme="minorHAnsi"/>
          <w:b/>
          <w:bCs/>
          <w:sz w:val="28"/>
          <w:szCs w:val="28"/>
          <w:lang w:eastAsia="en-US"/>
        </w:rPr>
        <w:t>2)В статье 3: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а) в абзаце первом пункта 1 цифры «67,75» заменить цифрами «70,53»;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б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)п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ункт 1 дополнить абзацем следующего содержания:</w:t>
      </w:r>
    </w:p>
    <w:p w:rsidR="000B77D7" w:rsidRDefault="000B77D7" w:rsidP="000B77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«-премии за выполнение особо важных и сложных заданий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–в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размере 2 должностных окладов с учетом оклада за классный чин.».</w:t>
      </w:r>
    </w:p>
    <w:p w:rsidR="000B77D7" w:rsidRDefault="000B77D7" w:rsidP="000B77D7">
      <w:pPr>
        <w:pStyle w:val="a5"/>
        <w:autoSpaceDE w:val="0"/>
        <w:autoSpaceDN w:val="0"/>
        <w:adjustRightInd w:val="0"/>
        <w:ind w:left="0" w:firstLine="90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3)В приложении № 1 </w:t>
      </w:r>
      <w:r w:rsidRPr="00CE3DEE">
        <w:rPr>
          <w:rFonts w:eastAsiaTheme="minorHAnsi"/>
          <w:bCs/>
          <w:sz w:val="28"/>
          <w:szCs w:val="28"/>
          <w:lang w:eastAsia="en-US"/>
        </w:rPr>
        <w:t>к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E3DEE">
        <w:rPr>
          <w:rFonts w:eastAsiaTheme="minorHAnsi"/>
          <w:bCs/>
          <w:sz w:val="28"/>
          <w:szCs w:val="28"/>
          <w:lang w:eastAsia="en-US"/>
        </w:rPr>
        <w:t>Положению «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lastRenderedPageBreak/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» таблицу «Размеры должностных окладов лиц, замещающих должности муниципальной службы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изложить в следующей редакции:</w:t>
      </w:r>
    </w:p>
    <w:p w:rsidR="000B77D7" w:rsidRDefault="000B77D7" w:rsidP="000B77D7">
      <w:pPr>
        <w:pStyle w:val="ab"/>
        <w:spacing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«РАЗМЕРЫ ДОЛЖНОСТНЫХ ОКЛАДОВ ЛИЦ, ЗАМЕЩАЮЩИХ ДОЛЖНОСТИ МУНИЦИПАЛЬНОЙ СЛУЖБЫ ДОБРИНСКОГО МУНИЦИПАЛЬНОГО РАЙОНА</w:t>
      </w:r>
    </w:p>
    <w:tbl>
      <w:tblPr>
        <w:tblStyle w:val="ac"/>
        <w:tblW w:w="6320" w:type="dxa"/>
        <w:tblLook w:val="04A0" w:firstRow="1" w:lastRow="0" w:firstColumn="1" w:lastColumn="0" w:noHBand="0" w:noVBand="1"/>
      </w:tblPr>
      <w:tblGrid>
        <w:gridCol w:w="3012"/>
        <w:gridCol w:w="1614"/>
        <w:gridCol w:w="1694"/>
      </w:tblGrid>
      <w:tr w:rsidR="000B77D7" w:rsidTr="0073230E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Наименование должностей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IV группа по оплате труда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Ежемесячное</w:t>
            </w:r>
          </w:p>
          <w:p w:rsidR="000B77D7" w:rsidRDefault="000B77D7" w:rsidP="0073230E">
            <w:pPr>
              <w:pStyle w:val="a3"/>
            </w:pPr>
            <w:r>
              <w:t>денежное</w:t>
            </w:r>
          </w:p>
          <w:p w:rsidR="000B77D7" w:rsidRDefault="000B77D7" w:rsidP="0073230E">
            <w:pPr>
              <w:pStyle w:val="a3"/>
            </w:pPr>
            <w:r>
              <w:t>поощрение</w:t>
            </w:r>
          </w:p>
          <w:p w:rsidR="000B77D7" w:rsidRDefault="000B77D7" w:rsidP="0073230E">
            <w:pPr>
              <w:pStyle w:val="a3"/>
            </w:pPr>
            <w:proofErr w:type="gramStart"/>
            <w:r>
              <w:t>(должностных</w:t>
            </w:r>
            <w:proofErr w:type="gramEnd"/>
          </w:p>
          <w:p w:rsidR="000B77D7" w:rsidRDefault="000B77D7" w:rsidP="0073230E">
            <w:pPr>
              <w:pStyle w:val="a3"/>
            </w:pPr>
            <w:r>
              <w:t>окладов)</w:t>
            </w:r>
          </w:p>
        </w:tc>
      </w:tr>
      <w:tr w:rsidR="000B77D7" w:rsidTr="00732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D7" w:rsidRDefault="000B77D7" w:rsidP="0073230E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Размеры должностных окладов</w:t>
            </w:r>
          </w:p>
          <w:p w:rsidR="000B77D7" w:rsidRDefault="000B77D7" w:rsidP="0073230E">
            <w:pPr>
              <w:pStyle w:val="a3"/>
            </w:pPr>
            <w:r>
              <w:t>(в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7D7" w:rsidRDefault="000B77D7" w:rsidP="0073230E"/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Первый заместитель главы администрации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10 163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2,5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главы администрации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9 358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Управляющий делами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8 282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Председатель контрольного органа, комитета, </w:t>
            </w:r>
          </w:p>
          <w:p w:rsidR="000B77D7" w:rsidRDefault="000B77D7" w:rsidP="0073230E">
            <w:pPr>
              <w:pStyle w:val="a3"/>
            </w:pPr>
            <w:r>
              <w:t xml:space="preserve">начальник управления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7 991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председателя контрольного органа, </w:t>
            </w:r>
          </w:p>
          <w:p w:rsidR="000B77D7" w:rsidRDefault="000B77D7" w:rsidP="0073230E">
            <w:pPr>
              <w:pStyle w:val="a3"/>
            </w:pPr>
            <w:r>
              <w:t xml:space="preserve">департамента, комитета, начальника управления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7 236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2,3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Начальник отдела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7 991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2,0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начальника отдела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7 236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1,8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Начальник отдела в составе комитета, управления, </w:t>
            </w:r>
          </w:p>
          <w:p w:rsidR="000B77D7" w:rsidRDefault="000B77D7" w:rsidP="0073230E">
            <w:pPr>
              <w:pStyle w:val="a3"/>
            </w:pPr>
            <w:r>
              <w:t xml:space="preserve">контрольного органа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6 681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1,8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Заместитель начальника отдела в составе комитета, </w:t>
            </w:r>
          </w:p>
          <w:p w:rsidR="000B77D7" w:rsidRDefault="000B77D7" w:rsidP="0073230E">
            <w:pPr>
              <w:pStyle w:val="a3"/>
            </w:pPr>
            <w:r>
              <w:t xml:space="preserve">управления, контрольного органа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6 407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Инспектор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5 779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7" w:rsidRDefault="000B77D7" w:rsidP="0073230E">
            <w:pPr>
              <w:pStyle w:val="a3"/>
            </w:pPr>
            <w:r>
              <w:t>1,4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Главный 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5 779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Ведущий 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5 419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Специалист-эксперт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5 057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1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5 057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2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4 696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Старший специалист 3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4 376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1,2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1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4 376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  <w:tr w:rsidR="000B77D7" w:rsidTr="0073230E">
        <w:trPr>
          <w:trHeight w:val="1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2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3 502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  <w:tr w:rsidR="000B77D7" w:rsidTr="0073230E">
        <w:trPr>
          <w:trHeight w:val="9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 xml:space="preserve">Специалист 3 разряда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2 465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D7" w:rsidRDefault="000B77D7" w:rsidP="0073230E">
            <w:pPr>
              <w:pStyle w:val="a3"/>
            </w:pPr>
            <w:r>
              <w:t>1,0</w:t>
            </w:r>
          </w:p>
        </w:tc>
      </w:tr>
    </w:tbl>
    <w:p w:rsidR="000B77D7" w:rsidRDefault="000B77D7" w:rsidP="000B77D7">
      <w:pPr>
        <w:pStyle w:val="a3"/>
      </w:pPr>
      <w:r>
        <w:t xml:space="preserve">»                   </w:t>
      </w:r>
    </w:p>
    <w:p w:rsidR="000B77D7" w:rsidRPr="00B449CD" w:rsidRDefault="000B77D7" w:rsidP="000B77D7">
      <w:pPr>
        <w:pStyle w:val="a3"/>
      </w:pPr>
      <w:r w:rsidRPr="00F86D69">
        <w:rPr>
          <w:b/>
          <w:bCs/>
          <w:sz w:val="28"/>
          <w:szCs w:val="28"/>
        </w:rPr>
        <w:t xml:space="preserve">Глава </w:t>
      </w:r>
      <w:proofErr w:type="spellStart"/>
      <w:r w:rsidRPr="00F86D69">
        <w:rPr>
          <w:b/>
          <w:bCs/>
          <w:sz w:val="28"/>
          <w:szCs w:val="28"/>
        </w:rPr>
        <w:t>Добринского</w:t>
      </w:r>
      <w:proofErr w:type="spellEnd"/>
      <w:r w:rsidRPr="00F86D69">
        <w:rPr>
          <w:b/>
          <w:bCs/>
          <w:sz w:val="28"/>
          <w:szCs w:val="28"/>
        </w:rPr>
        <w:t xml:space="preserve"> </w:t>
      </w:r>
    </w:p>
    <w:p w:rsidR="00A35C8C" w:rsidRDefault="000B77D7" w:rsidP="000B77D7">
      <w:pPr>
        <w:jc w:val="both"/>
      </w:pPr>
      <w:r w:rsidRPr="00F86D69">
        <w:rPr>
          <w:b/>
          <w:bCs/>
          <w:sz w:val="28"/>
          <w:szCs w:val="28"/>
        </w:rPr>
        <w:t xml:space="preserve">муниципального района                                                С.П. </w:t>
      </w:r>
      <w:proofErr w:type="gramStart"/>
      <w:r w:rsidRPr="00F86D69">
        <w:rPr>
          <w:b/>
          <w:bCs/>
          <w:sz w:val="28"/>
          <w:szCs w:val="28"/>
        </w:rPr>
        <w:t>Москворецкий</w:t>
      </w:r>
      <w:bookmarkStart w:id="0" w:name="_GoBack"/>
      <w:bookmarkEnd w:id="0"/>
      <w:proofErr w:type="gramEnd"/>
    </w:p>
    <w:sectPr w:rsidR="00A35C8C" w:rsidSect="000B77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D7"/>
    <w:rsid w:val="000B77D7"/>
    <w:rsid w:val="00A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B7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B7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B7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7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77D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77D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B77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0B7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B77D7"/>
    <w:pPr>
      <w:spacing w:before="100" w:beforeAutospacing="1" w:after="100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0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7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B7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B7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B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B77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7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77D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77D7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B77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0B7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B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B77D7"/>
    <w:pPr>
      <w:spacing w:before="100" w:beforeAutospacing="1" w:after="100" w:afterAutospacing="1"/>
    </w:pPr>
    <w:rPr>
      <w:rFonts w:ascii="Arial" w:hAnsi="Arial" w:cs="Arial"/>
    </w:rPr>
  </w:style>
  <w:style w:type="table" w:styleId="ac">
    <w:name w:val="Table Grid"/>
    <w:basedOn w:val="a1"/>
    <w:uiPriority w:val="39"/>
    <w:rsid w:val="000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7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2019-12-19T07:19:00Z</dcterms:created>
  <dcterms:modified xsi:type="dcterms:W3CDTF">2019-12-19T07:21:00Z</dcterms:modified>
</cp:coreProperties>
</file>