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5A" w:rsidRDefault="00E1405A" w:rsidP="00E1405A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582ED9" w:rsidRPr="009A2EEB" w:rsidTr="00582ED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582ED9" w:rsidRDefault="00582ED9" w:rsidP="00582ED9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FF54B00" wp14:editId="204B0942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ED9" w:rsidRDefault="00582ED9" w:rsidP="00582ED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582ED9" w:rsidRDefault="00582ED9" w:rsidP="00582ED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582ED9" w:rsidRDefault="00582ED9" w:rsidP="00582ED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582ED9" w:rsidRPr="00D4471B" w:rsidRDefault="00582ED9" w:rsidP="00582E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1405A">
        <w:rPr>
          <w:sz w:val="28"/>
          <w:szCs w:val="28"/>
        </w:rPr>
        <w:t>4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582ED9" w:rsidRDefault="00582ED9" w:rsidP="00582ED9">
      <w:pPr>
        <w:pStyle w:val="a3"/>
        <w:jc w:val="center"/>
        <w:rPr>
          <w:sz w:val="32"/>
        </w:rPr>
      </w:pPr>
    </w:p>
    <w:p w:rsidR="00582ED9" w:rsidRDefault="00582ED9" w:rsidP="00582ED9">
      <w:pPr>
        <w:pStyle w:val="a3"/>
        <w:jc w:val="center"/>
        <w:rPr>
          <w:sz w:val="32"/>
        </w:rPr>
      </w:pPr>
    </w:p>
    <w:p w:rsidR="00582ED9" w:rsidRDefault="00582ED9" w:rsidP="00582ED9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582ED9" w:rsidRDefault="00582ED9" w:rsidP="00582ED9">
      <w:pPr>
        <w:pStyle w:val="a3"/>
        <w:jc w:val="center"/>
      </w:pPr>
    </w:p>
    <w:p w:rsidR="00582ED9" w:rsidRDefault="00582ED9" w:rsidP="00582ED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405A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E1405A">
        <w:rPr>
          <w:sz w:val="28"/>
          <w:szCs w:val="28"/>
        </w:rPr>
        <w:t>1</w:t>
      </w:r>
      <w:r>
        <w:rPr>
          <w:sz w:val="28"/>
          <w:szCs w:val="28"/>
        </w:rPr>
        <w:t>.2019г.                                 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r>
        <w:rPr>
          <w:sz w:val="28"/>
          <w:szCs w:val="28"/>
        </w:rPr>
        <w:tab/>
        <w:t xml:space="preserve">                                    №</w:t>
      </w:r>
      <w:r w:rsidR="00A950EC">
        <w:rPr>
          <w:sz w:val="28"/>
          <w:szCs w:val="28"/>
        </w:rPr>
        <w:t>304</w:t>
      </w:r>
      <w:r>
        <w:rPr>
          <w:sz w:val="28"/>
          <w:szCs w:val="28"/>
        </w:rPr>
        <w:t>-рс</w:t>
      </w:r>
    </w:p>
    <w:p w:rsidR="00582ED9" w:rsidRDefault="00582ED9" w:rsidP="00582ED9">
      <w:pPr>
        <w:pStyle w:val="a3"/>
        <w:rPr>
          <w:sz w:val="28"/>
          <w:szCs w:val="28"/>
        </w:rPr>
      </w:pPr>
    </w:p>
    <w:p w:rsidR="00582ED9" w:rsidRDefault="00582ED9" w:rsidP="00582ED9">
      <w:pPr>
        <w:pStyle w:val="a3"/>
        <w:jc w:val="center"/>
        <w:rPr>
          <w:bCs/>
          <w:sz w:val="28"/>
        </w:rPr>
      </w:pPr>
    </w:p>
    <w:p w:rsidR="00582ED9" w:rsidRDefault="00582ED9" w:rsidP="00582E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582ED9" w:rsidRDefault="00582ED9" w:rsidP="00582E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 и 2021 годов</w:t>
      </w:r>
    </w:p>
    <w:p w:rsidR="00582ED9" w:rsidRDefault="00582ED9" w:rsidP="00582ED9">
      <w:pPr>
        <w:pStyle w:val="a3"/>
        <w:jc w:val="center"/>
        <w:rPr>
          <w:sz w:val="28"/>
          <w:szCs w:val="28"/>
        </w:rPr>
      </w:pPr>
    </w:p>
    <w:p w:rsidR="00582ED9" w:rsidRDefault="00582ED9" w:rsidP="00582ED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582ED9" w:rsidRPr="009A2EEB" w:rsidRDefault="00582ED9" w:rsidP="00582ED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>Рассмотрев представленный администрацией Добринского муниципального района проект решения «О внесении изменений в районный бюджет на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 xml:space="preserve">21 </w:t>
      </w:r>
      <w:r w:rsidRPr="009A2EEB">
        <w:rPr>
          <w:color w:val="000000"/>
          <w:sz w:val="28"/>
          <w:szCs w:val="28"/>
        </w:rPr>
        <w:t xml:space="preserve">годов», принятый решением Совета депутатов Добринского муниципального района от 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8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252</w:t>
      </w:r>
      <w:r w:rsidRPr="009A2EEB">
        <w:rPr>
          <w:color w:val="000000"/>
          <w:sz w:val="28"/>
          <w:szCs w:val="28"/>
        </w:rPr>
        <w:t>-рс, руководствуясь Положением «О бюджетном процессе в Добринском районе», принятом решением районного Совета депутатов от 14.11.2007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>№434-рс и ст.27 Устава Добринского муниципального района, учитывая решение</w:t>
      </w:r>
      <w:proofErr w:type="gramEnd"/>
      <w:r w:rsidRPr="009A2EEB">
        <w:rPr>
          <w:color w:val="000000"/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582ED9" w:rsidRPr="009A2EEB" w:rsidRDefault="00582ED9" w:rsidP="00582ED9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582ED9" w:rsidRPr="009A2EEB" w:rsidRDefault="00582ED9" w:rsidP="00582ED9">
      <w:pPr>
        <w:jc w:val="both"/>
        <w:rPr>
          <w:b/>
          <w:bCs/>
          <w:color w:val="000000"/>
          <w:sz w:val="28"/>
          <w:szCs w:val="28"/>
        </w:rPr>
      </w:pPr>
    </w:p>
    <w:p w:rsidR="00582ED9" w:rsidRPr="009A2EEB" w:rsidRDefault="00582ED9" w:rsidP="00582ED9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582ED9" w:rsidRPr="009A2EEB" w:rsidRDefault="00582ED9" w:rsidP="00582ED9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582ED9" w:rsidRPr="009A2EEB" w:rsidRDefault="00582ED9" w:rsidP="00582ED9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582ED9" w:rsidRPr="009A2EEB" w:rsidRDefault="00582ED9" w:rsidP="00582ED9">
      <w:pPr>
        <w:ind w:firstLine="708"/>
        <w:jc w:val="both"/>
        <w:rPr>
          <w:color w:val="000000"/>
          <w:sz w:val="28"/>
          <w:szCs w:val="28"/>
        </w:rPr>
      </w:pPr>
    </w:p>
    <w:p w:rsidR="00582ED9" w:rsidRPr="009A2EEB" w:rsidRDefault="00582ED9" w:rsidP="00582ED9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582ED9" w:rsidRPr="009A2EEB" w:rsidRDefault="00582ED9" w:rsidP="00582ED9">
      <w:pPr>
        <w:ind w:firstLine="708"/>
        <w:jc w:val="both"/>
        <w:rPr>
          <w:color w:val="000000"/>
          <w:sz w:val="28"/>
          <w:szCs w:val="28"/>
        </w:rPr>
      </w:pPr>
    </w:p>
    <w:p w:rsidR="00582ED9" w:rsidRDefault="00582ED9" w:rsidP="00582ED9">
      <w:pPr>
        <w:ind w:firstLine="708"/>
        <w:jc w:val="both"/>
        <w:rPr>
          <w:sz w:val="28"/>
          <w:szCs w:val="28"/>
        </w:rPr>
      </w:pPr>
    </w:p>
    <w:p w:rsidR="00582ED9" w:rsidRDefault="00582ED9" w:rsidP="00582E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582ED9" w:rsidRDefault="00582ED9" w:rsidP="00582E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М.Б.Денисов</w:t>
      </w:r>
    </w:p>
    <w:p w:rsidR="00582ED9" w:rsidRDefault="00582ED9" w:rsidP="00582ED9">
      <w:pPr>
        <w:jc w:val="both"/>
        <w:rPr>
          <w:b/>
          <w:sz w:val="28"/>
          <w:szCs w:val="28"/>
        </w:rPr>
      </w:pPr>
    </w:p>
    <w:p w:rsidR="00582ED9" w:rsidRDefault="00582ED9" w:rsidP="00582ED9">
      <w:pPr>
        <w:jc w:val="both"/>
        <w:rPr>
          <w:b/>
          <w:sz w:val="28"/>
          <w:szCs w:val="28"/>
        </w:rPr>
      </w:pPr>
    </w:p>
    <w:p w:rsidR="00582ED9" w:rsidRDefault="00582ED9" w:rsidP="00582ED9">
      <w:pPr>
        <w:jc w:val="center"/>
        <w:rPr>
          <w:b/>
          <w:bCs/>
        </w:rPr>
      </w:pPr>
    </w:p>
    <w:p w:rsidR="00156FB2" w:rsidRDefault="00156FB2" w:rsidP="00582ED9">
      <w:pPr>
        <w:jc w:val="center"/>
        <w:rPr>
          <w:b/>
          <w:bCs/>
        </w:rPr>
      </w:pPr>
    </w:p>
    <w:p w:rsidR="00582ED9" w:rsidRDefault="00582ED9" w:rsidP="00582ED9">
      <w:pPr>
        <w:jc w:val="center"/>
        <w:rPr>
          <w:b/>
          <w:bCs/>
        </w:rPr>
      </w:pPr>
    </w:p>
    <w:p w:rsidR="00582ED9" w:rsidRDefault="00582ED9" w:rsidP="00582ED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582ED9" w:rsidRDefault="00582ED9" w:rsidP="00582ED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582ED9" w:rsidRDefault="00582ED9" w:rsidP="00582ED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582ED9" w:rsidRDefault="00582ED9" w:rsidP="00582ED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</w:t>
      </w:r>
      <w:r w:rsidR="00E1405A">
        <w:rPr>
          <w:b/>
          <w:bCs/>
        </w:rPr>
        <w:t>9</w:t>
      </w:r>
      <w:r>
        <w:rPr>
          <w:b/>
          <w:bCs/>
        </w:rPr>
        <w:t>.1</w:t>
      </w:r>
      <w:r w:rsidR="00E1405A">
        <w:rPr>
          <w:b/>
          <w:bCs/>
        </w:rPr>
        <w:t>1</w:t>
      </w:r>
      <w:r>
        <w:rPr>
          <w:b/>
          <w:bCs/>
        </w:rPr>
        <w:t>.2019 года  №</w:t>
      </w:r>
      <w:r w:rsidR="00B855BE">
        <w:rPr>
          <w:b/>
          <w:bCs/>
        </w:rPr>
        <w:t>304</w:t>
      </w:r>
      <w:r>
        <w:rPr>
          <w:b/>
          <w:bCs/>
        </w:rPr>
        <w:t>-рс</w:t>
      </w:r>
    </w:p>
    <w:p w:rsidR="00582ED9" w:rsidRDefault="00582ED9" w:rsidP="00582ED9">
      <w:pPr>
        <w:jc w:val="both"/>
        <w:rPr>
          <w:b/>
          <w:bCs/>
        </w:rPr>
      </w:pPr>
    </w:p>
    <w:p w:rsidR="00582ED9" w:rsidRDefault="00582ED9" w:rsidP="00582ED9">
      <w:pPr>
        <w:jc w:val="both"/>
        <w:rPr>
          <w:b/>
          <w:bCs/>
        </w:rPr>
      </w:pPr>
    </w:p>
    <w:p w:rsidR="00582ED9" w:rsidRPr="004F5C11" w:rsidRDefault="00582ED9" w:rsidP="00582ED9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582ED9" w:rsidRPr="004F5C11" w:rsidRDefault="00582ED9" w:rsidP="00582ED9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582ED9" w:rsidRPr="004F5C11" w:rsidRDefault="00582ED9" w:rsidP="00582ED9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годов</w:t>
      </w:r>
    </w:p>
    <w:p w:rsidR="00582ED9" w:rsidRPr="009A2EEB" w:rsidRDefault="00582ED9" w:rsidP="00582ED9">
      <w:pPr>
        <w:jc w:val="both"/>
        <w:rPr>
          <w:bCs/>
          <w:color w:val="000000"/>
          <w:sz w:val="28"/>
          <w:szCs w:val="28"/>
        </w:rPr>
      </w:pPr>
    </w:p>
    <w:p w:rsidR="00582ED9" w:rsidRDefault="00582ED9" w:rsidP="00582ED9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582ED9" w:rsidRPr="0020022A" w:rsidRDefault="00582ED9" w:rsidP="00582ED9">
      <w:pPr>
        <w:ind w:firstLine="540"/>
        <w:jc w:val="both"/>
        <w:rPr>
          <w:sz w:val="28"/>
          <w:szCs w:val="28"/>
        </w:rPr>
      </w:pPr>
      <w:r w:rsidRPr="003B790D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3B790D">
        <w:rPr>
          <w:color w:val="000000" w:themeColor="text1"/>
          <w:sz w:val="28"/>
          <w:szCs w:val="28"/>
        </w:rPr>
        <w:t>Внести в районный бюджет на 2019 год и на плановый период 2020 и 2021 годов, принятый решением Совета депутатов Добринского муниципального  района от 24.12.2018 №252-рс (газета «Добринские вести» №156 от 27.12.2018г., №37 от 28.03.2019г.</w:t>
      </w:r>
      <w:r>
        <w:rPr>
          <w:color w:val="000000" w:themeColor="text1"/>
          <w:sz w:val="28"/>
          <w:szCs w:val="28"/>
        </w:rPr>
        <w:t xml:space="preserve">, №74 от 25.06.2019г., </w:t>
      </w:r>
      <w:r w:rsidRPr="0020022A">
        <w:rPr>
          <w:sz w:val="28"/>
          <w:szCs w:val="28"/>
        </w:rPr>
        <w:t>№96 от 13.08.2019г.</w:t>
      </w:r>
      <w:r w:rsidR="00E1405A">
        <w:rPr>
          <w:sz w:val="28"/>
          <w:szCs w:val="28"/>
        </w:rPr>
        <w:t xml:space="preserve">, </w:t>
      </w:r>
      <w:r w:rsidR="008768ED">
        <w:rPr>
          <w:sz w:val="28"/>
          <w:szCs w:val="28"/>
        </w:rPr>
        <w:t xml:space="preserve">№130 </w:t>
      </w:r>
      <w:r w:rsidR="00E1405A" w:rsidRPr="008768ED">
        <w:rPr>
          <w:sz w:val="28"/>
          <w:szCs w:val="28"/>
        </w:rPr>
        <w:t>от 29.10.2019г.</w:t>
      </w:r>
      <w:r w:rsidRPr="008768ED">
        <w:rPr>
          <w:sz w:val="28"/>
          <w:szCs w:val="28"/>
        </w:rPr>
        <w:t xml:space="preserve">) </w:t>
      </w:r>
      <w:r w:rsidRPr="0020022A">
        <w:rPr>
          <w:sz w:val="28"/>
          <w:szCs w:val="28"/>
        </w:rPr>
        <w:t>следующие изменения:</w:t>
      </w:r>
      <w:proofErr w:type="gramEnd"/>
    </w:p>
    <w:p w:rsidR="008768ED" w:rsidRPr="00AB02A9" w:rsidRDefault="008768ED" w:rsidP="008768ED">
      <w:pPr>
        <w:spacing w:before="240"/>
        <w:ind w:left="540"/>
        <w:jc w:val="both"/>
        <w:rPr>
          <w:sz w:val="25"/>
          <w:szCs w:val="25"/>
        </w:rPr>
      </w:pPr>
      <w:r w:rsidRPr="00AB02A9">
        <w:rPr>
          <w:b/>
          <w:bCs/>
          <w:sz w:val="25"/>
          <w:szCs w:val="25"/>
        </w:rPr>
        <w:t>1) в статье 1.:</w:t>
      </w:r>
    </w:p>
    <w:p w:rsidR="008768ED" w:rsidRPr="00AB02A9" w:rsidRDefault="008768ED" w:rsidP="008768ED">
      <w:pPr>
        <w:ind w:firstLine="539"/>
        <w:jc w:val="both"/>
        <w:rPr>
          <w:sz w:val="25"/>
          <w:szCs w:val="25"/>
        </w:rPr>
      </w:pPr>
      <w:r w:rsidRPr="00AB02A9">
        <w:rPr>
          <w:bCs/>
          <w:sz w:val="25"/>
          <w:szCs w:val="25"/>
        </w:rPr>
        <w:t>а) в части 1:</w:t>
      </w:r>
    </w:p>
    <w:p w:rsidR="008768ED" w:rsidRPr="00AB02A9" w:rsidRDefault="008768ED" w:rsidP="008768ED">
      <w:pPr>
        <w:ind w:firstLine="709"/>
        <w:jc w:val="both"/>
        <w:rPr>
          <w:bCs/>
          <w:sz w:val="25"/>
          <w:szCs w:val="25"/>
        </w:rPr>
      </w:pPr>
      <w:r w:rsidRPr="00AB02A9">
        <w:rPr>
          <w:bCs/>
          <w:sz w:val="25"/>
          <w:szCs w:val="25"/>
        </w:rPr>
        <w:t>в пункте 1) цифры «7</w:t>
      </w:r>
      <w:r>
        <w:rPr>
          <w:bCs/>
          <w:sz w:val="25"/>
          <w:szCs w:val="25"/>
        </w:rPr>
        <w:t>97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231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287</w:t>
      </w:r>
      <w:r w:rsidRPr="00AB02A9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>05</w:t>
      </w:r>
      <w:r w:rsidRPr="00AB02A9">
        <w:rPr>
          <w:bCs/>
          <w:sz w:val="25"/>
          <w:szCs w:val="25"/>
        </w:rPr>
        <w:t>» заменить цифрами «</w:t>
      </w:r>
      <w:r>
        <w:rPr>
          <w:bCs/>
          <w:sz w:val="25"/>
          <w:szCs w:val="25"/>
        </w:rPr>
        <w:t>806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033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519</w:t>
      </w:r>
      <w:r w:rsidRPr="00AB02A9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>05</w:t>
      </w:r>
      <w:r w:rsidRPr="00AB02A9">
        <w:rPr>
          <w:bCs/>
          <w:sz w:val="25"/>
          <w:szCs w:val="25"/>
        </w:rPr>
        <w:t xml:space="preserve">»;           </w:t>
      </w:r>
    </w:p>
    <w:p w:rsidR="008768ED" w:rsidRPr="00AB02A9" w:rsidRDefault="008768ED" w:rsidP="008768ED">
      <w:pPr>
        <w:ind w:firstLine="709"/>
        <w:jc w:val="both"/>
        <w:rPr>
          <w:bCs/>
          <w:sz w:val="25"/>
          <w:szCs w:val="25"/>
        </w:rPr>
      </w:pPr>
      <w:r w:rsidRPr="00AB02A9">
        <w:rPr>
          <w:bCs/>
          <w:sz w:val="25"/>
          <w:szCs w:val="25"/>
        </w:rPr>
        <w:t>в пункте 2) цифры «</w:t>
      </w:r>
      <w:r>
        <w:rPr>
          <w:bCs/>
          <w:sz w:val="25"/>
          <w:szCs w:val="25"/>
        </w:rPr>
        <w:t>818 063 687,05</w:t>
      </w:r>
      <w:r w:rsidRPr="00AB02A9">
        <w:rPr>
          <w:bCs/>
          <w:sz w:val="25"/>
          <w:szCs w:val="25"/>
        </w:rPr>
        <w:t>» заменить цифрами «</w:t>
      </w:r>
      <w:r>
        <w:rPr>
          <w:bCs/>
          <w:sz w:val="25"/>
          <w:szCs w:val="25"/>
        </w:rPr>
        <w:t>826 865 919,05</w:t>
      </w:r>
      <w:r w:rsidRPr="00AB02A9">
        <w:rPr>
          <w:bCs/>
          <w:sz w:val="25"/>
          <w:szCs w:val="25"/>
        </w:rPr>
        <w:t>»;</w:t>
      </w:r>
    </w:p>
    <w:p w:rsidR="008768ED" w:rsidRPr="00AB02A9" w:rsidRDefault="008768ED" w:rsidP="008768ED">
      <w:pPr>
        <w:ind w:firstLine="709"/>
        <w:jc w:val="both"/>
        <w:rPr>
          <w:bCs/>
          <w:sz w:val="25"/>
          <w:szCs w:val="25"/>
        </w:rPr>
      </w:pPr>
    </w:p>
    <w:p w:rsidR="008768ED" w:rsidRPr="00AB02A9" w:rsidRDefault="008768ED" w:rsidP="008768ED">
      <w:pPr>
        <w:ind w:firstLine="567"/>
        <w:jc w:val="both"/>
        <w:rPr>
          <w:sz w:val="25"/>
          <w:szCs w:val="25"/>
        </w:rPr>
      </w:pPr>
      <w:r w:rsidRPr="00AB02A9">
        <w:rPr>
          <w:b/>
          <w:bCs/>
          <w:sz w:val="25"/>
          <w:szCs w:val="25"/>
        </w:rPr>
        <w:t>2) в статье 5.:</w:t>
      </w:r>
    </w:p>
    <w:p w:rsidR="008768ED" w:rsidRPr="00AB02A9" w:rsidRDefault="008768ED" w:rsidP="008768ED">
      <w:pPr>
        <w:ind w:firstLine="567"/>
        <w:jc w:val="both"/>
        <w:rPr>
          <w:bCs/>
          <w:sz w:val="25"/>
          <w:szCs w:val="25"/>
        </w:rPr>
      </w:pPr>
      <w:r w:rsidRPr="00AB02A9">
        <w:rPr>
          <w:bCs/>
          <w:sz w:val="25"/>
          <w:szCs w:val="25"/>
        </w:rPr>
        <w:t>а) в части 5. цифры «</w:t>
      </w:r>
      <w:r>
        <w:rPr>
          <w:bCs/>
          <w:sz w:val="25"/>
          <w:szCs w:val="25"/>
        </w:rPr>
        <w:t>50 789 958,81</w:t>
      </w:r>
      <w:r w:rsidRPr="00AB02A9">
        <w:rPr>
          <w:bCs/>
          <w:sz w:val="25"/>
          <w:szCs w:val="25"/>
        </w:rPr>
        <w:t>» заменить цифрами «</w:t>
      </w:r>
      <w:r>
        <w:rPr>
          <w:bCs/>
          <w:sz w:val="25"/>
          <w:szCs w:val="25"/>
        </w:rPr>
        <w:t>51 189 958,81</w:t>
      </w:r>
      <w:r w:rsidRPr="00AB02A9">
        <w:rPr>
          <w:bCs/>
          <w:sz w:val="25"/>
          <w:szCs w:val="25"/>
        </w:rPr>
        <w:t>»;</w:t>
      </w:r>
    </w:p>
    <w:p w:rsidR="008768ED" w:rsidRPr="00AB02A9" w:rsidRDefault="008768ED" w:rsidP="008768ED">
      <w:pPr>
        <w:ind w:firstLine="567"/>
        <w:jc w:val="both"/>
        <w:rPr>
          <w:bCs/>
          <w:sz w:val="25"/>
          <w:szCs w:val="25"/>
        </w:rPr>
      </w:pPr>
      <w:r w:rsidRPr="00AB02A9">
        <w:rPr>
          <w:bCs/>
          <w:sz w:val="25"/>
          <w:szCs w:val="25"/>
        </w:rPr>
        <w:t>в) в части 7: цифры «</w:t>
      </w:r>
      <w:r>
        <w:rPr>
          <w:bCs/>
          <w:sz w:val="25"/>
          <w:szCs w:val="25"/>
        </w:rPr>
        <w:t>453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482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544</w:t>
      </w:r>
      <w:r w:rsidRPr="00AB02A9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>98</w:t>
      </w:r>
      <w:r w:rsidRPr="00AB02A9">
        <w:rPr>
          <w:bCs/>
          <w:sz w:val="25"/>
          <w:szCs w:val="25"/>
        </w:rPr>
        <w:t>» заменить цифрами «</w:t>
      </w:r>
      <w:r>
        <w:rPr>
          <w:bCs/>
          <w:sz w:val="25"/>
          <w:szCs w:val="25"/>
        </w:rPr>
        <w:t>452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232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430</w:t>
      </w:r>
      <w:r w:rsidRPr="00AB02A9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>98</w:t>
      </w:r>
      <w:r w:rsidRPr="00AB02A9">
        <w:rPr>
          <w:bCs/>
          <w:sz w:val="25"/>
          <w:szCs w:val="25"/>
        </w:rPr>
        <w:t>»;</w:t>
      </w:r>
    </w:p>
    <w:p w:rsidR="008768ED" w:rsidRPr="00AB02A9" w:rsidRDefault="008768ED" w:rsidP="008768ED">
      <w:pPr>
        <w:ind w:firstLine="709"/>
        <w:jc w:val="both"/>
        <w:rPr>
          <w:bCs/>
          <w:sz w:val="25"/>
          <w:szCs w:val="25"/>
        </w:rPr>
      </w:pPr>
    </w:p>
    <w:p w:rsidR="008768ED" w:rsidRPr="00AB02A9" w:rsidRDefault="008768ED" w:rsidP="008768ED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B02A9">
        <w:rPr>
          <w:b/>
          <w:bCs/>
          <w:sz w:val="25"/>
          <w:szCs w:val="25"/>
        </w:rPr>
        <w:t>3) в статье 10.:</w:t>
      </w:r>
    </w:p>
    <w:p w:rsidR="008768ED" w:rsidRPr="00AB02A9" w:rsidRDefault="008768ED" w:rsidP="008768ED">
      <w:pPr>
        <w:ind w:firstLine="539"/>
        <w:jc w:val="both"/>
        <w:rPr>
          <w:sz w:val="25"/>
          <w:szCs w:val="25"/>
        </w:rPr>
      </w:pPr>
      <w:r w:rsidRPr="00AB02A9">
        <w:rPr>
          <w:bCs/>
          <w:sz w:val="25"/>
          <w:szCs w:val="25"/>
        </w:rPr>
        <w:t>а) в части 1:</w:t>
      </w:r>
    </w:p>
    <w:p w:rsidR="008768ED" w:rsidRDefault="008768ED" w:rsidP="008768ED">
      <w:pPr>
        <w:ind w:firstLine="709"/>
        <w:jc w:val="both"/>
        <w:rPr>
          <w:bCs/>
          <w:sz w:val="25"/>
          <w:szCs w:val="25"/>
        </w:rPr>
      </w:pPr>
      <w:r w:rsidRPr="00AB02A9">
        <w:rPr>
          <w:bCs/>
          <w:sz w:val="25"/>
          <w:szCs w:val="25"/>
        </w:rPr>
        <w:t xml:space="preserve">в пункте </w:t>
      </w:r>
      <w:r>
        <w:rPr>
          <w:bCs/>
          <w:sz w:val="25"/>
          <w:szCs w:val="25"/>
        </w:rPr>
        <w:t>1</w:t>
      </w:r>
      <w:r w:rsidRPr="00AB02A9">
        <w:rPr>
          <w:bCs/>
          <w:sz w:val="25"/>
          <w:szCs w:val="25"/>
        </w:rPr>
        <w:t>) цифры «</w:t>
      </w:r>
      <w:r>
        <w:rPr>
          <w:bCs/>
          <w:sz w:val="25"/>
          <w:szCs w:val="25"/>
        </w:rPr>
        <w:t>8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048</w:t>
      </w:r>
      <w:r w:rsidRPr="00AB02A9">
        <w:rPr>
          <w:bCs/>
          <w:sz w:val="25"/>
          <w:szCs w:val="25"/>
        </w:rPr>
        <w:t> 8</w:t>
      </w:r>
      <w:r>
        <w:rPr>
          <w:bCs/>
          <w:sz w:val="25"/>
          <w:szCs w:val="25"/>
        </w:rPr>
        <w:t>01</w:t>
      </w:r>
      <w:r w:rsidRPr="00AB02A9">
        <w:rPr>
          <w:bCs/>
          <w:sz w:val="25"/>
          <w:szCs w:val="25"/>
        </w:rPr>
        <w:t>,00» заменить цифрами «</w:t>
      </w:r>
      <w:r>
        <w:rPr>
          <w:bCs/>
          <w:sz w:val="25"/>
          <w:szCs w:val="25"/>
        </w:rPr>
        <w:t>8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448</w:t>
      </w:r>
      <w:r w:rsidRPr="00AB02A9">
        <w:rPr>
          <w:bCs/>
          <w:sz w:val="25"/>
          <w:szCs w:val="25"/>
        </w:rPr>
        <w:t> 8</w:t>
      </w:r>
      <w:r>
        <w:rPr>
          <w:bCs/>
          <w:sz w:val="25"/>
          <w:szCs w:val="25"/>
        </w:rPr>
        <w:t>01</w:t>
      </w:r>
      <w:r w:rsidRPr="00AB02A9">
        <w:rPr>
          <w:bCs/>
          <w:sz w:val="25"/>
          <w:szCs w:val="25"/>
        </w:rPr>
        <w:t>,00»;</w:t>
      </w:r>
    </w:p>
    <w:p w:rsidR="008768ED" w:rsidRDefault="008768ED" w:rsidP="008768ED">
      <w:pPr>
        <w:ind w:firstLine="709"/>
        <w:jc w:val="both"/>
        <w:rPr>
          <w:bCs/>
          <w:sz w:val="25"/>
          <w:szCs w:val="25"/>
        </w:rPr>
      </w:pPr>
      <w:r w:rsidRPr="00AB02A9">
        <w:rPr>
          <w:bCs/>
          <w:sz w:val="25"/>
          <w:szCs w:val="25"/>
        </w:rPr>
        <w:t xml:space="preserve">в пункте </w:t>
      </w:r>
      <w:r>
        <w:rPr>
          <w:bCs/>
          <w:sz w:val="25"/>
          <w:szCs w:val="25"/>
        </w:rPr>
        <w:t>3</w:t>
      </w:r>
      <w:r w:rsidRPr="00AB02A9">
        <w:rPr>
          <w:bCs/>
          <w:sz w:val="25"/>
          <w:szCs w:val="25"/>
        </w:rPr>
        <w:t>) цифры «</w:t>
      </w:r>
      <w:r>
        <w:rPr>
          <w:bCs/>
          <w:sz w:val="25"/>
          <w:szCs w:val="25"/>
        </w:rPr>
        <w:t>7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827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712</w:t>
      </w:r>
      <w:r w:rsidRPr="00AB02A9">
        <w:rPr>
          <w:bCs/>
          <w:sz w:val="25"/>
          <w:szCs w:val="25"/>
        </w:rPr>
        <w:t>,0</w:t>
      </w:r>
      <w:r>
        <w:rPr>
          <w:bCs/>
          <w:sz w:val="25"/>
          <w:szCs w:val="25"/>
        </w:rPr>
        <w:t>7</w:t>
      </w:r>
      <w:r w:rsidRPr="00AB02A9">
        <w:rPr>
          <w:bCs/>
          <w:sz w:val="25"/>
          <w:szCs w:val="25"/>
        </w:rPr>
        <w:t>» заменить цифрами «</w:t>
      </w:r>
      <w:r>
        <w:rPr>
          <w:bCs/>
          <w:sz w:val="25"/>
          <w:szCs w:val="25"/>
        </w:rPr>
        <w:t>8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078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058</w:t>
      </w:r>
      <w:r w:rsidRPr="00AB02A9">
        <w:rPr>
          <w:bCs/>
          <w:sz w:val="25"/>
          <w:szCs w:val="25"/>
        </w:rPr>
        <w:t>,0</w:t>
      </w:r>
      <w:r>
        <w:rPr>
          <w:bCs/>
          <w:sz w:val="25"/>
          <w:szCs w:val="25"/>
        </w:rPr>
        <w:t>7</w:t>
      </w:r>
      <w:r w:rsidRPr="00AB02A9">
        <w:rPr>
          <w:bCs/>
          <w:sz w:val="25"/>
          <w:szCs w:val="25"/>
        </w:rPr>
        <w:t>»;</w:t>
      </w:r>
    </w:p>
    <w:p w:rsidR="008768ED" w:rsidRPr="00AB02A9" w:rsidRDefault="008768ED" w:rsidP="008768ED">
      <w:pPr>
        <w:ind w:firstLine="709"/>
        <w:jc w:val="both"/>
        <w:rPr>
          <w:bCs/>
          <w:sz w:val="25"/>
          <w:szCs w:val="25"/>
        </w:rPr>
      </w:pPr>
      <w:r w:rsidRPr="00AB02A9">
        <w:rPr>
          <w:b/>
          <w:bCs/>
          <w:sz w:val="25"/>
          <w:szCs w:val="25"/>
        </w:rPr>
        <w:t xml:space="preserve">      </w:t>
      </w:r>
    </w:p>
    <w:p w:rsidR="008768ED" w:rsidRPr="00AB02A9" w:rsidRDefault="008768ED" w:rsidP="008768ED">
      <w:pPr>
        <w:jc w:val="both"/>
        <w:rPr>
          <w:bCs/>
          <w:sz w:val="25"/>
          <w:szCs w:val="25"/>
        </w:rPr>
      </w:pPr>
      <w:r w:rsidRPr="00AB02A9">
        <w:rPr>
          <w:b/>
          <w:bCs/>
          <w:sz w:val="25"/>
          <w:szCs w:val="25"/>
        </w:rPr>
        <w:t xml:space="preserve">         </w:t>
      </w:r>
      <w:r>
        <w:rPr>
          <w:b/>
          <w:bCs/>
          <w:sz w:val="25"/>
          <w:szCs w:val="25"/>
        </w:rPr>
        <w:t>4</w:t>
      </w:r>
      <w:r w:rsidRPr="00AB02A9">
        <w:rPr>
          <w:b/>
          <w:bCs/>
          <w:sz w:val="25"/>
          <w:szCs w:val="25"/>
        </w:rPr>
        <w:t>)</w:t>
      </w:r>
      <w:r w:rsidRPr="00AB02A9">
        <w:rPr>
          <w:bCs/>
          <w:sz w:val="25"/>
          <w:szCs w:val="25"/>
        </w:rPr>
        <w:t xml:space="preserve"> </w:t>
      </w:r>
      <w:r w:rsidRPr="00AB02A9">
        <w:rPr>
          <w:b/>
          <w:bCs/>
          <w:sz w:val="25"/>
          <w:szCs w:val="25"/>
        </w:rPr>
        <w:t>в статье 11.:</w:t>
      </w:r>
    </w:p>
    <w:p w:rsidR="008768ED" w:rsidRPr="00AB02A9" w:rsidRDefault="008768ED" w:rsidP="008768ED">
      <w:pPr>
        <w:ind w:firstLine="567"/>
        <w:jc w:val="both"/>
        <w:rPr>
          <w:bCs/>
          <w:sz w:val="25"/>
          <w:szCs w:val="25"/>
        </w:rPr>
      </w:pPr>
      <w:r w:rsidRPr="00AB02A9">
        <w:rPr>
          <w:bCs/>
          <w:sz w:val="25"/>
          <w:szCs w:val="25"/>
        </w:rPr>
        <w:t xml:space="preserve">а) в части 1. </w:t>
      </w:r>
      <w:r>
        <w:rPr>
          <w:bCs/>
          <w:sz w:val="25"/>
          <w:szCs w:val="25"/>
        </w:rPr>
        <w:t xml:space="preserve">на 2019 год </w:t>
      </w:r>
      <w:r w:rsidRPr="00AB02A9">
        <w:rPr>
          <w:bCs/>
          <w:sz w:val="25"/>
          <w:szCs w:val="25"/>
        </w:rPr>
        <w:t>цифры «</w:t>
      </w:r>
      <w:r>
        <w:rPr>
          <w:bCs/>
          <w:sz w:val="25"/>
          <w:szCs w:val="25"/>
        </w:rPr>
        <w:t>7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90</w:t>
      </w:r>
      <w:r w:rsidRPr="00AB02A9">
        <w:rPr>
          <w:bCs/>
          <w:sz w:val="25"/>
          <w:szCs w:val="25"/>
        </w:rPr>
        <w:t>2 920,00» заменить цифрами «</w:t>
      </w:r>
      <w:r>
        <w:rPr>
          <w:bCs/>
          <w:sz w:val="25"/>
          <w:szCs w:val="25"/>
        </w:rPr>
        <w:t>7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40</w:t>
      </w:r>
      <w:r w:rsidRPr="00AB02A9">
        <w:rPr>
          <w:bCs/>
          <w:sz w:val="25"/>
          <w:szCs w:val="25"/>
        </w:rPr>
        <w:t>2 920,00»</w:t>
      </w:r>
      <w:r>
        <w:rPr>
          <w:bCs/>
          <w:sz w:val="25"/>
          <w:szCs w:val="25"/>
        </w:rPr>
        <w:t xml:space="preserve">, на 2020 год </w:t>
      </w:r>
      <w:r w:rsidRPr="00AB02A9">
        <w:rPr>
          <w:bCs/>
          <w:sz w:val="25"/>
          <w:szCs w:val="25"/>
        </w:rPr>
        <w:t>цифры «</w:t>
      </w:r>
      <w:r>
        <w:rPr>
          <w:bCs/>
          <w:sz w:val="25"/>
          <w:szCs w:val="25"/>
        </w:rPr>
        <w:t>3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105</w:t>
      </w:r>
      <w:r w:rsidRPr="00AB02A9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00</w:t>
      </w:r>
      <w:r w:rsidRPr="00AB02A9">
        <w:rPr>
          <w:bCs/>
          <w:sz w:val="25"/>
          <w:szCs w:val="25"/>
        </w:rPr>
        <w:t>0,00» заменить цифрами «</w:t>
      </w:r>
      <w:r>
        <w:rPr>
          <w:bCs/>
          <w:sz w:val="25"/>
          <w:szCs w:val="25"/>
        </w:rPr>
        <w:t>3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177</w:t>
      </w:r>
      <w:r w:rsidRPr="00AB02A9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70</w:t>
      </w:r>
      <w:r w:rsidRPr="00AB02A9">
        <w:rPr>
          <w:bCs/>
          <w:sz w:val="25"/>
          <w:szCs w:val="25"/>
        </w:rPr>
        <w:t>0,00»</w:t>
      </w:r>
      <w:r>
        <w:rPr>
          <w:bCs/>
          <w:sz w:val="25"/>
          <w:szCs w:val="25"/>
        </w:rPr>
        <w:t xml:space="preserve">, на 2021 год </w:t>
      </w:r>
      <w:r w:rsidRPr="00AB02A9">
        <w:rPr>
          <w:bCs/>
          <w:sz w:val="25"/>
          <w:szCs w:val="25"/>
        </w:rPr>
        <w:t>цифры «</w:t>
      </w:r>
      <w:r>
        <w:rPr>
          <w:bCs/>
          <w:sz w:val="25"/>
          <w:szCs w:val="25"/>
        </w:rPr>
        <w:t>6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105</w:t>
      </w:r>
      <w:r w:rsidRPr="00AB02A9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00</w:t>
      </w:r>
      <w:r w:rsidRPr="00AB02A9">
        <w:rPr>
          <w:bCs/>
          <w:sz w:val="25"/>
          <w:szCs w:val="25"/>
        </w:rPr>
        <w:t>0,00» заменить цифрами «</w:t>
      </w:r>
      <w:r>
        <w:rPr>
          <w:bCs/>
          <w:sz w:val="25"/>
          <w:szCs w:val="25"/>
        </w:rPr>
        <w:t>6</w:t>
      </w:r>
      <w:r w:rsidRPr="00AB02A9">
        <w:rPr>
          <w:bCs/>
          <w:sz w:val="25"/>
          <w:szCs w:val="25"/>
        </w:rPr>
        <w:t> </w:t>
      </w:r>
      <w:r>
        <w:rPr>
          <w:bCs/>
          <w:sz w:val="25"/>
          <w:szCs w:val="25"/>
        </w:rPr>
        <w:t>177</w:t>
      </w:r>
      <w:r w:rsidRPr="00AB02A9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70</w:t>
      </w:r>
      <w:r w:rsidRPr="00AB02A9">
        <w:rPr>
          <w:bCs/>
          <w:sz w:val="25"/>
          <w:szCs w:val="25"/>
        </w:rPr>
        <w:t>0,00»;</w:t>
      </w:r>
    </w:p>
    <w:p w:rsidR="008768ED" w:rsidRPr="00AB02A9" w:rsidRDefault="008768ED" w:rsidP="008768ED">
      <w:pPr>
        <w:ind w:firstLine="567"/>
        <w:jc w:val="both"/>
        <w:rPr>
          <w:bCs/>
          <w:sz w:val="25"/>
          <w:szCs w:val="25"/>
        </w:rPr>
      </w:pPr>
    </w:p>
    <w:p w:rsidR="008768ED" w:rsidRPr="00AB02A9" w:rsidRDefault="008768ED" w:rsidP="008768ED">
      <w:pPr>
        <w:ind w:firstLine="567"/>
        <w:jc w:val="both"/>
        <w:rPr>
          <w:sz w:val="25"/>
          <w:szCs w:val="25"/>
        </w:rPr>
      </w:pPr>
      <w:r>
        <w:rPr>
          <w:b/>
          <w:bCs/>
          <w:sz w:val="25"/>
          <w:szCs w:val="25"/>
        </w:rPr>
        <w:t>5</w:t>
      </w:r>
      <w:r w:rsidRPr="00AB02A9">
        <w:rPr>
          <w:b/>
          <w:bCs/>
          <w:sz w:val="25"/>
          <w:szCs w:val="25"/>
        </w:rPr>
        <w:t xml:space="preserve">) </w:t>
      </w:r>
      <w:r w:rsidRPr="00AB02A9">
        <w:rPr>
          <w:bCs/>
          <w:sz w:val="25"/>
          <w:szCs w:val="25"/>
        </w:rPr>
        <w:t xml:space="preserve">приложения: 3, 8, 9, 10, 11, 12, 14, </w:t>
      </w:r>
      <w:r>
        <w:rPr>
          <w:bCs/>
          <w:sz w:val="25"/>
          <w:szCs w:val="25"/>
        </w:rPr>
        <w:t xml:space="preserve">15, </w:t>
      </w:r>
      <w:r w:rsidRPr="00AB02A9">
        <w:rPr>
          <w:bCs/>
          <w:sz w:val="25"/>
          <w:szCs w:val="25"/>
        </w:rPr>
        <w:t>16 изложить в следующей редакции (прилагаются).</w:t>
      </w:r>
    </w:p>
    <w:p w:rsidR="008768ED" w:rsidRPr="00AB02A9" w:rsidRDefault="008768ED" w:rsidP="008768ED">
      <w:pPr>
        <w:jc w:val="both"/>
        <w:rPr>
          <w:bCs/>
          <w:sz w:val="25"/>
          <w:szCs w:val="25"/>
        </w:rPr>
      </w:pPr>
    </w:p>
    <w:p w:rsidR="00582ED9" w:rsidRPr="003B790D" w:rsidRDefault="00582ED9" w:rsidP="00582ED9">
      <w:pPr>
        <w:jc w:val="both"/>
        <w:rPr>
          <w:color w:val="000000" w:themeColor="text1"/>
        </w:rPr>
      </w:pPr>
      <w:r w:rsidRPr="003B790D">
        <w:rPr>
          <w:b/>
          <w:bCs/>
          <w:color w:val="000000" w:themeColor="text1"/>
          <w:sz w:val="26"/>
          <w:szCs w:val="26"/>
        </w:rPr>
        <w:t>Статья 2</w:t>
      </w:r>
    </w:p>
    <w:p w:rsidR="00582ED9" w:rsidRPr="003B790D" w:rsidRDefault="00582ED9" w:rsidP="00582ED9">
      <w:pPr>
        <w:jc w:val="both"/>
        <w:rPr>
          <w:color w:val="000000" w:themeColor="text1"/>
          <w:sz w:val="28"/>
          <w:szCs w:val="28"/>
        </w:rPr>
      </w:pPr>
      <w:r w:rsidRPr="003B790D">
        <w:rPr>
          <w:bCs/>
          <w:color w:val="000000" w:themeColor="text1"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3B790D">
        <w:rPr>
          <w:color w:val="000000" w:themeColor="text1"/>
          <w:sz w:val="28"/>
          <w:szCs w:val="28"/>
        </w:rPr>
        <w:t xml:space="preserve">.  </w:t>
      </w:r>
    </w:p>
    <w:p w:rsidR="00582ED9" w:rsidRPr="003B790D" w:rsidRDefault="00582ED9" w:rsidP="00582ED9">
      <w:pPr>
        <w:jc w:val="both"/>
        <w:rPr>
          <w:bCs/>
          <w:color w:val="000000" w:themeColor="text1"/>
          <w:sz w:val="26"/>
          <w:szCs w:val="26"/>
        </w:rPr>
      </w:pPr>
    </w:p>
    <w:p w:rsidR="00582ED9" w:rsidRDefault="00582ED9" w:rsidP="00582ED9">
      <w:pPr>
        <w:jc w:val="both"/>
        <w:rPr>
          <w:bCs/>
          <w:sz w:val="26"/>
          <w:szCs w:val="26"/>
        </w:rPr>
      </w:pPr>
    </w:p>
    <w:p w:rsidR="00582ED9" w:rsidRPr="00354E26" w:rsidRDefault="00582ED9" w:rsidP="00582ED9">
      <w:pPr>
        <w:jc w:val="both"/>
        <w:rPr>
          <w:sz w:val="28"/>
          <w:szCs w:val="28"/>
        </w:rPr>
      </w:pPr>
      <w:r w:rsidRPr="00354E26">
        <w:rPr>
          <w:b/>
          <w:bCs/>
          <w:sz w:val="28"/>
          <w:szCs w:val="28"/>
        </w:rPr>
        <w:t>Глава</w:t>
      </w:r>
    </w:p>
    <w:p w:rsidR="00582ED9" w:rsidRDefault="00582ED9" w:rsidP="00582ED9">
      <w:pPr>
        <w:jc w:val="both"/>
        <w:rPr>
          <w:b/>
          <w:bCs/>
          <w:sz w:val="28"/>
          <w:szCs w:val="28"/>
        </w:rPr>
      </w:pPr>
      <w:r w:rsidRPr="00354E26">
        <w:rPr>
          <w:b/>
          <w:bCs/>
          <w:sz w:val="28"/>
          <w:szCs w:val="28"/>
        </w:rPr>
        <w:t xml:space="preserve">Добринского муниципального района                           </w:t>
      </w:r>
      <w:r w:rsidR="003C48E1">
        <w:rPr>
          <w:b/>
          <w:bCs/>
          <w:sz w:val="28"/>
          <w:szCs w:val="28"/>
        </w:rPr>
        <w:t xml:space="preserve">     </w:t>
      </w:r>
      <w:r w:rsidRPr="00354E26">
        <w:rPr>
          <w:b/>
          <w:bCs/>
          <w:sz w:val="28"/>
          <w:szCs w:val="28"/>
        </w:rPr>
        <w:t xml:space="preserve">С.П. </w:t>
      </w:r>
      <w:proofErr w:type="gramStart"/>
      <w:r w:rsidRPr="00354E26">
        <w:rPr>
          <w:b/>
          <w:bCs/>
          <w:sz w:val="28"/>
          <w:szCs w:val="28"/>
        </w:rPr>
        <w:t>Москворецкий</w:t>
      </w:r>
      <w:proofErr w:type="gramEnd"/>
    </w:p>
    <w:p w:rsidR="00582ED9" w:rsidRDefault="00582ED9" w:rsidP="00582ED9">
      <w:pPr>
        <w:jc w:val="both"/>
        <w:rPr>
          <w:b/>
          <w:bCs/>
          <w:sz w:val="28"/>
          <w:szCs w:val="28"/>
        </w:rPr>
      </w:pPr>
    </w:p>
    <w:p w:rsidR="00582ED9" w:rsidRDefault="00582ED9" w:rsidP="00582ED9">
      <w:pPr>
        <w:jc w:val="both"/>
        <w:rPr>
          <w:b/>
          <w:bCs/>
          <w:sz w:val="28"/>
          <w:szCs w:val="28"/>
        </w:rPr>
      </w:pPr>
    </w:p>
    <w:p w:rsidR="00582ED9" w:rsidRDefault="00582ED9" w:rsidP="00582ED9">
      <w:pPr>
        <w:jc w:val="both"/>
        <w:rPr>
          <w:b/>
          <w:bCs/>
          <w:sz w:val="28"/>
          <w:szCs w:val="28"/>
        </w:rPr>
      </w:pPr>
    </w:p>
    <w:p w:rsidR="008768ED" w:rsidRDefault="008768ED" w:rsidP="00582ED9">
      <w:pPr>
        <w:jc w:val="both"/>
        <w:rPr>
          <w:b/>
          <w:bCs/>
          <w:sz w:val="28"/>
          <w:szCs w:val="28"/>
        </w:rPr>
      </w:pPr>
    </w:p>
    <w:p w:rsidR="008768ED" w:rsidRDefault="008768ED" w:rsidP="00582ED9">
      <w:pPr>
        <w:jc w:val="both"/>
        <w:rPr>
          <w:b/>
          <w:bCs/>
          <w:sz w:val="28"/>
          <w:szCs w:val="28"/>
        </w:rPr>
      </w:pPr>
    </w:p>
    <w:p w:rsidR="008768ED" w:rsidRDefault="008768ED" w:rsidP="00582ED9">
      <w:pPr>
        <w:jc w:val="both"/>
        <w:rPr>
          <w:b/>
          <w:bCs/>
          <w:sz w:val="28"/>
          <w:szCs w:val="28"/>
        </w:rPr>
      </w:pPr>
    </w:p>
    <w:p w:rsidR="00582ED9" w:rsidRDefault="00582ED9"/>
    <w:p w:rsidR="00E05AA1" w:rsidRDefault="00E05AA1" w:rsidP="00E05AA1">
      <w:pPr>
        <w:jc w:val="both"/>
      </w:pPr>
      <w:r>
        <w:rPr>
          <w:noProof/>
        </w:rPr>
        <w:drawing>
          <wp:inline distT="0" distB="0" distL="0" distR="0" wp14:anchorId="3F64BD26" wp14:editId="16B93AA5">
            <wp:extent cx="6191250" cy="977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850"/>
        <w:gridCol w:w="1701"/>
        <w:gridCol w:w="1701"/>
        <w:gridCol w:w="1843"/>
      </w:tblGrid>
      <w:tr w:rsidR="00E05AA1" w:rsidRPr="006102F4" w:rsidTr="00F07F21">
        <w:trPr>
          <w:trHeight w:val="138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2025C0" w:rsidRDefault="00E05AA1" w:rsidP="00F07F21">
            <w:pPr>
              <w:jc w:val="right"/>
              <w:rPr>
                <w:color w:val="000000"/>
              </w:rPr>
            </w:pPr>
            <w:r w:rsidRPr="002025C0">
              <w:rPr>
                <w:color w:val="000000"/>
              </w:rPr>
              <w:lastRenderedPageBreak/>
              <w:t>Приложение 8</w:t>
            </w:r>
            <w:r w:rsidRPr="002025C0">
              <w:rPr>
                <w:color w:val="000000"/>
              </w:rPr>
              <w:br/>
              <w:t xml:space="preserve">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E05AA1" w:rsidRPr="006102F4" w:rsidTr="00F07F21">
        <w:trPr>
          <w:trHeight w:val="15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AA1" w:rsidRPr="006102F4" w:rsidTr="00F07F21">
        <w:trPr>
          <w:trHeight w:val="1041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2019 и на плановый период 2020 и 2021 годов</w:t>
            </w:r>
          </w:p>
        </w:tc>
      </w:tr>
      <w:tr w:rsidR="00E05AA1" w:rsidRPr="006102F4" w:rsidTr="00F07F21">
        <w:trPr>
          <w:trHeight w:val="216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5AA1" w:rsidRPr="006102F4" w:rsidTr="00F07F21">
        <w:trPr>
          <w:trHeight w:val="38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2F4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E05AA1" w:rsidRPr="006102F4" w:rsidTr="00F07F21">
        <w:trPr>
          <w:trHeight w:val="57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826 865 919,05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655 400 385,00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649 602 295,00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2F4">
              <w:rPr>
                <w:rFonts w:ascii="Arial" w:hAnsi="Arial" w:cs="Arial"/>
                <w:sz w:val="20"/>
                <w:szCs w:val="20"/>
              </w:rPr>
              <w:t>93 660 725,11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64 122 570,00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60 130 070,00</w:t>
            </w:r>
          </w:p>
        </w:tc>
      </w:tr>
      <w:tr w:rsidR="00E05AA1" w:rsidRPr="006102F4" w:rsidTr="00F07F21">
        <w:trPr>
          <w:trHeight w:val="7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6102F4" w:rsidTr="00F07F21">
        <w:trPr>
          <w:trHeight w:val="10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05AA1" w:rsidRPr="006102F4" w:rsidTr="00F07F21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39 704 074,80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E05AA1" w:rsidRPr="006102F4" w:rsidTr="00F07F21">
        <w:trPr>
          <w:trHeight w:val="10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20 223 455,62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19 436 300,00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17 305 200,00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2F4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2F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2F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30 394 362,62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E05AA1" w:rsidRPr="006102F4" w:rsidTr="00F07F21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10 162 490,00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6 709 000,00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E05AA1" w:rsidRPr="006102F4" w:rsidTr="00F07F21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94 819 077,87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45 343 069,00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51 177 063,00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70 355 875,81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6102F4" w:rsidTr="00F07F21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6 459 802,06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11 002 970,24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10 182 818,00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524 769 670,10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457 543 996,00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426 756 012,00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68 753 973,70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389 806 282,02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348 226 298,00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325 053 044,00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40 861 244,24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36 779 100,00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32 655 740,00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4 808 594,48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20 539 575,66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52 947 617,86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38 613 300,00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33 794 000,00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45 391 036,46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E05AA1" w:rsidRPr="006102F4" w:rsidTr="00F07F21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2F4">
              <w:rPr>
                <w:rFonts w:ascii="Arial" w:hAnsi="Arial" w:cs="Arial"/>
                <w:sz w:val="20"/>
                <w:szCs w:val="20"/>
              </w:rPr>
              <w:t>7 556 581,40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2F4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02F4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33 575 894,58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22 951 550,00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28 451 550,00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6 647 340,58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16 309 754,00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6102F4" w:rsidTr="00F07F21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6102F4" w:rsidTr="00F07F21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6102F4" w:rsidTr="00F07F21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6102F4" w:rsidTr="00F07F21">
        <w:trPr>
          <w:trHeight w:val="26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6102F4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2F4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</w:tbl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  <w:sectPr w:rsidR="00E05AA1" w:rsidSect="00F07F21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5"/>
        <w:gridCol w:w="698"/>
        <w:gridCol w:w="926"/>
        <w:gridCol w:w="848"/>
        <w:gridCol w:w="1763"/>
        <w:gridCol w:w="789"/>
        <w:gridCol w:w="1559"/>
        <w:gridCol w:w="1541"/>
        <w:gridCol w:w="1524"/>
      </w:tblGrid>
      <w:tr w:rsidR="00E05AA1" w:rsidRPr="00D01EA6" w:rsidTr="00F07F21">
        <w:trPr>
          <w:trHeight w:val="1188"/>
        </w:trPr>
        <w:tc>
          <w:tcPr>
            <w:tcW w:w="15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E05AA1" w:rsidRPr="00D01EA6" w:rsidTr="00F07F21">
        <w:trPr>
          <w:trHeight w:val="153"/>
        </w:trPr>
        <w:tc>
          <w:tcPr>
            <w:tcW w:w="15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AA1" w:rsidRPr="00D01EA6" w:rsidTr="00F07F21">
        <w:trPr>
          <w:trHeight w:val="918"/>
        </w:trPr>
        <w:tc>
          <w:tcPr>
            <w:tcW w:w="15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Добринского муниципального района</w:t>
            </w:r>
            <w:r w:rsidRPr="00D01EA6">
              <w:rPr>
                <w:rFonts w:ascii="Arial" w:hAnsi="Arial" w:cs="Arial"/>
                <w:b/>
                <w:bCs/>
                <w:color w:val="000000"/>
              </w:rPr>
              <w:br/>
              <w:t>на 2019 и на плановый период 2020 и 2021 годов</w:t>
            </w:r>
          </w:p>
        </w:tc>
      </w:tr>
      <w:tr w:rsidR="00E05AA1" w:rsidRPr="00D01EA6" w:rsidTr="00F07F21">
        <w:trPr>
          <w:trHeight w:val="219"/>
        </w:trPr>
        <w:tc>
          <w:tcPr>
            <w:tcW w:w="15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5AA1" w:rsidRPr="00D01EA6" w:rsidTr="00F07F21">
        <w:trPr>
          <w:trHeight w:val="384"/>
        </w:trPr>
        <w:tc>
          <w:tcPr>
            <w:tcW w:w="15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E05AA1" w:rsidRPr="00D01EA6" w:rsidTr="00F07F21">
        <w:trPr>
          <w:trHeight w:val="122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E05AA1" w:rsidRPr="00D01EA6" w:rsidTr="00F07F21">
        <w:trPr>
          <w:trHeight w:val="43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E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E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E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EA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EA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EA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EA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EA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1EA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1 261 200,00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1 261 200,00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198 987 730,99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102 836 879,00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110 676 473,00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62 114 012,30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42 992 670,00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39 431 270,00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39 704 074,80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39 704 074,80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39 704 074,80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117 932,26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39 442 483,46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35 895 800,00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32 334 400,00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28 602 802,90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28 602 802,90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10 839 680,56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9 141 681,00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5 580 281,00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10 516 080,56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293 600,00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143 659,08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20 720 437,50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8 301 869,50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1 230 500,00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1 230 500,00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E05AA1" w:rsidRPr="00D01EA6" w:rsidTr="00F07F21">
        <w:trPr>
          <w:trHeight w:val="158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1 190 500,00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7 071 369,50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792 212,00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80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4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03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Реализация направления расходов основного мероприятия 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600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80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05AA1" w:rsidRPr="00D01EA6" w:rsidTr="00F07F21">
        <w:trPr>
          <w:trHeight w:val="4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</w:t>
            </w: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5 745 992,00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5 745 992,00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5 608 592,00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11 288 265,00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11 188 265,00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11 188 265,00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1 893 000,00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1 544 000,00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E05AA1" w:rsidRPr="00D01EA6" w:rsidTr="00F07F21">
        <w:trPr>
          <w:trHeight w:val="1320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E05AA1" w:rsidRPr="00D01EA6" w:rsidTr="00F07F21">
        <w:trPr>
          <w:trHeight w:val="445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E05AA1" w:rsidRPr="00D01EA6" w:rsidTr="00F07F21">
        <w:trPr>
          <w:trHeight w:val="158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530 100,00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323 200,00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7 835 165,00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7 835 165,00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255 500,00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239 500,00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10 162 490,00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6 709 000,00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1 367 000,00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E05AA1" w:rsidRPr="00D01EA6" w:rsidTr="00F07F21">
        <w:trPr>
          <w:trHeight w:val="158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5 128 178,00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3 306 000,00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1 392 312,00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1 194 000,00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94 819 077,87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45 343 069,00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51 177 063,00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70 355 875,81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70 355 875,81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70 355 875,81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61 907 074,81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18 741 647,24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18 741 647,24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62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2 335 513,19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2 335 513,19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40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8 448 801,00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62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8 448 801,00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8 448 801,00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6 459 802,06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3 246 812,35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1 168 642,13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727 032,13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427 032,13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427 032,13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320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D01EA6" w:rsidTr="00F07F21">
        <w:trPr>
          <w:trHeight w:val="158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1 300 956,03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1 300 956,03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139 920,00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139 920,00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98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27 300,00</w:t>
            </w:r>
          </w:p>
        </w:tc>
      </w:tr>
      <w:tr w:rsidR="00E05AA1" w:rsidRPr="00D01EA6" w:rsidTr="00F07F21">
        <w:trPr>
          <w:trHeight w:val="80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27 300,00</w:t>
            </w:r>
          </w:p>
        </w:tc>
      </w:tr>
      <w:tr w:rsidR="00E05AA1" w:rsidRPr="00D01EA6" w:rsidTr="00F07F21">
        <w:trPr>
          <w:trHeight w:val="80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Субсидии, направленные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01 3 01 60200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72 700,00</w:t>
            </w:r>
          </w:p>
        </w:tc>
      </w:tr>
      <w:tr w:rsidR="00E05AA1" w:rsidRPr="00D01EA6" w:rsidTr="00F07F21">
        <w:trPr>
          <w:trHeight w:val="38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01 3 01 60200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72 700,00</w:t>
            </w:r>
          </w:p>
        </w:tc>
      </w:tr>
      <w:tr w:rsidR="00E05AA1" w:rsidRPr="00D01EA6" w:rsidTr="00F07F21">
        <w:trPr>
          <w:trHeight w:val="121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32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320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58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84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01 3 01 86740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01 3 01 86740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2 684 989,71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2 684 989,71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991 418,46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991 418,46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991 418,46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1 693 571,25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D01EA6" w:rsidTr="00F07F21">
        <w:trPr>
          <w:trHeight w:val="184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D01EA6" w:rsidTr="00F07F21">
        <w:trPr>
          <w:trHeight w:val="184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D01EA6" w:rsidTr="00F07F21">
        <w:trPr>
          <w:trHeight w:val="403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11 002 970,24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10 182 818,00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9 582 818,00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1 651 921,00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1 651 921,00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5AA1" w:rsidRPr="00D01EA6" w:rsidTr="00F07F21">
        <w:trPr>
          <w:trHeight w:val="58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1 651 921,00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1 651 921,00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7 930 897,00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7 930 897,00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Создание мест (площадок) накопления твердых коммунальных отходов на территории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5 508 297,00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5 508 297,00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Создание мест (площадок) накопления твердых коммунальных отходов на территории Добринского муниципального района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1 045 000,00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14 725 890,58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3 770 050,00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9 270 050,00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D01EA6" w:rsidTr="00F07F21">
        <w:trPr>
          <w:trHeight w:val="8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3 956 340,58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2 461 816,00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2 461 816,00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2 461 816,00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80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1 191 816,00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1 191 816,00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1 494 524,58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1 494 524,58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1 494 524,58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1 494 524,58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E05AA1" w:rsidRPr="00D01EA6" w:rsidTr="00F07F21">
        <w:trPr>
          <w:trHeight w:val="8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2 614 200,00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504 600,00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P5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685 292,00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985 908,00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D01EA6" w:rsidTr="00F07F21">
        <w:trPr>
          <w:trHeight w:val="557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86 308,80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86 308,80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86 308,80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86 308,80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86 308,80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sz w:val="20"/>
                <w:szCs w:val="20"/>
              </w:rPr>
              <w:t>30 125 101,98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sz w:val="20"/>
                <w:szCs w:val="20"/>
              </w:rPr>
              <w:t>35 004 200,00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sz w:val="20"/>
                <w:szCs w:val="20"/>
              </w:rPr>
              <w:t>56 973 800,00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28 488 410,81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18 673 400,00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18 242 300,00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19 163 665,62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19 163 665,62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292 914,01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108 800,00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66 706,39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66 706,39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184 114,01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18 870 751,61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18 870 751,61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12 415 285,00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12 415 285,00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4 475 466,61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2 207 015,00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4 315 871,61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159 595,00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1 817 665,12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162 334,88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9 069 013,12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6 296 964,45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6 296 964,45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6 296 964,45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6 296 964,45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6 296 964,45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2 772 048,67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2 772 048,67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2 772 048,67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2 772 048,67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1 664 702,00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1 062 900,00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1 664 702,00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1 059 790,00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1 059 790,00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1 059 790,00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139 991,00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134 991,00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471 747,00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55 253,00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604 912,00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604 912,00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604 912,00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604 912,00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604 912,00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604 912,00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sz w:val="20"/>
                <w:szCs w:val="20"/>
              </w:rPr>
              <w:t>61 033 555,98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sz w:val="20"/>
                <w:szCs w:val="20"/>
              </w:rPr>
              <w:t>48 178 900,00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sz w:val="20"/>
                <w:szCs w:val="20"/>
              </w:rPr>
              <w:t>42 191 000,00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51 311 099,98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38 613 300,00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33 794 000,00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43 754 518,58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39 530 109,46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39 530 109,46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15 787 271,27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11 360 196,00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11 473 786,20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11 360 196,00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11 473 786,20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11 360 196,00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4 313 485,07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4 313 485,07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19 544 000,00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19 544 000,00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19 544 000,00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субтитрированием и тифлокомментированием"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субтитрированием и тифлокомментированием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оснащению кинотеатров необходимым оборудованием для осуществления кинопоказов 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субтитрированием и тифлокомментированием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86280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86280</w:t>
            </w:r>
          </w:p>
        </w:tc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39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Ремонт здания Добринского центра культуры и досуга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319 377,60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319 377,60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03 1 01 86010 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7 556 581,40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7 556 581,40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5 751 181,40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1 942 500,00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1 415 793,00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60 470,00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59 470,00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4 027 888,40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2 770 315,40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2 770 315,40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1 257 573,00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1 257 573,00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E05AA1" w:rsidRPr="00D01EA6" w:rsidTr="00F07F21">
        <w:trPr>
          <w:trHeight w:val="840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1EA6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05AA1" w:rsidRPr="00D01EA6" w:rsidTr="00F07F21">
        <w:trPr>
          <w:trHeight w:val="14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Добринского </w:t>
            </w: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05AA1" w:rsidRPr="00D01EA6" w:rsidTr="00F07F21">
        <w:trPr>
          <w:trHeight w:val="8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793279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3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533 661 228,10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793279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3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466 923 906,00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793279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32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437 304 522,00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793279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279">
              <w:rPr>
                <w:rFonts w:ascii="Arial" w:hAnsi="Arial" w:cs="Arial"/>
                <w:color w:val="000000"/>
                <w:sz w:val="18"/>
                <w:szCs w:val="18"/>
              </w:rPr>
              <w:t>515 308 224,10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793279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279">
              <w:rPr>
                <w:rFonts w:ascii="Arial" w:hAnsi="Arial" w:cs="Arial"/>
                <w:color w:val="000000"/>
                <w:sz w:val="18"/>
                <w:szCs w:val="18"/>
              </w:rPr>
              <w:t>448 239 406,00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793279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3279">
              <w:rPr>
                <w:rFonts w:ascii="Arial" w:hAnsi="Arial" w:cs="Arial"/>
                <w:color w:val="000000"/>
                <w:sz w:val="18"/>
                <w:szCs w:val="18"/>
              </w:rPr>
              <w:t>418 620 022,00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68 753 973,70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16 884 548,25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16 762 540,60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16 762 540,60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1 885 467,00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1 885 467,00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457 336,60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457 336,60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51 869 425,45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51 812 062,45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49 416 033,00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50 900 279,45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51 085 488,00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49 410 993,00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15 146 279,45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16 741 488,00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15 066 993,00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15 146 279,45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16 741 488,00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15 066 993,00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"Выполнение 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05AA1" w:rsidRPr="00D01EA6" w:rsidTr="00F07F21">
        <w:trPr>
          <w:trHeight w:val="74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389 806 282,02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348 226 298,00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325 053 044,00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16 087 740,00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16 087 740,00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16 087 740,00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E05AA1" w:rsidRPr="00D01EA6" w:rsidTr="00F07F21">
        <w:trPr>
          <w:trHeight w:val="780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E05AA1" w:rsidRPr="00D01EA6" w:rsidTr="00F07F21">
        <w:trPr>
          <w:trHeight w:val="1320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31 013 501,92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29 903 657,20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29 903 657,20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26 293 299,00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26 293 299,00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3 225 634,20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3 225 634,20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384 724,00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384 724,00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1 109 844,72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1 109 844,72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824 370,00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824 370,00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342 519 363,30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300 227 218,00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309 525 854,00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341 336 919,23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299 179 474,00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308 478 110,00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329 243 295,65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298 893 874,00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584A25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A25">
              <w:rPr>
                <w:rFonts w:ascii="Arial" w:hAnsi="Arial" w:cs="Arial"/>
                <w:color w:val="000000"/>
                <w:sz w:val="18"/>
                <w:szCs w:val="18"/>
              </w:rPr>
              <w:t>307 431 628,00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58 052 803,65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37 492 874,00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46 030 628,00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58 052 803,65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37 492 874,00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46 030 628,00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color w:val="000000"/>
                <w:sz w:val="18"/>
                <w:szCs w:val="18"/>
              </w:rPr>
              <w:t>271 190 492,00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color w:val="000000"/>
                <w:sz w:val="18"/>
                <w:szCs w:val="18"/>
              </w:rPr>
              <w:t>271 190 492,00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9 129 251,62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1 647 087,77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1 647 087,77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341 352,96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Повышение квалификации педагогических работников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06 2 03 09000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06 2 03 09000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2 623 019,00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2 623 019,00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2 623 019,00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1 182 444,07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1 170 468,07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1 170 468,07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E05AA1" w:rsidRPr="00D01EA6" w:rsidTr="00F07F21">
        <w:trPr>
          <w:trHeight w:val="431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1 170 468,07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E05AA1" w:rsidRPr="00D01EA6" w:rsidTr="00F07F21">
        <w:trPr>
          <w:trHeight w:val="1320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E05AA1" w:rsidRPr="00D01EA6" w:rsidTr="00F07F21">
        <w:trPr>
          <w:trHeight w:val="121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31 635 788,24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2 613 218,32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2 601 218,32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2 601 218,32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463 910,55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463 910,55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29 022 569,92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29 022 569,92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26 085 529,92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22 361 558,00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26 085 529,92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22 361 558,00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26 085 529,92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22 361 558,00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4 572 604,48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4 573 000,00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4 573 000,00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20 539 575,66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20 506 575,66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20 506 575,66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16 306 867,66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16 306 867,66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16 306 867,66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4 199 708,00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3 782 536,00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E05AA1" w:rsidRPr="00D01EA6" w:rsidTr="00F07F21">
        <w:trPr>
          <w:trHeight w:val="1056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3 782 536,00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417 172,00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413 078,00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18 353 004,00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18 684 500,00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18 684 500,00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E05AA1" w:rsidRPr="00D01EA6" w:rsidTr="00F07F21">
        <w:trPr>
          <w:trHeight w:val="14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Добринского </w:t>
            </w: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E05AA1" w:rsidRPr="00D01EA6" w:rsidTr="00F07F21">
        <w:trPr>
          <w:trHeight w:val="819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2 194 000,00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16 159 004,00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E05AA1" w:rsidRPr="00D01EA6" w:rsidTr="00F07F21">
        <w:trPr>
          <w:trHeight w:val="792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16 159 004,00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16 159 004,00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16 159 004,00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E05AA1" w:rsidRPr="00D01EA6" w:rsidTr="00F07F21">
        <w:trPr>
          <w:trHeight w:val="819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3 930 324,00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3 930 324,00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12 132 180,00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12 132 180,00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E05AA1" w:rsidRPr="00D01EA6" w:rsidTr="00F07F21">
        <w:trPr>
          <w:trHeight w:val="158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E05AA1" w:rsidRPr="00D01EA6" w:rsidTr="00F07F21">
        <w:trPr>
          <w:trHeight w:val="528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E05AA1" w:rsidRPr="00D01EA6" w:rsidTr="00F07F21">
        <w:trPr>
          <w:trHeight w:val="27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E05AA1" w:rsidRPr="00D01EA6" w:rsidTr="00F07F21">
        <w:trPr>
          <w:trHeight w:val="264"/>
        </w:trPr>
        <w:tc>
          <w:tcPr>
            <w:tcW w:w="6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rPr>
                <w:color w:val="000000"/>
                <w:sz w:val="20"/>
                <w:szCs w:val="20"/>
              </w:rPr>
            </w:pPr>
            <w:r w:rsidRPr="00D01E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826 865 919,05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655 400 385,00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01EA6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01E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649 602 295,00</w:t>
            </w:r>
          </w:p>
        </w:tc>
      </w:tr>
    </w:tbl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tbl>
      <w:tblPr>
        <w:tblW w:w="16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855"/>
        <w:gridCol w:w="846"/>
        <w:gridCol w:w="1701"/>
        <w:gridCol w:w="709"/>
        <w:gridCol w:w="1679"/>
        <w:gridCol w:w="1723"/>
        <w:gridCol w:w="1711"/>
      </w:tblGrid>
      <w:tr w:rsidR="00E05AA1" w:rsidRPr="009E53DC" w:rsidTr="00F07F21">
        <w:trPr>
          <w:trHeight w:val="699"/>
        </w:trPr>
        <w:tc>
          <w:tcPr>
            <w:tcW w:w="16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3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E05AA1" w:rsidRPr="009E53DC" w:rsidTr="00F07F21">
        <w:trPr>
          <w:trHeight w:val="264"/>
        </w:trPr>
        <w:tc>
          <w:tcPr>
            <w:tcW w:w="16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AA1" w:rsidRPr="009E53DC" w:rsidTr="00F07F21">
        <w:trPr>
          <w:trHeight w:val="1212"/>
        </w:trPr>
        <w:tc>
          <w:tcPr>
            <w:tcW w:w="16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Добринского муниципального района на 2019 и на плановый период 2020 и 2021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9E53DC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E05AA1" w:rsidRPr="009E53DC" w:rsidTr="00F07F21">
        <w:trPr>
          <w:trHeight w:val="264"/>
        </w:trPr>
        <w:tc>
          <w:tcPr>
            <w:tcW w:w="16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05AA1" w:rsidRPr="009E53DC" w:rsidTr="00F07F21">
        <w:trPr>
          <w:trHeight w:val="264"/>
        </w:trPr>
        <w:tc>
          <w:tcPr>
            <w:tcW w:w="16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E05AA1" w:rsidRPr="009E53DC" w:rsidTr="00F07F21">
        <w:trPr>
          <w:trHeight w:val="7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E05AA1" w:rsidRPr="009E53DC" w:rsidTr="00F07F21">
        <w:trPr>
          <w:trHeight w:val="1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E05AA1" w:rsidRPr="009E53DC" w:rsidTr="00F07F21">
        <w:trPr>
          <w:trHeight w:val="37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826 865 919,05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655 400 385,00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649 602 295,00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93 660 725,11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64 122 570,00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60 130 070,00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9E53DC" w:rsidTr="00F07F21">
        <w:trPr>
          <w:trHeight w:val="85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9E53DC" w:rsidTr="00F07F21">
        <w:trPr>
          <w:trHeight w:val="8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1 261 200,00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E05AA1" w:rsidRPr="009E53DC" w:rsidTr="00F07F21">
        <w:trPr>
          <w:trHeight w:val="8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1 261 200,00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132 400,00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39 704 074,80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39 704 074,80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39 704 074,80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117 932,26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E05AA1" w:rsidRPr="009E53DC" w:rsidTr="00F07F21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39 442 483,46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35 895 800,00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32 334 400,00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28 602 802,90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28 602 802,90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10 839 680,56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9 141 681,00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5 580 281,00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10 516 080,56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293 600,00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143 659,08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20 223 455,62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19 436 300,00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17 305 200,00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19 163 665,62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292 914,01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108 800,00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66 706,39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66 706,39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184 114,01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18 870 751,61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18 870 751,61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12 415 285,00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12 415 285,00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4 475 466,61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2 207 015,00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4 315 871,61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159 595,00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1 817 665,12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162 334,88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1 059 790,00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1 059 790,00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139 991,00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134 991,00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471 747,00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55 253,00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30 394 362,62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8 301 869,50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1 230 500,00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1 230 500,00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E05AA1" w:rsidRPr="009E53DC" w:rsidTr="00F07F21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1 190 500,00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216 800,00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7 071 369,50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792 212,00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69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39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Реализация направления расходов основного мероприятия 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5 745 992,00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5 745 992,00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5 608 592,00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18 190 141,45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18 090 141,45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18 090 141,45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1 893 000,00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1 544 000,00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E05AA1" w:rsidRPr="009E53DC" w:rsidTr="00F07F21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E05AA1" w:rsidRPr="009E53DC" w:rsidTr="00F07F21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530 100,00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323 200,00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14 737 041,45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14 737 041,45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3 027 548,67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3 027 548,67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3 027 548,67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239 500,00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2 772 048,67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10 162 490,00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6 709 000,00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1 367 000,00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E05AA1" w:rsidRPr="009E53DC" w:rsidTr="00F07F21">
        <w:trPr>
          <w:trHeight w:val="158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5 128 178,00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3 306 000,00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1 392 312,00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1 194 000,00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94 819 077,87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45 343 069,00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51 177 063,00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Приобретение автобусов 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8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70 355 875,81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70 355 875,81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70 355 875,81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61 907 074,81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18 741 647,24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18 741 647,24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2 335 513,19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2 335 513,19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815C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D815CC">
              <w:rPr>
                <w:rFonts w:ascii="Arial" w:hAnsi="Arial" w:cs="Arial"/>
                <w:color w:val="000000"/>
                <w:sz w:val="20"/>
                <w:szCs w:val="20"/>
              </w:rPr>
              <w:t xml:space="preserve">  8 448 801,00 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D815C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815CC">
              <w:rPr>
                <w:rFonts w:ascii="Arial" w:hAnsi="Arial" w:cs="Arial"/>
                <w:sz w:val="20"/>
                <w:szCs w:val="20"/>
              </w:rPr>
              <w:t xml:space="preserve">  8 448 801,00  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8 448 801,00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6 459 802,06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3 246 812,35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1 168 642,13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727 032,13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427 032,13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427 032,13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9E53DC" w:rsidTr="00F07F21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1 300 956,03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1 300 956,03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139 920,00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139 920,00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27 300,00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27 300,00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Субсидии, направленные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72 700,00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72 700,00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158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01 3 01 86740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01 3 01 86740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1059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2 684 989,71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2 684 989,71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991 418,46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991 418,46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991 418,46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1 693 571,25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9E53DC" w:rsidTr="00F07F21">
        <w:trPr>
          <w:trHeight w:val="158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9E53DC" w:rsidTr="00F07F21">
        <w:trPr>
          <w:trHeight w:val="184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11 002 970,24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10 182 818,00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9 582 818,00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1 651 921,00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1 651 921,00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"Содержание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1 651 921,00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1 651 921,00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7 930 897,00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7 930 897,00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Создание мест (площадок) накопления твердых коммунальных отходов на территории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5 508 297,00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5 508 297,00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Создание мест (площадок) накопления твердых коммунальных отходов на территории Добринского муниципального района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1 045 000,00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1 045 000,00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524 769 670,10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457 543 996,00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426 756 012,00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68 753 973,70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16 884 548,25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16 762 540,60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16 762 540,60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1 885 467,00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1 885 467,00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457 336,60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457 336,60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51 869 425,45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51 812 062,45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49 416 033,00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50 900 279,45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51 085 488,00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49 410 993,00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15 146 279,45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16 741 488,00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15 066 993,00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15 146 279,45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16 741 488,00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15 066 993,00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389 806 282,02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348 226 298,00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325 053 044,00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16 087 740,00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16 087 740,00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16 087 740,00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31 013 501,92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29 903 657,20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29 903 657,20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26 293 299,00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26 293 299,00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3 225 634,20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3 225 634,20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384 724,00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384 724,00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1 109 844,72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1 109 844,72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824 370,00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824 370,00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342 519 363,30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300 227 218,00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309 525 854,00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341 336 919,23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299 179 474,00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308 478 110,00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329 243 295,65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298 893 874,00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307 431 628,00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58 052 803,65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37 492 874,00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46 030 628,00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58 052 803,65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37 492 874,00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46 030 628,00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271 190 492,00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271 190 492,00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9 129 251,62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приобретение автотранспорта для подвоза детей в общеобразовательные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1 647 087,77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1 647 087,77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341 352,96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квалификации педагогических работников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2 623 019,00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2 623 019,00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2 623 019,00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1 182 444,07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1 170 468,07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1 170 468,07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1 170 468,07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E05AA1" w:rsidRPr="009E53DC" w:rsidTr="00F07F21">
        <w:trPr>
          <w:trHeight w:val="130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40 861 244,24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36 779 100,00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32 655 740,00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2 613 218,32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2 601 218,32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2 601 218,32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463 910,55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463 910,55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29 022 569,92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29 022 569,92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26 085 529,92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22 361 558,00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26 085 529,92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22 361 558,00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26 085 529,92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22 361 558,00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4 808 594,48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20 539 575,66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20 506 575,66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20 506 575,66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16 306 867,66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16 306 867,66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16 306 867,66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4 199 708,00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3 782 536,00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3 782 536,00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417 172,00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413 078,00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52 947 617,86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38 613 300,00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33 794 000,00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45 391 036,46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39 530 109,46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39 530 109,46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15 787 271,27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11 360 196,00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11 473 786,20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11 360 196,00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11 473 786,20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11 360 196,00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4 313 485,07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4 313 485,07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19 544 000,00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19 544 000,00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19 544 000,00</w:t>
            </w:r>
          </w:p>
        </w:tc>
      </w:tr>
      <w:tr w:rsidR="00E05AA1" w:rsidRPr="009E53DC" w:rsidTr="00F07F21">
        <w:trPr>
          <w:trHeight w:val="55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субтитрированием и тифлокомментированием"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субтитрированием и тифлокомментированием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Ремонт здания Добринского центра культуры и досуга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319 377,60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319 377,60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1 636 517,88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1 636 517,88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1 636 517,88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1 636 517,88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7 556 581,40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7 556 581,40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5 751 181,40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1 942 500,00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1 415 793,00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60 470,00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59 470,00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4 027 888,40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2 770 315,40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2 770 315,40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1 257 573,00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1 257 573,00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DC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33 575 894,58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22 951 550,00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28 451 550,00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6 647 340,58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5 152 816,00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5 152 816,00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5 152 816,00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E05AA1" w:rsidRPr="009E53DC" w:rsidTr="00F07F21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1 191 816,00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1 191 816,00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105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2 691 000,00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2 691 000,00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1 494 524,58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1 494 524,58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1 494 524,58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1 494 524,58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16 309 754,00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16 309 754,00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16 309 754,00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16 309 754,00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3 930 324,00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3 930 324,00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12 132 180,00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12 132 180,00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E05AA1" w:rsidRPr="009E53DC" w:rsidTr="00F07F21">
        <w:trPr>
          <w:trHeight w:val="158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150 750,00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E05AA1" w:rsidRPr="009E53DC" w:rsidTr="00F07F21">
        <w:trPr>
          <w:trHeight w:val="158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E05AA1" w:rsidRPr="009E53DC" w:rsidTr="00F07F21">
        <w:trPr>
          <w:trHeight w:val="13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3 118 800,00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2 614 200,00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504 600,00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Р5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685 292,00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362000,00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985 908,00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86 308,80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86 308,80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86 308,80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86 308,80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86 308,80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9E53DC" w:rsidTr="00F07F21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9E53DC" w:rsidTr="00F07F21">
        <w:trPr>
          <w:trHeight w:val="528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color w:val="000000"/>
                <w:sz w:val="20"/>
                <w:szCs w:val="20"/>
              </w:rPr>
            </w:pPr>
            <w:r w:rsidRPr="009E53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9E53DC" w:rsidTr="00F07F21">
        <w:trPr>
          <w:trHeight w:val="26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9E53DC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3DC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</w:tbl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tbl>
      <w:tblPr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709"/>
        <w:gridCol w:w="567"/>
        <w:gridCol w:w="992"/>
        <w:gridCol w:w="851"/>
        <w:gridCol w:w="567"/>
        <w:gridCol w:w="709"/>
        <w:gridCol w:w="1701"/>
        <w:gridCol w:w="1842"/>
        <w:gridCol w:w="1844"/>
      </w:tblGrid>
      <w:tr w:rsidR="00E05AA1" w:rsidRPr="00F2686B" w:rsidTr="00F07F21">
        <w:trPr>
          <w:trHeight w:val="1365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E05AA1" w:rsidRPr="00F2686B" w:rsidTr="00F07F21">
        <w:trPr>
          <w:trHeight w:val="153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AA1" w:rsidRPr="00F2686B" w:rsidTr="00F07F21">
        <w:trPr>
          <w:trHeight w:val="1272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и на плановый период 2020 и 2021 годов</w:t>
            </w:r>
          </w:p>
        </w:tc>
      </w:tr>
      <w:tr w:rsidR="00E05AA1" w:rsidRPr="00F2686B" w:rsidTr="00F07F21">
        <w:trPr>
          <w:trHeight w:val="219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AA1" w:rsidRPr="00F2686B" w:rsidTr="00F07F21">
        <w:trPr>
          <w:trHeight w:val="384"/>
        </w:trPr>
        <w:tc>
          <w:tcPr>
            <w:tcW w:w="160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E05AA1" w:rsidRPr="00F2686B" w:rsidTr="00F07F21">
        <w:trPr>
          <w:trHeight w:val="510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E05AA1" w:rsidRPr="00F2686B" w:rsidTr="00F07F21">
        <w:trPr>
          <w:trHeight w:val="60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3 246 812,35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1 168 642,13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727 032,13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427 032,13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1 300 956,03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1 300 956,03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E05AA1" w:rsidRPr="00F2686B" w:rsidTr="00F07F21">
        <w:trPr>
          <w:trHeight w:val="105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E05AA1" w:rsidRPr="00F2686B" w:rsidTr="00F07F21">
        <w:trPr>
          <w:trHeight w:val="105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139 920,00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населения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27 300,00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27 300,00</w:t>
            </w:r>
          </w:p>
        </w:tc>
      </w:tr>
      <w:tr w:rsidR="00E05AA1" w:rsidRPr="00F2686B" w:rsidTr="00F07F21">
        <w:trPr>
          <w:trHeight w:val="8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Субсидии, направленные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72 700,00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72 700,00</w:t>
            </w:r>
          </w:p>
        </w:tc>
      </w:tr>
      <w:tr w:rsidR="00E05AA1" w:rsidRPr="00F2686B" w:rsidTr="00F07F21">
        <w:trPr>
          <w:trHeight w:val="12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sz w:val="20"/>
                <w:szCs w:val="20"/>
              </w:rPr>
              <w:t>119 067 712,04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sz w:val="20"/>
                <w:szCs w:val="20"/>
              </w:rPr>
              <w:t>92 170 090,00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sz w:val="20"/>
                <w:szCs w:val="20"/>
              </w:rPr>
              <w:t>91 749 100,00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3 354 294,48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2 740 390,00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2 740 390,00</w:t>
            </w:r>
          </w:p>
        </w:tc>
      </w:tr>
      <w:tr w:rsidR="00E05AA1" w:rsidRPr="00F2686B" w:rsidTr="00F07F21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1 260 500,00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1 157 200,00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1 157 200,00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E05AA1" w:rsidRPr="00F2686B" w:rsidTr="00F07F21">
        <w:trPr>
          <w:trHeight w:val="23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E05AA1" w:rsidRPr="00F2686B" w:rsidTr="00F07F21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216 800,00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E05AA1" w:rsidRPr="00F2686B" w:rsidTr="00F07F21">
        <w:trPr>
          <w:trHeight w:val="10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E05AA1" w:rsidRPr="00F2686B" w:rsidTr="00F07F21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685 292,00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985 908,00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54 506 746,86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47 150 400,00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41 162 500,00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15 787 271,27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11 360 196,00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11 473 786,20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11 360 196,00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4 313 485,07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05AA1" w:rsidRPr="00F2686B" w:rsidTr="00F07F21">
        <w:trPr>
          <w:trHeight w:val="10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E05AA1" w:rsidRPr="00F2686B" w:rsidTr="00F07F21">
        <w:trPr>
          <w:trHeight w:val="104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5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19 544 000,00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19 544 000,00</w:t>
            </w:r>
          </w:p>
        </w:tc>
      </w:tr>
      <w:tr w:rsidR="00E05AA1" w:rsidRPr="00F2686B" w:rsidTr="00F07F21">
        <w:trPr>
          <w:trHeight w:val="51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1 415 793,00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59 470,00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субтитрированием и тифлокомментированием"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оснащению кинотеатров необходимым оборудованием для осуществления кинопоказов с подготовленным субтитрированием и тифлокомментированием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муниципальных домов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4 027 888,40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2 770 315,40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1 257 573,00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61 206 670,70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42 279 300,00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47 846 210,00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48 961 322,00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38 411 830,00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43 978 740,00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5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1 191 816,00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3 930 324,00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12 132 180,00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E05AA1" w:rsidRPr="00F2686B" w:rsidTr="00F07F21">
        <w:trPr>
          <w:trHeight w:val="23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2 614 200,00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E05AA1" w:rsidRPr="00F2686B" w:rsidTr="00F07F21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504 600,00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2 691 000,00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E05AA1" w:rsidRPr="00F2686B" w:rsidTr="00F07F21">
        <w:trPr>
          <w:trHeight w:val="213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E05AA1" w:rsidRPr="00F2686B" w:rsidTr="00F07F21">
        <w:trPr>
          <w:trHeight w:val="21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E05AA1" w:rsidRPr="00F2686B" w:rsidTr="00F07F21">
        <w:trPr>
          <w:trHeight w:val="21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E05AA1" w:rsidRPr="00F2686B" w:rsidTr="00F07F21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Реализация направления расходов основного мероприятия  "Социальная поддержка граждан"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4 169 791,20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05AA1" w:rsidRPr="00F2686B" w:rsidTr="00F07F21">
        <w:trPr>
          <w:trHeight w:val="134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7 542 392,00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645 500,00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645 500,00</w:t>
            </w:r>
          </w:p>
        </w:tc>
      </w:tr>
      <w:tr w:rsidR="00E05AA1" w:rsidRPr="00F2686B" w:rsidTr="00F07F21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5 608 592,00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156 152 625,17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74 743 469,00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48 038 663,00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52 695 870,96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51 875 718,72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874 803,00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86 308,80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Ремонт здания Добринского центра культуры и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319 377,60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26 293 299,00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1 885 467,00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3 225 634,20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457 336,60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384 724,00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89 007 796,81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42 204 669,00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48 038 663,00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61 907 074,81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межбюджетных трансфертов сельским поселениям на погашение кредиторской задолженности прошлых лет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18 741 647,24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государственны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2 335 513,19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10 100 722,00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8 448 801,00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1 651 921,00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E05AA1" w:rsidRPr="00F2686B" w:rsidTr="00F07F21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(Закупка товаров, работ и услуг для государственны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муниципальных) </w:t>
            </w: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Приобретение автобусов 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1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6 518 060,40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991 418,46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991 418,46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реконструкция систем тепоснабжения с применением энергосберегающих оборудования и технологий"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5 526 641,94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(Капитальное вложения в объекты государственно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824 370,00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463 910,55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7 930 897,00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7 930 897,00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Создание мест (площадок) накопления твердых коммунальных отходов на территории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5 508 297,00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Создание мест (площадок) накопления твердых коммунальных отходов на территории Добринского муниципального района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1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F2686B" w:rsidTr="00F07F21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5 128 178,00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3 306 000,00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1 392 312,00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1 194 000,00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78 084 755,16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58 436 000,00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52 743 500,00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58 585 830,26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40 172 600,00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36 611 200,00</w:t>
            </w:r>
          </w:p>
        </w:tc>
      </w:tr>
      <w:tr w:rsidR="00E05AA1" w:rsidRPr="00F2686B" w:rsidTr="00F07F21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226 732,26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E05AA1" w:rsidRPr="00F2686B" w:rsidTr="00F07F21">
        <w:trPr>
          <w:trHeight w:val="81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66 706,39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58 031 324,91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39 697 600,00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36 136 200,00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28 602 802,90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10 516 080,56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293 600,00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E05AA1" w:rsidRPr="00F2686B" w:rsidTr="00F07F21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1 544 000,00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E05AA1" w:rsidRPr="00F2686B" w:rsidTr="00F07F21">
        <w:trPr>
          <w:trHeight w:val="23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E05AA1" w:rsidRPr="00F2686B" w:rsidTr="00F07F21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E05AA1" w:rsidRPr="00F2686B" w:rsidTr="00F07F21">
        <w:trPr>
          <w:trHeight w:val="23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530 100,00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E05AA1" w:rsidRPr="00F2686B" w:rsidTr="00F07F21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323 200,00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E05AA1" w:rsidRPr="00F2686B" w:rsidTr="00F07F21">
        <w:trPr>
          <w:trHeight w:val="18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E05AA1" w:rsidRPr="00F2686B" w:rsidTr="00F07F21">
        <w:trPr>
          <w:trHeight w:val="13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14 737 041,45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327 773,09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325 000,00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E05AA1" w:rsidRPr="00F2686B" w:rsidTr="00F07F21">
        <w:trPr>
          <w:trHeight w:val="80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F2686B" w:rsidTr="00F07F21">
        <w:trPr>
          <w:trHeight w:val="18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F2686B" w:rsidTr="00F07F21">
        <w:trPr>
          <w:trHeight w:val="23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18 870 751,61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18 870 751,61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12 415 285,00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4 315 871,61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E05AA1" w:rsidRPr="00F2686B" w:rsidTr="00F07F21">
        <w:trPr>
          <w:trHeight w:val="28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</w:t>
            </w: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159 595,00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1 817 665,12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162 334,88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173,29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05AA1" w:rsidRPr="00F2686B" w:rsidTr="00F07F21">
        <w:trPr>
          <w:trHeight w:val="13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448 303 934,33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400 032 326,00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402 884 832,00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51 812 062,45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49 416 033,00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50 900 279,45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51 085 488,00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49 410 993,00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15 146 279,45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16 741 488,00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15 066 993,00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341 336 919,23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299 179 474,00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308 478 110,00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329 243 295,65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298 893 874,00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307 431 628,00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58 052 803,65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37 492 874,00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46 030 628,00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271 190 492,00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9 129 251,62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1 647 087,77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E05AA1" w:rsidRPr="00F2686B" w:rsidTr="00F07F21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341 352,96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Повышение квалификации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6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E05AA1" w:rsidRPr="00F2686B" w:rsidTr="00F07F21">
        <w:trPr>
          <w:trHeight w:val="13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2 623 019,00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0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2 623 019,00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33 408 569,92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32 096 500,00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29 141 740,00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26 085 529,92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22 361 558,00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26 085 529,92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22 361 558,00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E05AA1" w:rsidRPr="00F2686B" w:rsidTr="00F07F21">
        <w:trPr>
          <w:trHeight w:val="81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1 239 807,07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1 105 107,00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1 105 107,00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1 227 831,07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1 093 131,00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1 093 131,00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1 170 468,07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20 506 575,66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16 306 867,66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16 306 867,66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E05AA1" w:rsidRPr="00F2686B" w:rsidTr="00F07F21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4 199 708,00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3 782 536,00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413 078,00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sz w:val="20"/>
                <w:szCs w:val="20"/>
              </w:rPr>
              <w:t>811 376 329,05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sz w:val="20"/>
                <w:szCs w:val="20"/>
              </w:rPr>
              <w:t>632 236 885,00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sz w:val="20"/>
                <w:szCs w:val="20"/>
              </w:rPr>
              <w:t>602 271 095,00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sz w:val="20"/>
                <w:szCs w:val="20"/>
              </w:rPr>
              <w:t>15 489 590,00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sz w:val="20"/>
                <w:szCs w:val="20"/>
              </w:rPr>
              <w:t>23 163 500,00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sz w:val="20"/>
                <w:szCs w:val="20"/>
              </w:rPr>
              <w:t>47 331 200,00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7 200 000,00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255 732,07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239 500,00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(Социальные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1 494 524,58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2 772 048,67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185 676,80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1 636 517,88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86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05AA1" w:rsidRPr="00F2686B" w:rsidTr="00F07F21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E05AA1" w:rsidRPr="00F2686B" w:rsidTr="00F07F21">
        <w:trPr>
          <w:trHeight w:val="21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E05AA1" w:rsidRPr="00F2686B" w:rsidTr="00F07F21">
        <w:trPr>
          <w:trHeight w:val="240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E05AA1" w:rsidRPr="00F2686B" w:rsidTr="00F07F21">
        <w:trPr>
          <w:trHeight w:val="183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2 958 090,00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19 032 000,00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41 432 700,00</w:t>
            </w:r>
          </w:p>
        </w:tc>
      </w:tr>
      <w:tr w:rsidR="00E05AA1" w:rsidRPr="00F2686B" w:rsidTr="00F07F21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1 261 200,00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134 991,00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E05AA1" w:rsidRPr="00F2686B" w:rsidTr="00F07F21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E05AA1" w:rsidRPr="00F2686B" w:rsidTr="00F07F21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471 747,00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E05AA1" w:rsidRPr="00F2686B" w:rsidTr="00F07F21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55 253,00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E05AA1" w:rsidRPr="00F2686B" w:rsidTr="00F07F21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504 700,00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E05AA1" w:rsidRPr="00F2686B" w:rsidTr="00F07F21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826 865 919,05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655 400 385,00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5AA1" w:rsidRPr="00F2686B" w:rsidRDefault="00E05AA1" w:rsidP="00F07F2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8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649 602 295,00</w:t>
            </w:r>
          </w:p>
        </w:tc>
      </w:tr>
    </w:tbl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</w:pPr>
    </w:p>
    <w:p w:rsidR="00E05AA1" w:rsidRDefault="00E05AA1" w:rsidP="00E05AA1">
      <w:pPr>
        <w:jc w:val="both"/>
        <w:rPr>
          <w:b/>
          <w:bCs/>
          <w:sz w:val="26"/>
          <w:szCs w:val="26"/>
        </w:rPr>
        <w:sectPr w:rsidR="00E05AA1" w:rsidSect="00F07F21">
          <w:pgSz w:w="16838" w:h="11906" w:orient="landscape" w:code="9"/>
          <w:pgMar w:top="1134" w:right="962" w:bottom="567" w:left="567" w:header="709" w:footer="709" w:gutter="0"/>
          <w:cols w:space="708"/>
          <w:docGrid w:linePitch="360"/>
        </w:sectPr>
      </w:pP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3544"/>
        <w:gridCol w:w="2126"/>
        <w:gridCol w:w="2126"/>
        <w:gridCol w:w="2268"/>
      </w:tblGrid>
      <w:tr w:rsidR="00E05AA1" w:rsidRPr="00613F6E" w:rsidTr="00F07F21">
        <w:trPr>
          <w:trHeight w:val="276"/>
        </w:trPr>
        <w:tc>
          <w:tcPr>
            <w:tcW w:w="100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Default="00E05AA1" w:rsidP="00F07F21">
            <w:pPr>
              <w:jc w:val="right"/>
              <w:rPr>
                <w:b/>
                <w:bCs/>
              </w:rPr>
            </w:pPr>
            <w:r w:rsidRPr="00613F6E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Приложение 12                                                                                        </w:t>
            </w:r>
          </w:p>
          <w:p w:rsidR="00E05AA1" w:rsidRPr="00613F6E" w:rsidRDefault="00E05AA1" w:rsidP="00F07F21">
            <w:pPr>
              <w:jc w:val="right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E05AA1" w:rsidRPr="00613F6E" w:rsidTr="00F07F21">
        <w:trPr>
          <w:trHeight w:val="276"/>
        </w:trPr>
        <w:tc>
          <w:tcPr>
            <w:tcW w:w="100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AA1" w:rsidRPr="00613F6E" w:rsidRDefault="00E05AA1" w:rsidP="00F07F21">
            <w:pPr>
              <w:rPr>
                <w:b/>
                <w:bCs/>
              </w:rPr>
            </w:pPr>
          </w:p>
        </w:tc>
      </w:tr>
      <w:tr w:rsidR="00E05AA1" w:rsidRPr="00613F6E" w:rsidTr="00F07F21">
        <w:trPr>
          <w:trHeight w:val="450"/>
        </w:trPr>
        <w:tc>
          <w:tcPr>
            <w:tcW w:w="100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AA1" w:rsidRPr="00613F6E" w:rsidRDefault="00E05AA1" w:rsidP="00F07F21">
            <w:pPr>
              <w:rPr>
                <w:b/>
                <w:bCs/>
              </w:rPr>
            </w:pPr>
          </w:p>
        </w:tc>
      </w:tr>
      <w:tr w:rsidR="00E05AA1" w:rsidRPr="00613F6E" w:rsidTr="00F07F21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jc w:val="center"/>
              <w:rPr>
                <w:sz w:val="20"/>
                <w:szCs w:val="20"/>
              </w:rPr>
            </w:pPr>
          </w:p>
        </w:tc>
      </w:tr>
      <w:tr w:rsidR="00E05AA1" w:rsidRPr="00613F6E" w:rsidTr="00F07F21">
        <w:trPr>
          <w:trHeight w:val="1200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>ОБЪЕМ   МЕЖБЮДЖЕТНЫХ   ТРАНСФЕРТОВ,  ПРЕДУСМОТРЕННЫХ</w:t>
            </w:r>
            <w:r w:rsidRPr="00613F6E">
              <w:rPr>
                <w:b/>
                <w:bCs/>
              </w:rPr>
              <w:br/>
              <w:t>К  ПОЛУЧЕНИЮ  ИЗ ВЫШЕСТОЯЩИХ БЮДЖЕТОВ  В  2019 ГОДУ И ПЛАНОВОМ ПЕРИОДЕ 2020</w:t>
            </w:r>
            <w:proofErr w:type="gramStart"/>
            <w:r w:rsidRPr="00613F6E">
              <w:rPr>
                <w:b/>
                <w:bCs/>
              </w:rPr>
              <w:t xml:space="preserve"> И</w:t>
            </w:r>
            <w:proofErr w:type="gramEnd"/>
            <w:r w:rsidRPr="00613F6E">
              <w:rPr>
                <w:b/>
                <w:bCs/>
              </w:rPr>
              <w:t xml:space="preserve"> 2021 ГОДОВ</w:t>
            </w:r>
          </w:p>
        </w:tc>
      </w:tr>
      <w:tr w:rsidR="00E05AA1" w:rsidRPr="00613F6E" w:rsidTr="00F07F21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F6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E05AA1" w:rsidRPr="00613F6E" w:rsidTr="00F07F21">
        <w:trPr>
          <w:trHeight w:val="402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proofErr w:type="gramStart"/>
            <w:r w:rsidRPr="00613F6E">
              <w:rPr>
                <w:b/>
                <w:bCs/>
              </w:rPr>
              <w:t>П</w:t>
            </w:r>
            <w:proofErr w:type="gramEnd"/>
            <w:r w:rsidRPr="00613F6E">
              <w:rPr>
                <w:b/>
                <w:bCs/>
              </w:rPr>
              <w:t xml:space="preserve"> О К А З А Т Е Л 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>2019 год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>2020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>2021 год</w:t>
            </w:r>
          </w:p>
        </w:tc>
      </w:tr>
      <w:tr w:rsidR="00E05AA1" w:rsidRPr="00613F6E" w:rsidTr="00F07F21">
        <w:trPr>
          <w:trHeight w:val="32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A1" w:rsidRPr="00613F6E" w:rsidRDefault="00E05AA1" w:rsidP="00F07F21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5AA1" w:rsidRPr="00613F6E" w:rsidRDefault="00E05AA1" w:rsidP="00F07F21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5AA1" w:rsidRPr="00613F6E" w:rsidRDefault="00E05AA1" w:rsidP="00F07F2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A1" w:rsidRPr="00613F6E" w:rsidRDefault="00E05AA1" w:rsidP="00F07F21">
            <w:pPr>
              <w:rPr>
                <w:b/>
                <w:bCs/>
              </w:rPr>
            </w:pPr>
          </w:p>
        </w:tc>
      </w:tr>
      <w:tr w:rsidR="00E05AA1" w:rsidRPr="00613F6E" w:rsidTr="00F07F21">
        <w:trPr>
          <w:trHeight w:val="26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3 642 000,00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2 142 000,00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2 209 000,00 </w:t>
            </w:r>
          </w:p>
        </w:tc>
      </w:tr>
      <w:tr w:rsidR="00E05AA1" w:rsidRPr="00613F6E" w:rsidTr="00F07F21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1 893 000,00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1 843 000,00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1 843 000,00 </w:t>
            </w:r>
          </w:p>
        </w:tc>
      </w:tr>
      <w:tr w:rsidR="00E05AA1" w:rsidRPr="00613F6E" w:rsidTr="00F07F21">
        <w:trPr>
          <w:trHeight w:val="26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606 800,00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 606 800,00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 606 800,00 </w:t>
            </w:r>
          </w:p>
        </w:tc>
      </w:tr>
      <w:tr w:rsidR="00E05AA1" w:rsidRPr="00613F6E" w:rsidTr="00F07F21">
        <w:trPr>
          <w:trHeight w:val="26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lastRenderedPageBreak/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  <w:color w:val="FF0000"/>
              </w:rPr>
            </w:pPr>
            <w:r w:rsidRPr="00613F6E">
              <w:rPr>
                <w:b/>
                <w:bCs/>
                <w:color w:val="FF0000"/>
              </w:rPr>
              <w:t xml:space="preserve">    1 190 500,00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1 087 200,00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1 087 200,00 </w:t>
            </w:r>
          </w:p>
        </w:tc>
      </w:tr>
      <w:tr w:rsidR="00E05AA1" w:rsidRPr="00613F6E" w:rsidTr="00F07F21">
        <w:trPr>
          <w:trHeight w:val="26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853 300,00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 853 300,00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 853 300,00 </w:t>
            </w:r>
          </w:p>
        </w:tc>
      </w:tr>
      <w:tr w:rsidR="00E05AA1" w:rsidRPr="00613F6E" w:rsidTr="00F07F21">
        <w:trPr>
          <w:trHeight w:val="19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498 700,00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 498 700,00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 498 700,00 </w:t>
            </w:r>
          </w:p>
        </w:tc>
      </w:tr>
      <w:tr w:rsidR="00E05AA1" w:rsidRPr="00613F6E" w:rsidTr="00F07F21">
        <w:trPr>
          <w:trHeight w:val="20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  <w:color w:val="FF0000"/>
              </w:rPr>
            </w:pPr>
            <w:r w:rsidRPr="00613F6E">
              <w:rPr>
                <w:b/>
                <w:bCs/>
                <w:color w:val="FF0000"/>
              </w:rPr>
              <w:t xml:space="preserve">       504 700,00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 254 700,00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 254 700,00 </w:t>
            </w:r>
          </w:p>
        </w:tc>
      </w:tr>
      <w:tr w:rsidR="00E05AA1" w:rsidRPr="00613F6E" w:rsidTr="00F07F21">
        <w:trPr>
          <w:trHeight w:val="1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  <w:color w:val="000000"/>
              </w:rPr>
            </w:pPr>
            <w:r w:rsidRPr="00613F6E">
              <w:rPr>
                <w:b/>
                <w:bCs/>
                <w:color w:val="000000"/>
              </w:rPr>
              <w:t>271 190 492,00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261 401 000,00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261 401 000,00 </w:t>
            </w:r>
          </w:p>
        </w:tc>
      </w:tr>
      <w:tr w:rsidR="00E05AA1" w:rsidRPr="00613F6E" w:rsidTr="00F07F21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lastRenderedPageBreak/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20 018 064,00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18 099 280,00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18 166 190,00 </w:t>
            </w:r>
          </w:p>
        </w:tc>
      </w:tr>
      <w:tr w:rsidR="00E05AA1" w:rsidRPr="00613F6E" w:rsidTr="00F07F21">
        <w:trPr>
          <w:trHeight w:val="16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color w:val="FF0000"/>
              </w:rPr>
            </w:pPr>
            <w:r w:rsidRPr="00613F6E">
              <w:rPr>
                <w:color w:val="FF0000"/>
              </w:rPr>
              <w:t xml:space="preserve">    3 930 324,00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2 639 000,00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2 639 000,00 </w:t>
            </w:r>
          </w:p>
        </w:tc>
      </w:tr>
      <w:tr w:rsidR="00E05AA1" w:rsidRPr="00613F6E" w:rsidTr="00F07F21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 xml:space="preserve">  </w:t>
            </w:r>
            <w:proofErr w:type="gramStart"/>
            <w:r w:rsidRPr="00613F6E"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13 109 000,00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12 641 000,00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12 641 000,00 </w:t>
            </w:r>
          </w:p>
        </w:tc>
      </w:tr>
      <w:tr w:rsidR="00E05AA1" w:rsidRPr="00613F6E" w:rsidTr="00F07F21">
        <w:trPr>
          <w:trHeight w:val="6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2 974 240,00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2 806 780,00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2 873 690,00 </w:t>
            </w:r>
          </w:p>
        </w:tc>
      </w:tr>
      <w:tr w:rsidR="00E05AA1" w:rsidRPr="00613F6E" w:rsidTr="00F07F21">
        <w:trPr>
          <w:trHeight w:val="13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color w:val="FF0000"/>
              </w:rPr>
            </w:pPr>
            <w:r w:rsidRPr="00613F6E">
              <w:rPr>
                <w:color w:val="FF0000"/>
              </w:rPr>
              <w:t xml:space="preserve">           4 500,00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     12 500,00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     12 500,00 </w:t>
            </w:r>
          </w:p>
        </w:tc>
      </w:tr>
      <w:tr w:rsidR="00E05AA1" w:rsidRPr="00613F6E" w:rsidTr="00F07F21">
        <w:trPr>
          <w:trHeight w:val="20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Субвенция на реализацию Закона Липецкой области от 15 января 2014 года № 246-ОЗ "О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  <w:color w:val="FF0000"/>
              </w:rPr>
            </w:pPr>
            <w:r w:rsidRPr="00613F6E">
              <w:rPr>
                <w:b/>
                <w:bCs/>
                <w:color w:val="FF0000"/>
              </w:rPr>
              <w:t xml:space="preserve">    1 191 816,00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20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613F6E">
              <w:t>на</w:t>
            </w:r>
            <w:proofErr w:type="gramEnd"/>
            <w:r w:rsidRPr="00613F6E"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15 498 230,00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17 269 550,00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17 269 550,00 </w:t>
            </w:r>
          </w:p>
        </w:tc>
      </w:tr>
      <w:tr w:rsidR="00E05AA1" w:rsidRPr="00613F6E" w:rsidTr="00F07F21">
        <w:trPr>
          <w:trHeight w:val="10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lastRenderedPageBreak/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color w:val="FF0000"/>
              </w:rPr>
            </w:pPr>
            <w:r w:rsidRPr="00613F6E">
              <w:rPr>
                <w:color w:val="FF0000"/>
              </w:rPr>
              <w:t xml:space="preserve">  12 132 180,00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13 903 000,00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13 903 000,00 </w:t>
            </w:r>
          </w:p>
        </w:tc>
      </w:tr>
      <w:tr w:rsidR="00E05AA1" w:rsidRPr="00613F6E" w:rsidTr="00F07F21">
        <w:trPr>
          <w:trHeight w:val="10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color w:val="FF0000"/>
              </w:rPr>
            </w:pPr>
            <w:r w:rsidRPr="00613F6E">
              <w:rPr>
                <w:color w:val="FF0000"/>
              </w:rPr>
              <w:t xml:space="preserve">    3 118 800,00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3 018 800,00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3 018 800,00 </w:t>
            </w:r>
          </w:p>
        </w:tc>
      </w:tr>
      <w:tr w:rsidR="00E05AA1" w:rsidRPr="00613F6E" w:rsidTr="00F07F21">
        <w:trPr>
          <w:trHeight w:val="13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color w:val="FF0000"/>
              </w:rPr>
            </w:pPr>
            <w:r w:rsidRPr="00613F6E">
              <w:rPr>
                <w:color w:val="FF0000"/>
              </w:rPr>
              <w:t xml:space="preserve">       150 750,00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   251 250,00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   251 250,00 </w:t>
            </w:r>
          </w:p>
        </w:tc>
      </w:tr>
      <w:tr w:rsidR="00E05AA1" w:rsidRPr="00613F6E" w:rsidTr="00F07F21">
        <w:trPr>
          <w:trHeight w:val="12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    96 500,00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     96 500,00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</w:pPr>
            <w:r w:rsidRPr="00613F6E">
              <w:t xml:space="preserve">          96 500,00 </w:t>
            </w:r>
          </w:p>
        </w:tc>
      </w:tr>
      <w:tr w:rsidR="00E05AA1" w:rsidRPr="00613F6E" w:rsidTr="00F07F21">
        <w:trPr>
          <w:trHeight w:val="22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AA1" w:rsidRPr="00613F6E" w:rsidRDefault="00E05AA1" w:rsidP="00F07F21">
            <w:r w:rsidRPr="00613F6E"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  <w:color w:val="FF0000"/>
              </w:rPr>
            </w:pPr>
            <w:r w:rsidRPr="00613F6E">
              <w:rPr>
                <w:b/>
                <w:bCs/>
                <w:color w:val="FF0000"/>
              </w:rPr>
              <w:t xml:space="preserve">    2 691 000,00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2 543 000,00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2 543 000,00 </w:t>
            </w:r>
          </w:p>
        </w:tc>
      </w:tr>
      <w:tr w:rsidR="00E05AA1" w:rsidRPr="00613F6E" w:rsidTr="00F07F21">
        <w:trPr>
          <w:trHeight w:val="15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35 754 000,00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34 344 000,00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34 344 000,00 </w:t>
            </w:r>
          </w:p>
        </w:tc>
      </w:tr>
      <w:tr w:rsidR="00E05AA1" w:rsidRPr="00613F6E" w:rsidTr="00F07F21">
        <w:trPr>
          <w:trHeight w:val="768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11 369 500,00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8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919 841,00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8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на реализацию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9 450 000,00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lastRenderedPageBreak/>
              <w:t xml:space="preserve">Субсидии на реализацию мероприятий по оснащению кинотеатров необходимым оборудованием для осуществления кинопоказов </w:t>
            </w:r>
            <w:proofErr w:type="gramStart"/>
            <w:r w:rsidRPr="00613F6E">
              <w:t>с</w:t>
            </w:r>
            <w:proofErr w:type="gramEnd"/>
            <w:r w:rsidRPr="00613F6E">
              <w:t xml:space="preserve"> подготовленным субтитрированием и тифлокомментированием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210 937,50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8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19 165 917,00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1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на реализацию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578 036,03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4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на реализацию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   7 235,90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253 246,43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5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на реализацию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  87 996,96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3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38 584 881,00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0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1 348 234,00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  <w:rPr>
                <w:color w:val="000000"/>
              </w:rPr>
            </w:pPr>
            <w:r w:rsidRPr="00613F6E">
              <w:rPr>
                <w:color w:val="000000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206 685,99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9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  <w:rPr>
                <w:color w:val="000000"/>
              </w:rPr>
            </w:pPr>
            <w:r w:rsidRPr="00613F6E">
              <w:rPr>
                <w:color w:val="000000"/>
              </w:rPr>
              <w:lastRenderedPageBreak/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511 000,00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164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на создание мест (площадок) накопления твердых коммунальных отходов на территории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  <w:color w:val="FF0000"/>
              </w:rPr>
            </w:pPr>
            <w:r w:rsidRPr="00613F6E">
              <w:rPr>
                <w:b/>
                <w:bCs/>
                <w:color w:val="FF0000"/>
              </w:rPr>
              <w:t xml:space="preserve">    5 508 297,00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8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115 830,00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7 482 163,85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31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224 401,53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7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427 032,13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15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13F6E" w:rsidRDefault="00E05AA1" w:rsidP="00F07F21">
            <w:pPr>
              <w:jc w:val="both"/>
            </w:pPr>
            <w:r w:rsidRPr="00613F6E">
              <w:lastRenderedPageBreak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     248 592,66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13F6E" w:rsidRDefault="00E05AA1" w:rsidP="00F07F21">
            <w:pPr>
              <w:rPr>
                <w:rFonts w:ascii="Arial" w:hAnsi="Arial" w:cs="Arial"/>
              </w:rPr>
            </w:pPr>
            <w:r w:rsidRPr="00613F6E">
              <w:rPr>
                <w:rFonts w:ascii="Arial" w:hAnsi="Arial" w:cs="Arial"/>
              </w:rPr>
              <w:t> </w:t>
            </w:r>
          </w:p>
        </w:tc>
      </w:tr>
      <w:tr w:rsidR="00E05AA1" w:rsidRPr="00613F6E" w:rsidTr="00F07F21">
        <w:trPr>
          <w:trHeight w:val="49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>452 232 430,98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340 942 530,00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613F6E" w:rsidRDefault="00E05AA1" w:rsidP="00F07F21">
            <w:pPr>
              <w:jc w:val="center"/>
              <w:rPr>
                <w:b/>
                <w:bCs/>
              </w:rPr>
            </w:pPr>
            <w:r w:rsidRPr="00613F6E">
              <w:rPr>
                <w:b/>
                <w:bCs/>
              </w:rPr>
              <w:t xml:space="preserve">  341 076 440,00 </w:t>
            </w:r>
          </w:p>
        </w:tc>
      </w:tr>
    </w:tbl>
    <w:p w:rsidR="00E05AA1" w:rsidRDefault="00E05AA1" w:rsidP="00E05AA1">
      <w:pPr>
        <w:jc w:val="both"/>
        <w:rPr>
          <w:b/>
          <w:bCs/>
        </w:rPr>
      </w:pPr>
    </w:p>
    <w:p w:rsidR="00E05AA1" w:rsidRDefault="00E05AA1" w:rsidP="00E05AA1">
      <w:pPr>
        <w:jc w:val="both"/>
        <w:rPr>
          <w:b/>
          <w:bCs/>
        </w:rPr>
      </w:pPr>
    </w:p>
    <w:p w:rsidR="00E05AA1" w:rsidRDefault="00E05AA1" w:rsidP="00E05AA1">
      <w:pPr>
        <w:jc w:val="both"/>
        <w:rPr>
          <w:b/>
          <w:bCs/>
        </w:rPr>
      </w:pPr>
    </w:p>
    <w:p w:rsidR="00E05AA1" w:rsidRDefault="00E05AA1" w:rsidP="00E05AA1">
      <w:pPr>
        <w:jc w:val="both"/>
        <w:rPr>
          <w:b/>
          <w:bCs/>
        </w:rPr>
      </w:pPr>
    </w:p>
    <w:p w:rsidR="00E05AA1" w:rsidRDefault="00E05AA1" w:rsidP="00E05AA1">
      <w:pPr>
        <w:jc w:val="both"/>
        <w:rPr>
          <w:b/>
          <w:bCs/>
        </w:rPr>
      </w:pPr>
    </w:p>
    <w:p w:rsidR="00E05AA1" w:rsidRDefault="00E05AA1" w:rsidP="00E05AA1">
      <w:pPr>
        <w:jc w:val="both"/>
        <w:rPr>
          <w:b/>
          <w:bCs/>
        </w:rPr>
      </w:pPr>
    </w:p>
    <w:p w:rsidR="00E05AA1" w:rsidRPr="008D2035" w:rsidRDefault="00E05AA1" w:rsidP="00E05AA1">
      <w:pPr>
        <w:jc w:val="both"/>
        <w:rPr>
          <w:b/>
          <w:bCs/>
          <w:sz w:val="22"/>
        </w:rPr>
        <w:sectPr w:rsidR="00E05AA1" w:rsidRPr="008D2035" w:rsidSect="00F07F21">
          <w:pgSz w:w="11906" w:h="16838" w:code="9"/>
          <w:pgMar w:top="962" w:right="567" w:bottom="567" w:left="1134" w:header="709" w:footer="709" w:gutter="0"/>
          <w:cols w:space="708"/>
          <w:docGrid w:linePitch="360"/>
        </w:sect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2977"/>
        <w:gridCol w:w="3118"/>
        <w:gridCol w:w="3402"/>
      </w:tblGrid>
      <w:tr w:rsidR="00E05AA1" w:rsidRPr="00CF3525" w:rsidTr="00F07F21">
        <w:trPr>
          <w:trHeight w:val="205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CF3525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CF3525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CF3525" w:rsidRDefault="00E05AA1" w:rsidP="00F07F21">
            <w:pPr>
              <w:jc w:val="right"/>
              <w:rPr>
                <w:color w:val="000000"/>
              </w:rPr>
            </w:pPr>
            <w:r w:rsidRPr="00CF3525">
              <w:rPr>
                <w:color w:val="000000"/>
              </w:rPr>
              <w:t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2019 год  и                                                                                                                              на плановый период 2020 и 2021 годов</w:t>
            </w:r>
          </w:p>
        </w:tc>
      </w:tr>
      <w:tr w:rsidR="00E05AA1" w:rsidRPr="00CF3525" w:rsidTr="00F07F21">
        <w:trPr>
          <w:trHeight w:val="6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CF3525" w:rsidRDefault="00E05AA1" w:rsidP="00F07F21">
            <w:pPr>
              <w:jc w:val="right"/>
              <w:rPr>
                <w:color w:val="000000"/>
                <w:sz w:val="44"/>
                <w:szCs w:val="4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CF3525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CF3525" w:rsidRDefault="00E05AA1" w:rsidP="00F07F21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CF3525" w:rsidRDefault="00E05AA1" w:rsidP="00F07F21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CF3525" w:rsidRDefault="00E05AA1" w:rsidP="00F07F21">
            <w:pPr>
              <w:jc w:val="right"/>
            </w:pPr>
          </w:p>
        </w:tc>
      </w:tr>
      <w:tr w:rsidR="00E05AA1" w:rsidRPr="00CF3525" w:rsidTr="00F07F21">
        <w:trPr>
          <w:trHeight w:val="1728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 w:rsidRPr="00CF3525">
              <w:rPr>
                <w:b/>
                <w:bCs/>
              </w:rPr>
              <w:t>Межбюджетные трансферты, подлежащие передаче из районного бюджета Добринского муниципального района бюджетам сельских поселений на 2019 год</w:t>
            </w:r>
          </w:p>
        </w:tc>
      </w:tr>
      <w:tr w:rsidR="00E05AA1" w:rsidRPr="00CF3525" w:rsidTr="00F07F21">
        <w:trPr>
          <w:trHeight w:val="6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CF3525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CF3525" w:rsidRDefault="00E05AA1" w:rsidP="00F07F21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CF3525" w:rsidRDefault="00E05AA1" w:rsidP="00F07F2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CF3525" w:rsidRDefault="00E05AA1" w:rsidP="00F07F21">
            <w:pPr>
              <w:jc w:val="right"/>
            </w:pPr>
            <w:r w:rsidRPr="00CF3525">
              <w:t>руб.</w:t>
            </w:r>
          </w:p>
        </w:tc>
      </w:tr>
      <w:tr w:rsidR="00E05AA1" w:rsidRPr="00CF3525" w:rsidTr="00F07F21">
        <w:trPr>
          <w:trHeight w:val="516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Наименование муниципального образования</w:t>
            </w:r>
          </w:p>
        </w:tc>
        <w:tc>
          <w:tcPr>
            <w:tcW w:w="114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в том числе</w:t>
            </w:r>
          </w:p>
        </w:tc>
      </w:tr>
      <w:tr w:rsidR="00E05AA1" w:rsidRPr="00CF3525" w:rsidTr="00F07F21">
        <w:trPr>
          <w:trHeight w:val="1693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AA1" w:rsidRPr="00CF3525" w:rsidRDefault="00E05AA1" w:rsidP="00F07F21"/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 w:rsidRPr="00CF3525">
              <w:rPr>
                <w:b/>
                <w:bCs/>
              </w:rPr>
              <w:t xml:space="preserve">Всего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на выполнение полномочий по содержанию муниципального жилищного фонда</w:t>
            </w:r>
          </w:p>
        </w:tc>
      </w:tr>
      <w:tr w:rsidR="00E05AA1" w:rsidRPr="00CF3525" w:rsidTr="00F07F21">
        <w:trPr>
          <w:trHeight w:val="7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CF3525">
              <w:rPr>
                <w:b/>
                <w:bCs/>
              </w:rPr>
              <w:t xml:space="preserve">437 142,00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299 600,00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137 542,00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7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CF3525">
              <w:rPr>
                <w:b/>
                <w:bCs/>
              </w:rPr>
              <w:t xml:space="preserve">838 364,96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color w:val="FF0000"/>
              </w:rPr>
            </w:pPr>
            <w:r w:rsidRPr="00CF3525">
              <w:rPr>
                <w:color w:val="FF0000"/>
              </w:rPr>
              <w:t>597 800,00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240 564,96</w:t>
            </w:r>
          </w:p>
        </w:tc>
      </w:tr>
      <w:tr w:rsidR="00E05AA1" w:rsidRPr="00CF3525" w:rsidTr="00F07F21">
        <w:trPr>
          <w:trHeight w:val="6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 В. Матренский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CF3525">
              <w:rPr>
                <w:b/>
                <w:bCs/>
              </w:rPr>
              <w:t xml:space="preserve">756 808,00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300 500,00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456 308,00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lastRenderedPageBreak/>
              <w:t>Сельское поселение Демшинский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CF3525">
              <w:rPr>
                <w:b/>
                <w:bCs/>
              </w:rPr>
              <w:t xml:space="preserve">1 254 078,00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155 300,00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1 098 778,00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6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Добринский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CF3525">
              <w:rPr>
                <w:b/>
                <w:bCs/>
              </w:rPr>
              <w:t xml:space="preserve">4 530 981,68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3 515 000,00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490 608,00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525 373,68</w:t>
            </w:r>
          </w:p>
        </w:tc>
      </w:tr>
      <w:tr w:rsidR="00E05AA1" w:rsidRPr="00CF3525" w:rsidTr="00F07F21">
        <w:trPr>
          <w:trHeight w:val="6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CF3525">
              <w:rPr>
                <w:b/>
                <w:bCs/>
              </w:rPr>
              <w:t xml:space="preserve">479 243,80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456 400,00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22 843,80</w:t>
            </w:r>
          </w:p>
        </w:tc>
      </w:tr>
      <w:tr w:rsidR="00E05AA1" w:rsidRPr="00CF3525" w:rsidTr="00F07F21">
        <w:trPr>
          <w:trHeight w:val="5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 Дуровский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CF3525">
              <w:rPr>
                <w:b/>
                <w:bCs/>
              </w:rPr>
              <w:t xml:space="preserve">183 100,00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183 100,00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6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CF3525">
              <w:rPr>
                <w:b/>
                <w:bCs/>
              </w:rPr>
              <w:t xml:space="preserve">254 232,00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173 000,00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81 232,00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6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CF3525">
              <w:rPr>
                <w:b/>
                <w:bCs/>
              </w:rPr>
              <w:t xml:space="preserve"> 231 036,00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165 000,00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66 036,00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6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 Нижнематренский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CF3525">
              <w:rPr>
                <w:b/>
                <w:bCs/>
              </w:rPr>
              <w:t xml:space="preserve">737 000,00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255 100,00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481 900,00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6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 Новочеркутинский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CF3525">
              <w:rPr>
                <w:b/>
                <w:bCs/>
              </w:rPr>
              <w:t xml:space="preserve"> 576 800,00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332 000,00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244 800,00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CF3525">
              <w:rPr>
                <w:b/>
                <w:bCs/>
              </w:rPr>
              <w:t xml:space="preserve">376 908,12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353 100,00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23 808,12</w:t>
            </w:r>
          </w:p>
        </w:tc>
      </w:tr>
      <w:tr w:rsidR="00E05AA1" w:rsidRPr="00CF3525" w:rsidTr="00F07F21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CF3525">
              <w:rPr>
                <w:b/>
                <w:bCs/>
              </w:rPr>
              <w:t xml:space="preserve">1 135 309,68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187 700,00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940 048,00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7 561,68</w:t>
            </w:r>
          </w:p>
        </w:tc>
      </w:tr>
      <w:tr w:rsidR="00E05AA1" w:rsidRPr="00CF3525" w:rsidTr="00F07F21">
        <w:trPr>
          <w:trHeight w:val="6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Ср. Матренский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CF3525">
              <w:rPr>
                <w:b/>
                <w:bCs/>
              </w:rPr>
              <w:t xml:space="preserve"> 108 100,00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108 100,00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6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CF3525">
              <w:rPr>
                <w:b/>
                <w:bCs/>
              </w:rPr>
              <w:t xml:space="preserve">6 641 400,00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340 201,00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6 301 199,00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CF3525">
              <w:rPr>
                <w:b/>
                <w:bCs/>
              </w:rPr>
              <w:t xml:space="preserve"> 7 267 313,00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color w:val="FF0000"/>
              </w:rPr>
            </w:pPr>
            <w:r w:rsidRPr="00CF3525">
              <w:rPr>
                <w:color w:val="FF0000"/>
              </w:rPr>
              <w:t>761 500,00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6 505 813,00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rPr>
                <w:b/>
                <w:bCs/>
              </w:rPr>
            </w:pPr>
            <w:r w:rsidRPr="00CF3525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CF3525">
              <w:rPr>
                <w:b/>
                <w:bCs/>
              </w:rPr>
              <w:t xml:space="preserve">2 243 863,00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265 400,00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1 978 463,00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</w:pPr>
            <w:r w:rsidRPr="00CF3525">
              <w:t> </w:t>
            </w:r>
          </w:p>
        </w:tc>
      </w:tr>
      <w:tr w:rsidR="00E05AA1" w:rsidRPr="00CF3525" w:rsidTr="00F07F21">
        <w:trPr>
          <w:trHeight w:val="5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 w:rsidRPr="00CF3525">
              <w:rPr>
                <w:b/>
                <w:bCs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 w:rsidRPr="00CF3525">
              <w:rPr>
                <w:b/>
                <w:bCs/>
              </w:rPr>
              <w:t xml:space="preserve"> 28 051 680,24  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  <w:color w:val="FF0000"/>
              </w:rPr>
            </w:pPr>
            <w:r w:rsidRPr="00CF3525">
              <w:rPr>
                <w:b/>
                <w:bCs/>
                <w:color w:val="FF0000"/>
              </w:rPr>
              <w:t>8 448 801,00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 w:rsidRPr="00CF3525">
              <w:rPr>
                <w:b/>
                <w:bCs/>
              </w:rPr>
              <w:t>18 782 727,00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A1" w:rsidRPr="00CF3525" w:rsidRDefault="00E05AA1" w:rsidP="00F07F21">
            <w:pPr>
              <w:jc w:val="center"/>
              <w:rPr>
                <w:b/>
                <w:bCs/>
              </w:rPr>
            </w:pPr>
            <w:r w:rsidRPr="00CF3525">
              <w:rPr>
                <w:b/>
                <w:bCs/>
              </w:rPr>
              <w:t>820 152,24</w:t>
            </w:r>
          </w:p>
        </w:tc>
      </w:tr>
    </w:tbl>
    <w:p w:rsidR="00E05AA1" w:rsidRDefault="00E05AA1" w:rsidP="00E05AA1">
      <w:pPr>
        <w:jc w:val="both"/>
        <w:rPr>
          <w:b/>
          <w:bCs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992"/>
        <w:gridCol w:w="992"/>
        <w:gridCol w:w="993"/>
        <w:gridCol w:w="1134"/>
        <w:gridCol w:w="1134"/>
        <w:gridCol w:w="1134"/>
        <w:gridCol w:w="992"/>
        <w:gridCol w:w="992"/>
        <w:gridCol w:w="992"/>
        <w:gridCol w:w="1134"/>
      </w:tblGrid>
      <w:tr w:rsidR="00E05AA1" w:rsidRPr="004E7B4C" w:rsidTr="00F07F21">
        <w:trPr>
          <w:trHeight w:val="12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4E7B4C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4E7B4C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4E7B4C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4E7B4C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4E7B4C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4E7B4C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4E7B4C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4E7B4C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4E7B4C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4E7B4C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A1" w:rsidRPr="002025C0" w:rsidRDefault="00E05AA1" w:rsidP="002025C0">
            <w:pPr>
              <w:jc w:val="right"/>
              <w:rPr>
                <w:sz w:val="18"/>
                <w:szCs w:val="18"/>
              </w:rPr>
            </w:pPr>
            <w:r w:rsidRPr="004E7B4C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</w:t>
            </w:r>
            <w:r w:rsidRPr="002025C0">
              <w:rPr>
                <w:sz w:val="20"/>
                <w:szCs w:val="18"/>
              </w:rPr>
              <w:t xml:space="preserve">Приложение 15                                                       </w:t>
            </w:r>
            <w:r w:rsidR="002025C0" w:rsidRPr="002025C0">
              <w:rPr>
                <w:sz w:val="20"/>
                <w:szCs w:val="18"/>
              </w:rPr>
              <w:t xml:space="preserve">              </w:t>
            </w:r>
            <w:r w:rsidRPr="002025C0">
              <w:rPr>
                <w:sz w:val="20"/>
                <w:szCs w:val="18"/>
              </w:rPr>
              <w:t>к районному бюджету на</w:t>
            </w:r>
            <w:r w:rsidR="002025C0" w:rsidRPr="002025C0">
              <w:rPr>
                <w:sz w:val="20"/>
                <w:szCs w:val="18"/>
              </w:rPr>
              <w:t xml:space="preserve"> </w:t>
            </w:r>
            <w:r w:rsidRPr="002025C0">
              <w:rPr>
                <w:sz w:val="20"/>
                <w:szCs w:val="18"/>
              </w:rPr>
              <w:t>2019 год                                                            и на плановый период 2020 и 2021 год</w:t>
            </w:r>
            <w:r w:rsidR="002025C0">
              <w:rPr>
                <w:sz w:val="20"/>
                <w:szCs w:val="18"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4E7B4C" w:rsidRDefault="00E05AA1" w:rsidP="00F07F21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E05AA1" w:rsidRPr="006E674A" w:rsidTr="00F07F21">
        <w:trPr>
          <w:trHeight w:val="312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E674A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СУММЫ МЕЖБЮДЖЕТНЫХ ТРАНСФЕРТОВ</w:t>
            </w:r>
            <w:proofErr w:type="gramStart"/>
            <w:r w:rsidRPr="006E674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E674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05AA1" w:rsidRPr="006E674A" w:rsidTr="00F07F21">
        <w:trPr>
          <w:trHeight w:val="312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E674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подлежащих принятию муниципальным районом на реализацию переданных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05AA1" w:rsidRPr="006E674A" w:rsidTr="00F07F21">
        <w:trPr>
          <w:trHeight w:val="312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E674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полномочий сельскими поселениями на 2019 год и на плановый период 2020 и 2021 годов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05AA1" w:rsidRPr="006E674A" w:rsidTr="00F07F21">
        <w:trPr>
          <w:trHeight w:val="63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rFonts w:ascii="Arial CYR" w:hAnsi="Arial CYR" w:cs="Arial CYR"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sz w:val="20"/>
                <w:szCs w:val="20"/>
              </w:rPr>
              <w:t>рубли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5AA1" w:rsidRPr="009F0807" w:rsidTr="00F07F21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администраций сельсоветов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0807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0807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E05AA1" w:rsidRPr="009F0807" w:rsidTr="00F07F21">
        <w:trPr>
          <w:trHeight w:val="27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A1" w:rsidRPr="006E674A" w:rsidRDefault="00E05AA1" w:rsidP="00F07F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A1" w:rsidRPr="009F0807" w:rsidRDefault="00E05AA1" w:rsidP="00F07F21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0807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0807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0807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F0807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E05AA1" w:rsidRPr="006E674A" w:rsidTr="00F07F21">
        <w:trPr>
          <w:trHeight w:val="5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A1" w:rsidRPr="006E674A" w:rsidRDefault="00E05AA1" w:rsidP="00F07F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2019 год</w:t>
            </w:r>
          </w:p>
        </w:tc>
      </w:tr>
      <w:tr w:rsidR="00E05AA1" w:rsidRPr="006E674A" w:rsidTr="00F07F21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Березнеговатский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544 148,00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 w:rsidRPr="00FB7286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 w:rsidRPr="00FB7286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 w:rsidRPr="00FB7286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E674A">
              <w:rPr>
                <w:sz w:val="18"/>
                <w:szCs w:val="18"/>
              </w:rPr>
              <w:t xml:space="preserve">394 178,00     </w:t>
            </w:r>
          </w:p>
        </w:tc>
      </w:tr>
      <w:tr w:rsidR="00E05AA1" w:rsidRPr="006E674A" w:rsidTr="00F07F2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 xml:space="preserve">Сельское поселение  Богородицкий сельсовет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7286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7286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7286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sz w:val="18"/>
                <w:szCs w:val="18"/>
              </w:rPr>
            </w:pPr>
            <w:r w:rsidRPr="006E674A">
              <w:rPr>
                <w:sz w:val="18"/>
                <w:szCs w:val="18"/>
              </w:rPr>
              <w:t> </w:t>
            </w:r>
          </w:p>
        </w:tc>
      </w:tr>
      <w:tr w:rsidR="00E05AA1" w:rsidRPr="006E674A" w:rsidTr="00F07F21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Верхнематренский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549 970,00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7286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7286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7286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E674A">
              <w:rPr>
                <w:sz w:val="18"/>
                <w:szCs w:val="18"/>
              </w:rPr>
              <w:t xml:space="preserve">400 000,00     </w:t>
            </w:r>
          </w:p>
        </w:tc>
      </w:tr>
      <w:tr w:rsidR="00E05AA1" w:rsidRPr="006E674A" w:rsidTr="00F07F21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Демшинский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459 970,00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  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7286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7286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FB7286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7286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6E674A" w:rsidRDefault="00E05AA1" w:rsidP="00F07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E674A">
              <w:rPr>
                <w:sz w:val="18"/>
                <w:szCs w:val="18"/>
              </w:rPr>
              <w:t xml:space="preserve">310 000,00     </w:t>
            </w:r>
          </w:p>
        </w:tc>
      </w:tr>
      <w:tr w:rsidR="00E05AA1" w:rsidRPr="006E674A" w:rsidTr="00F07F2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lastRenderedPageBreak/>
              <w:t>Сельское поселение  Добринский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149 980,00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149 980,00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149 980,00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76 480,00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B3205">
              <w:rPr>
                <w:sz w:val="16"/>
                <w:szCs w:val="16"/>
              </w:rPr>
              <w:t xml:space="preserve">76 480,00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 76 480,00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 w:rsidRPr="009F0807">
              <w:rPr>
                <w:sz w:val="16"/>
                <w:szCs w:val="16"/>
              </w:rPr>
              <w:t> </w:t>
            </w:r>
          </w:p>
        </w:tc>
      </w:tr>
      <w:tr w:rsidR="00E05AA1" w:rsidRPr="006E674A" w:rsidTr="00F07F21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Дубовской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789 970,00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640 000,00     </w:t>
            </w:r>
          </w:p>
        </w:tc>
      </w:tr>
      <w:tr w:rsidR="00E05AA1" w:rsidRPr="006E674A" w:rsidTr="00F07F2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Дуровский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324 447,00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3205">
              <w:rPr>
                <w:sz w:val="16"/>
                <w:szCs w:val="16"/>
              </w:rPr>
              <w:t xml:space="preserve">  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174 477,00     </w:t>
            </w:r>
          </w:p>
        </w:tc>
      </w:tr>
      <w:tr w:rsidR="00E05AA1" w:rsidRPr="006E674A" w:rsidTr="00F07F21">
        <w:trPr>
          <w:trHeight w:val="5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Каверинский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 659 378,00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509 408,00     </w:t>
            </w:r>
          </w:p>
        </w:tc>
      </w:tr>
      <w:tr w:rsidR="00E05AA1" w:rsidRPr="006E674A" w:rsidTr="00F07F21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Мазейский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336 270,00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186 300,00     </w:t>
            </w:r>
          </w:p>
        </w:tc>
      </w:tr>
      <w:tr w:rsidR="00E05AA1" w:rsidRPr="006E674A" w:rsidTr="00F07F21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Нижнематренский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301 807,00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107 470,00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107 470,00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194 337,00     </w:t>
            </w:r>
          </w:p>
        </w:tc>
      </w:tr>
      <w:tr w:rsidR="00E05AA1" w:rsidRPr="006E674A" w:rsidTr="00F07F21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Новочеркутинский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1 260 142,00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  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0807">
              <w:rPr>
                <w:sz w:val="16"/>
                <w:szCs w:val="16"/>
              </w:rPr>
              <w:t xml:space="preserve">1 110 172,00     </w:t>
            </w:r>
          </w:p>
        </w:tc>
      </w:tr>
      <w:tr w:rsidR="00E05AA1" w:rsidRPr="006E674A" w:rsidTr="00F07F21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Петровский 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481 143,00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 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  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331 173,00     </w:t>
            </w:r>
          </w:p>
        </w:tc>
      </w:tr>
      <w:tr w:rsidR="00E05AA1" w:rsidRPr="006E674A" w:rsidTr="00F07F21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Пушкинский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431 981,00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282 011,00     </w:t>
            </w:r>
          </w:p>
        </w:tc>
      </w:tr>
      <w:tr w:rsidR="00E05AA1" w:rsidRPr="006E674A" w:rsidTr="00F07F21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Среднематренский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3205">
              <w:rPr>
                <w:sz w:val="16"/>
                <w:szCs w:val="16"/>
              </w:rPr>
              <w:t xml:space="preserve">  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 w:rsidRPr="009F0807">
              <w:rPr>
                <w:sz w:val="16"/>
                <w:szCs w:val="16"/>
              </w:rPr>
              <w:t> </w:t>
            </w:r>
          </w:p>
        </w:tc>
      </w:tr>
      <w:tr w:rsidR="00E05AA1" w:rsidRPr="006E674A" w:rsidTr="00F07F21">
        <w:trPr>
          <w:trHeight w:val="4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Талицкий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 w:rsidRPr="009F0807">
              <w:rPr>
                <w:sz w:val="16"/>
                <w:szCs w:val="16"/>
              </w:rPr>
              <w:t> </w:t>
            </w:r>
          </w:p>
        </w:tc>
      </w:tr>
      <w:tr w:rsidR="00E05AA1" w:rsidRPr="006E674A" w:rsidTr="00F07F21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Тихвинский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 560 822,07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 w:rsidRPr="00FB32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FB3205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  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F0807">
              <w:rPr>
                <w:sz w:val="16"/>
                <w:szCs w:val="16"/>
              </w:rPr>
              <w:t xml:space="preserve"> 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410 852,07     </w:t>
            </w:r>
          </w:p>
        </w:tc>
      </w:tr>
      <w:tr w:rsidR="00E05AA1" w:rsidRPr="006E674A" w:rsidTr="00F07F21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AA1" w:rsidRPr="006E674A" w:rsidRDefault="00E05AA1" w:rsidP="00F07F21">
            <w:pPr>
              <w:rPr>
                <w:sz w:val="20"/>
                <w:szCs w:val="20"/>
              </w:rPr>
            </w:pPr>
            <w:r w:rsidRPr="006E674A">
              <w:rPr>
                <w:sz w:val="20"/>
                <w:szCs w:val="20"/>
              </w:rPr>
              <w:t>Сельское поселение  Хворостянский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778 120,00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 149 970,00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B3205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B3205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AA1" w:rsidRPr="00FB3205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FB3205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31 000,00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AA1" w:rsidRPr="009F0807" w:rsidRDefault="00E05AA1" w:rsidP="00F07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F0807">
              <w:rPr>
                <w:sz w:val="16"/>
                <w:szCs w:val="16"/>
              </w:rPr>
              <w:t xml:space="preserve"> 628 150,00     </w:t>
            </w:r>
          </w:p>
        </w:tc>
      </w:tr>
      <w:tr w:rsidR="00E05AA1" w:rsidRPr="006E674A" w:rsidTr="00F07F21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A1" w:rsidRPr="006E674A" w:rsidRDefault="00E05AA1" w:rsidP="00F07F2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674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B7286">
              <w:rPr>
                <w:b/>
                <w:bCs/>
                <w:sz w:val="16"/>
                <w:szCs w:val="16"/>
              </w:rPr>
              <w:t xml:space="preserve">8 078 058,07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B7286">
              <w:rPr>
                <w:b/>
                <w:bCs/>
                <w:sz w:val="16"/>
                <w:szCs w:val="16"/>
              </w:rPr>
              <w:t xml:space="preserve">2 507 000,00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B7286">
              <w:rPr>
                <w:b/>
                <w:bCs/>
                <w:sz w:val="16"/>
                <w:szCs w:val="16"/>
              </w:rPr>
              <w:t xml:space="preserve">2 507 000,00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B7286">
              <w:rPr>
                <w:b/>
                <w:bCs/>
                <w:sz w:val="16"/>
                <w:szCs w:val="16"/>
              </w:rPr>
              <w:t xml:space="preserve">680 000,00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B7286">
              <w:rPr>
                <w:b/>
                <w:bCs/>
                <w:sz w:val="16"/>
                <w:szCs w:val="16"/>
              </w:rPr>
              <w:t xml:space="preserve">680 000,00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B7286">
              <w:rPr>
                <w:b/>
                <w:bCs/>
                <w:sz w:val="16"/>
                <w:szCs w:val="16"/>
              </w:rPr>
              <w:t xml:space="preserve">680 000,00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B7286">
              <w:rPr>
                <w:b/>
                <w:bCs/>
                <w:sz w:val="16"/>
                <w:szCs w:val="16"/>
              </w:rPr>
              <w:t xml:space="preserve">1 300 000,00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B7286">
              <w:rPr>
                <w:b/>
                <w:bCs/>
                <w:sz w:val="16"/>
                <w:szCs w:val="16"/>
              </w:rPr>
              <w:t xml:space="preserve">1 300 000,00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B7286">
              <w:rPr>
                <w:b/>
                <w:bCs/>
                <w:sz w:val="16"/>
                <w:szCs w:val="16"/>
              </w:rPr>
              <w:t xml:space="preserve">1 300 000,00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rPr>
                <w:b/>
                <w:bCs/>
                <w:sz w:val="16"/>
                <w:szCs w:val="16"/>
              </w:rPr>
            </w:pPr>
            <w:r w:rsidRPr="00FB7286">
              <w:rPr>
                <w:b/>
                <w:bCs/>
                <w:sz w:val="16"/>
                <w:szCs w:val="16"/>
              </w:rPr>
              <w:t xml:space="preserve"> 527 000,00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B7286">
              <w:rPr>
                <w:b/>
                <w:bCs/>
                <w:sz w:val="16"/>
                <w:szCs w:val="16"/>
              </w:rPr>
              <w:t xml:space="preserve">527 000,00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rPr>
                <w:b/>
                <w:bCs/>
                <w:sz w:val="16"/>
                <w:szCs w:val="16"/>
              </w:rPr>
            </w:pPr>
            <w:r w:rsidRPr="00FB7286">
              <w:rPr>
                <w:b/>
                <w:bCs/>
                <w:sz w:val="16"/>
                <w:szCs w:val="16"/>
              </w:rPr>
              <w:t xml:space="preserve">527 000,00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A1" w:rsidRPr="00FB7286" w:rsidRDefault="00E05AA1" w:rsidP="00F07F2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B7286">
              <w:rPr>
                <w:b/>
                <w:bCs/>
                <w:sz w:val="16"/>
                <w:szCs w:val="16"/>
              </w:rPr>
              <w:t xml:space="preserve">5 571 058,07     </w:t>
            </w:r>
          </w:p>
        </w:tc>
      </w:tr>
    </w:tbl>
    <w:p w:rsidR="00E05AA1" w:rsidRPr="006E674A" w:rsidRDefault="00E05AA1" w:rsidP="00E05AA1">
      <w:pPr>
        <w:jc w:val="both"/>
        <w:rPr>
          <w:b/>
          <w:bCs/>
          <w:sz w:val="20"/>
          <w:szCs w:val="20"/>
        </w:rPr>
      </w:pPr>
    </w:p>
    <w:p w:rsidR="00E05AA1" w:rsidRPr="008D2035" w:rsidRDefault="00E05AA1" w:rsidP="00E05AA1">
      <w:pPr>
        <w:jc w:val="both"/>
        <w:rPr>
          <w:b/>
          <w:bCs/>
          <w:sz w:val="18"/>
          <w:szCs w:val="20"/>
        </w:rPr>
        <w:sectPr w:rsidR="00E05AA1" w:rsidRPr="008D2035" w:rsidSect="00F07F21">
          <w:pgSz w:w="16838" w:h="11906" w:orient="landscape" w:code="9"/>
          <w:pgMar w:top="1134" w:right="962" w:bottom="567" w:left="567" w:header="709" w:footer="709" w:gutter="0"/>
          <w:cols w:space="708"/>
          <w:docGrid w:linePitch="360"/>
        </w:sectPr>
      </w:pPr>
    </w:p>
    <w:p w:rsidR="00E05AA1" w:rsidRPr="00853221" w:rsidRDefault="00E05AA1" w:rsidP="00E05AA1">
      <w:pPr>
        <w:jc w:val="right"/>
        <w:rPr>
          <w:b/>
          <w:sz w:val="23"/>
          <w:szCs w:val="23"/>
        </w:rPr>
      </w:pPr>
      <w:r w:rsidRPr="00853221">
        <w:rPr>
          <w:b/>
          <w:sz w:val="23"/>
          <w:szCs w:val="23"/>
        </w:rPr>
        <w:lastRenderedPageBreak/>
        <w:t xml:space="preserve">Приложение 16 </w:t>
      </w:r>
    </w:p>
    <w:p w:rsidR="00E05AA1" w:rsidRPr="00853221" w:rsidRDefault="00E05AA1" w:rsidP="00E05AA1">
      <w:pPr>
        <w:jc w:val="right"/>
        <w:rPr>
          <w:sz w:val="23"/>
          <w:szCs w:val="23"/>
        </w:rPr>
      </w:pPr>
      <w:r w:rsidRPr="00853221">
        <w:rPr>
          <w:sz w:val="23"/>
          <w:szCs w:val="23"/>
        </w:rPr>
        <w:t xml:space="preserve">к районному бюджету на 2019 год </w:t>
      </w:r>
    </w:p>
    <w:p w:rsidR="00E05AA1" w:rsidRPr="00853221" w:rsidRDefault="00E05AA1" w:rsidP="00E05AA1">
      <w:pPr>
        <w:jc w:val="right"/>
        <w:rPr>
          <w:sz w:val="23"/>
          <w:szCs w:val="23"/>
        </w:rPr>
      </w:pPr>
      <w:r w:rsidRPr="00853221">
        <w:rPr>
          <w:sz w:val="23"/>
          <w:szCs w:val="23"/>
        </w:rPr>
        <w:t xml:space="preserve">и на плановый период 2020 и 2021 годов </w:t>
      </w:r>
    </w:p>
    <w:p w:rsidR="00E05AA1" w:rsidRPr="00853221" w:rsidRDefault="00E05AA1" w:rsidP="00E05AA1">
      <w:pPr>
        <w:ind w:left="-284" w:firstLine="284"/>
        <w:rPr>
          <w:b/>
          <w:sz w:val="23"/>
          <w:szCs w:val="23"/>
        </w:rPr>
      </w:pPr>
    </w:p>
    <w:p w:rsidR="00E05AA1" w:rsidRPr="00853221" w:rsidRDefault="00E05AA1" w:rsidP="00E05AA1">
      <w:pPr>
        <w:rPr>
          <w:b/>
          <w:sz w:val="23"/>
          <w:szCs w:val="23"/>
        </w:rPr>
      </w:pPr>
    </w:p>
    <w:p w:rsidR="00E05AA1" w:rsidRPr="00853221" w:rsidRDefault="00E05AA1" w:rsidP="00E05AA1">
      <w:pPr>
        <w:jc w:val="center"/>
        <w:rPr>
          <w:b/>
          <w:sz w:val="26"/>
          <w:szCs w:val="26"/>
        </w:rPr>
      </w:pPr>
      <w:r w:rsidRPr="00853221">
        <w:rPr>
          <w:b/>
          <w:sz w:val="23"/>
          <w:szCs w:val="23"/>
        </w:rPr>
        <w:t xml:space="preserve">       </w:t>
      </w:r>
      <w:r w:rsidRPr="00853221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2019 год и плановый период 2020 и 2021 годов</w:t>
      </w:r>
    </w:p>
    <w:p w:rsidR="00E05AA1" w:rsidRPr="00853221" w:rsidRDefault="00E05AA1" w:rsidP="00E05AA1">
      <w:pPr>
        <w:ind w:firstLine="851"/>
        <w:jc w:val="both"/>
        <w:rPr>
          <w:b/>
        </w:rPr>
      </w:pPr>
    </w:p>
    <w:p w:rsidR="00E05AA1" w:rsidRPr="00853221" w:rsidRDefault="00E05AA1" w:rsidP="00E05AA1">
      <w:pPr>
        <w:ind w:firstLine="851"/>
        <w:jc w:val="both"/>
        <w:rPr>
          <w:b/>
        </w:rPr>
      </w:pPr>
      <w:r w:rsidRPr="00853221">
        <w:rPr>
          <w:b/>
        </w:rPr>
        <w:t>1. Субсидии в объеме: 2019 год –  6 000 000,00 руб., 2020 год – 1 000 000,00 руб., 2021 год – 4 000 000,00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E05AA1" w:rsidRPr="00853221" w:rsidRDefault="00E05AA1" w:rsidP="00E05AA1">
      <w:pPr>
        <w:ind w:firstLine="851"/>
        <w:jc w:val="both"/>
      </w:pPr>
      <w:proofErr w:type="gramStart"/>
      <w:r w:rsidRPr="00853221"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постановлением администрации Добринского муниципального района № 1133 от 27.12.2012г «Об утверждении порядка предоставления субсидий</w:t>
      </w:r>
      <w:proofErr w:type="gramEnd"/>
      <w:r w:rsidRPr="00853221">
        <w:t xml:space="preserve">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района». Получателями субсидий являются юридические лица и индивидуальные предприниматели, осуществляющие регулярные перевозки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:rsidR="00E05AA1" w:rsidRPr="00853221" w:rsidRDefault="00E05AA1" w:rsidP="00E05AA1">
      <w:pPr>
        <w:ind w:firstLine="851"/>
        <w:jc w:val="both"/>
      </w:pPr>
      <w:r w:rsidRPr="00853221">
        <w:t xml:space="preserve">Условием предоставления субсидий является: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Субсидии рассчитываются по формуле: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                                                  </w:t>
      </w:r>
      <w:proofErr w:type="gramStart"/>
      <w:r w:rsidRPr="00853221">
        <w:rPr>
          <w:rFonts w:eastAsia="Calibri"/>
          <w:lang w:eastAsia="en-US"/>
        </w:rPr>
        <w:t>ок</w:t>
      </w:r>
      <w:proofErr w:type="gramEnd"/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           С  =  [</w:t>
      </w:r>
      <w:proofErr w:type="gramStart"/>
      <w:r w:rsidRPr="00853221">
        <w:rPr>
          <w:rFonts w:eastAsia="Calibri"/>
          <w:lang w:eastAsia="en-US"/>
        </w:rPr>
        <w:t>З</w:t>
      </w:r>
      <w:proofErr w:type="gramEnd"/>
      <w:r w:rsidRPr="00853221">
        <w:rPr>
          <w:rFonts w:eastAsia="Calibri"/>
          <w:lang w:eastAsia="en-US"/>
        </w:rPr>
        <w:t xml:space="preserve">     - (З     х  К  )] х П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            ф     1 км     1 км        ф          </w:t>
      </w:r>
      <w:proofErr w:type="gramStart"/>
      <w:r w:rsidRPr="00853221">
        <w:rPr>
          <w:rFonts w:eastAsia="Calibri"/>
          <w:lang w:eastAsia="en-US"/>
        </w:rPr>
        <w:t>ф</w:t>
      </w:r>
      <w:proofErr w:type="gramEnd"/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>где: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</w:t>
      </w:r>
      <w:proofErr w:type="gramStart"/>
      <w:r w:rsidRPr="00853221">
        <w:rPr>
          <w:rFonts w:eastAsia="Calibri"/>
          <w:lang w:eastAsia="en-US"/>
        </w:rPr>
        <w:t>С</w:t>
      </w:r>
      <w:proofErr w:type="gramEnd"/>
      <w:r w:rsidRPr="00853221">
        <w:rPr>
          <w:rFonts w:eastAsia="Calibri"/>
          <w:lang w:eastAsia="en-US"/>
        </w:rPr>
        <w:t xml:space="preserve"> - </w:t>
      </w:r>
      <w:proofErr w:type="gramStart"/>
      <w:r w:rsidRPr="00853221">
        <w:rPr>
          <w:rFonts w:eastAsia="Calibri"/>
          <w:lang w:eastAsia="en-US"/>
        </w:rPr>
        <w:t>сумма</w:t>
      </w:r>
      <w:proofErr w:type="gramEnd"/>
      <w:r w:rsidRPr="00853221">
        <w:rPr>
          <w:rFonts w:eastAsia="Calibri"/>
          <w:lang w:eastAsia="en-US"/>
        </w:rPr>
        <w:t xml:space="preserve"> субсидии за отчетный период;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 ф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</w:t>
      </w:r>
      <w:proofErr w:type="gramStart"/>
      <w:r w:rsidRPr="00853221">
        <w:rPr>
          <w:rFonts w:eastAsia="Calibri"/>
          <w:lang w:eastAsia="en-US"/>
        </w:rPr>
        <w:t>П</w:t>
      </w:r>
      <w:proofErr w:type="gramEnd"/>
      <w:r w:rsidRPr="00853221">
        <w:rPr>
          <w:rFonts w:eastAsia="Calibri"/>
          <w:lang w:eastAsia="en-US"/>
        </w:rPr>
        <w:t xml:space="preserve"> - фактический пробег за отчетный период по маршрутам;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 ф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</w:t>
      </w:r>
      <w:proofErr w:type="gramStart"/>
      <w:r w:rsidRPr="00853221">
        <w:rPr>
          <w:rFonts w:eastAsia="Calibri"/>
          <w:lang w:eastAsia="en-US"/>
        </w:rPr>
        <w:t>З</w:t>
      </w:r>
      <w:proofErr w:type="gramEnd"/>
      <w:r w:rsidRPr="00853221">
        <w:rPr>
          <w:rFonts w:eastAsia="Calibri"/>
          <w:lang w:eastAsia="en-US"/>
        </w:rPr>
        <w:t xml:space="preserve">     - установленные затраты на 1 км пробега;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 1 км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 </w:t>
      </w:r>
      <w:proofErr w:type="gramStart"/>
      <w:r w:rsidRPr="00853221">
        <w:rPr>
          <w:rFonts w:eastAsia="Calibri"/>
          <w:lang w:eastAsia="en-US"/>
        </w:rPr>
        <w:t>ок</w:t>
      </w:r>
      <w:proofErr w:type="gramEnd"/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</w:t>
      </w:r>
      <w:proofErr w:type="gramStart"/>
      <w:r w:rsidRPr="00853221">
        <w:rPr>
          <w:rFonts w:eastAsia="Calibri"/>
          <w:lang w:eastAsia="en-US"/>
        </w:rPr>
        <w:t>К</w:t>
      </w:r>
      <w:proofErr w:type="gramEnd"/>
      <w:r w:rsidRPr="00853221">
        <w:rPr>
          <w:rFonts w:eastAsia="Calibri"/>
          <w:lang w:eastAsia="en-US"/>
        </w:rPr>
        <w:t xml:space="preserve">   - </w:t>
      </w:r>
      <w:proofErr w:type="gramStart"/>
      <w:r w:rsidRPr="00853221">
        <w:rPr>
          <w:rFonts w:eastAsia="Calibri"/>
          <w:lang w:eastAsia="en-US"/>
        </w:rPr>
        <w:t>коэффициент</w:t>
      </w:r>
      <w:proofErr w:type="gramEnd"/>
      <w:r w:rsidRPr="00853221">
        <w:rPr>
          <w:rFonts w:eastAsia="Calibri"/>
          <w:lang w:eastAsia="en-US"/>
        </w:rPr>
        <w:t xml:space="preserve"> окупаемости маршрутов - зависит от степени 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 ф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>возмещения затрат от перевозки пассажиров и рассчитывается по формуле: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 </w:t>
      </w:r>
      <w:proofErr w:type="gramStart"/>
      <w:r w:rsidRPr="00853221">
        <w:rPr>
          <w:rFonts w:eastAsia="Calibri"/>
          <w:lang w:eastAsia="en-US"/>
        </w:rPr>
        <w:t>ок</w:t>
      </w:r>
      <w:proofErr w:type="gramEnd"/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К   = Д / </w:t>
      </w:r>
      <w:proofErr w:type="gramStart"/>
      <w:r w:rsidRPr="00853221">
        <w:rPr>
          <w:rFonts w:eastAsia="Calibri"/>
          <w:lang w:eastAsia="en-US"/>
        </w:rPr>
        <w:t>Р</w:t>
      </w:r>
      <w:proofErr w:type="gramEnd"/>
      <w:r w:rsidRPr="00853221">
        <w:rPr>
          <w:rFonts w:eastAsia="Calibri"/>
          <w:lang w:eastAsia="en-US"/>
        </w:rPr>
        <w:t>,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 Ф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где: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lastRenderedPageBreak/>
        <w:t xml:space="preserve">    Д - доходы   от перевозки  пассажиров  по  маршрутам  (величина  получена расчетным путем);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53221">
        <w:rPr>
          <w:rFonts w:eastAsia="Calibri"/>
          <w:lang w:eastAsia="en-US"/>
        </w:rPr>
        <w:t xml:space="preserve">    </w:t>
      </w:r>
      <w:proofErr w:type="gramStart"/>
      <w:r w:rsidRPr="00853221">
        <w:rPr>
          <w:rFonts w:eastAsia="Calibri"/>
          <w:lang w:eastAsia="en-US"/>
        </w:rPr>
        <w:t>Р</w:t>
      </w:r>
      <w:proofErr w:type="gramEnd"/>
      <w:r w:rsidRPr="00853221">
        <w:rPr>
          <w:rFonts w:eastAsia="Calibri"/>
          <w:lang w:eastAsia="en-US"/>
        </w:rPr>
        <w:t xml:space="preserve"> - расходы от  перевозки  пассажиров  по  маршрутам  (величина  получена расчетным путем).</w:t>
      </w:r>
    </w:p>
    <w:p w:rsidR="00E05AA1" w:rsidRPr="00853221" w:rsidRDefault="00E05AA1" w:rsidP="00E05AA1">
      <w:pPr>
        <w:ind w:firstLine="851"/>
        <w:jc w:val="both"/>
      </w:pP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rPr>
          <w:b/>
          <w:bCs/>
        </w:rPr>
        <w:t xml:space="preserve">2. Субсидии в 2019 </w:t>
      </w:r>
      <w:r w:rsidRPr="00853221">
        <w:rPr>
          <w:b/>
          <w:bCs/>
          <w:color w:val="000000"/>
        </w:rPr>
        <w:t>году – 300 000,00 руб</w:t>
      </w:r>
      <w:r w:rsidRPr="00853221">
        <w:rPr>
          <w:b/>
          <w:bCs/>
        </w:rPr>
        <w:t>.</w:t>
      </w:r>
      <w:r w:rsidRPr="00853221">
        <w:t xml:space="preserve"> </w:t>
      </w:r>
      <w:r w:rsidRPr="00853221">
        <w:rPr>
          <w:b/>
          <w:bCs/>
        </w:rPr>
        <w:t>2020 год – 0,00 руб., 2021 год – 0,00 руб.,</w:t>
      </w:r>
      <w:r w:rsidRPr="00853221">
        <w:rPr>
          <w:b/>
        </w:rPr>
        <w:t xml:space="preserve"> </w:t>
      </w:r>
      <w:r w:rsidRPr="00853221">
        <w:rPr>
          <w:b/>
          <w:bCs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E05AA1" w:rsidRPr="00853221" w:rsidRDefault="00E05AA1" w:rsidP="00E05AA1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proofErr w:type="gramStart"/>
      <w:r w:rsidRPr="00853221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853221">
        <w:t xml:space="preserve"> собственного дела. </w:t>
      </w:r>
    </w:p>
    <w:p w:rsidR="00E05AA1" w:rsidRPr="00853221" w:rsidRDefault="00E05AA1" w:rsidP="00E05AA1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853221">
        <w:t xml:space="preserve">             Субъекты малого предпринимательства (претенденты) должны отвечать условиям:</w:t>
      </w:r>
    </w:p>
    <w:p w:rsidR="00E05AA1" w:rsidRPr="00853221" w:rsidRDefault="00E05AA1" w:rsidP="00E05AA1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853221">
        <w:t>-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E05AA1" w:rsidRPr="00853221" w:rsidRDefault="00E05AA1" w:rsidP="00E05AA1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853221">
        <w:t xml:space="preserve"> - сельское хозяйство, охота и лесное хозяйство;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обрабатывающие производства;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общественное питание;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строительство зданий и сооружений для здравоохранения, культуры, образования;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инновационная деятельность;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заготовительная деятельность;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деятельность в области информации и связи;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быть вновь зарегистрированными и действующими менее 1 (одного) года (срок предпринимательской деятельности не должен превышать 12 месяцев с момента регистрации по состоянию на дату подачи заявки) субъектами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зарегистрированные безработные граждане;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физические лица в возрасте до 30 лет (включительно) на дату подачи заявки;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юридические лица, в уставном капитале которых доля, принадлежащая зарегистрированным безработным или лицам в возрасте до 30 лет (включительно), составляет не менее 50 процентов;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 срок реализации проекта по организации и развитию собственного дела должен составлять не более двух лет;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- создание не менее двух рабочих мест при реализации проекта;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отсутствие задолженности по заработной плате перед персоналом на дату подачи заявки;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-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853221">
        <w:t>бизнес-проекта</w:t>
      </w:r>
      <w:proofErr w:type="gramEnd"/>
      <w:r w:rsidRPr="00853221">
        <w:t xml:space="preserve">, оцениваемого комиссией с участием представителей некоммерческих организаций предпринимателей. Прохождение претендентом </w:t>
      </w:r>
      <w:r w:rsidRPr="00853221">
        <w:lastRenderedPageBreak/>
        <w:t>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- заключение соглашения о предоставлении субсидии с главным распорядителем бюджетных средств;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Возмещение затрат по приобретению оборотных средств, производится из расчета не более 10 % от общего объема субсидии.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53221">
        <w:t>Долевое финансирование части затрат из районного бюджета в размере не менее 30 % средств.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53221">
        <w:rPr>
          <w:b/>
          <w:bCs/>
        </w:rPr>
        <w:t xml:space="preserve">3. Субсидии в 2019 </w:t>
      </w:r>
      <w:r w:rsidRPr="00853221">
        <w:rPr>
          <w:b/>
          <w:bCs/>
          <w:color w:val="000000"/>
        </w:rPr>
        <w:t>году – 0,00 руб</w:t>
      </w:r>
      <w:r w:rsidRPr="00853221">
        <w:rPr>
          <w:b/>
          <w:bCs/>
        </w:rPr>
        <w:t>.</w:t>
      </w:r>
      <w:r w:rsidRPr="00853221">
        <w:t xml:space="preserve"> </w:t>
      </w:r>
      <w:r w:rsidRPr="00853221">
        <w:rPr>
          <w:b/>
          <w:bCs/>
        </w:rPr>
        <w:t>2020 год – 300 000,00 руб., 2021 год – 300 000,00 руб.,</w:t>
      </w:r>
      <w:r w:rsidRPr="00853221">
        <w:rPr>
          <w:b/>
        </w:rPr>
        <w:t xml:space="preserve"> </w:t>
      </w:r>
      <w:r w:rsidRPr="00853221">
        <w:rPr>
          <w:b/>
          <w:bCs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proofErr w:type="gramStart"/>
      <w:r w:rsidRPr="00853221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853221">
        <w:t xml:space="preserve"> собственного дела.</w:t>
      </w:r>
    </w:p>
    <w:p w:rsidR="00E05AA1" w:rsidRPr="00853221" w:rsidRDefault="00E05AA1" w:rsidP="00E05AA1">
      <w:pPr>
        <w:jc w:val="both"/>
      </w:pPr>
      <w:r w:rsidRPr="00853221">
        <w:t xml:space="preserve">              Субсидия предоставляется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E05AA1" w:rsidRPr="00853221" w:rsidRDefault="00E05AA1" w:rsidP="00E05AA1">
      <w:pPr>
        <w:jc w:val="both"/>
      </w:pPr>
      <w:r w:rsidRPr="00853221">
        <w:t>- одинокие и (или) многодетные родители, воспитывающие несовершеннолетних детей, в том числе детей-инвалидов;</w:t>
      </w:r>
    </w:p>
    <w:p w:rsidR="00E05AA1" w:rsidRPr="00853221" w:rsidRDefault="00E05AA1" w:rsidP="00E05AA1">
      <w:pPr>
        <w:jc w:val="both"/>
      </w:pPr>
      <w:r w:rsidRPr="00853221">
        <w:t>-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E05AA1" w:rsidRPr="00853221" w:rsidRDefault="00E05AA1" w:rsidP="00E05AA1">
      <w:pPr>
        <w:jc w:val="both"/>
      </w:pPr>
      <w:r w:rsidRPr="00853221">
        <w:t>- 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предпенсионного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E05AA1" w:rsidRPr="00853221" w:rsidRDefault="00E05AA1" w:rsidP="00E05AA1">
      <w:pPr>
        <w:jc w:val="both"/>
      </w:pPr>
      <w:proofErr w:type="gramStart"/>
      <w:r w:rsidRPr="00853221">
        <w:t>- субъект малого или среднего предпринимательства, обеспечивающий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</w:t>
      </w:r>
      <w:proofErr w:type="gramEnd"/>
      <w:r w:rsidRPr="00853221">
        <w:t xml:space="preserve">, относящихся к любой </w:t>
      </w:r>
      <w:r w:rsidRPr="00853221">
        <w:lastRenderedPageBreak/>
        <w:t>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E05AA1" w:rsidRPr="00853221" w:rsidRDefault="00E05AA1" w:rsidP="00E05AA1">
      <w:pPr>
        <w:jc w:val="both"/>
      </w:pPr>
      <w:r w:rsidRPr="00853221">
        <w:t xml:space="preserve">         инвалиды и лица с ограниченными возможностями здоровья;</w:t>
      </w:r>
    </w:p>
    <w:p w:rsidR="00E05AA1" w:rsidRPr="00853221" w:rsidRDefault="00E05AA1" w:rsidP="00E05AA1">
      <w:pPr>
        <w:jc w:val="both"/>
      </w:pPr>
      <w:r w:rsidRPr="00853221">
        <w:t xml:space="preserve">         одинокие и (или) многодетные родители, воспитывающие несовершеннолетних детей, в том числе детей-инвалидов;</w:t>
      </w:r>
    </w:p>
    <w:p w:rsidR="00E05AA1" w:rsidRPr="00853221" w:rsidRDefault="00E05AA1" w:rsidP="00E05AA1">
      <w:pPr>
        <w:jc w:val="both"/>
      </w:pPr>
      <w:r w:rsidRPr="00853221">
        <w:t xml:space="preserve">        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E05AA1" w:rsidRPr="00853221" w:rsidRDefault="00E05AA1" w:rsidP="00E05AA1">
      <w:pPr>
        <w:jc w:val="both"/>
      </w:pPr>
      <w:r w:rsidRPr="00853221">
        <w:t xml:space="preserve">         выпускники детских домов в возрасте до двадцати трех лет;</w:t>
      </w:r>
    </w:p>
    <w:p w:rsidR="00E05AA1" w:rsidRPr="00853221" w:rsidRDefault="00E05AA1" w:rsidP="00E05AA1">
      <w:pPr>
        <w:jc w:val="both"/>
      </w:pPr>
      <w:r w:rsidRPr="00853221">
        <w:t xml:space="preserve">         лица, освобожденные из мест лишения свободы и имеющие неснятую или непогашенную судимость;</w:t>
      </w:r>
    </w:p>
    <w:p w:rsidR="00E05AA1" w:rsidRPr="00853221" w:rsidRDefault="00E05AA1" w:rsidP="00E05AA1">
      <w:pPr>
        <w:jc w:val="both"/>
      </w:pPr>
      <w:r w:rsidRPr="00853221">
        <w:t xml:space="preserve">        беженцы и вынужденные переселенцы;</w:t>
      </w:r>
    </w:p>
    <w:p w:rsidR="00E05AA1" w:rsidRPr="00853221" w:rsidRDefault="00E05AA1" w:rsidP="00E05AA1">
      <w:pPr>
        <w:jc w:val="both"/>
      </w:pPr>
      <w:r w:rsidRPr="00853221">
        <w:t xml:space="preserve">          малоимущие граждане;</w:t>
      </w:r>
    </w:p>
    <w:p w:rsidR="00E05AA1" w:rsidRPr="00853221" w:rsidRDefault="00E05AA1" w:rsidP="00E05AA1">
      <w:pPr>
        <w:jc w:val="both"/>
      </w:pPr>
      <w:r w:rsidRPr="00853221">
        <w:t xml:space="preserve">          лица без определенного места жительства и занятий;</w:t>
      </w:r>
    </w:p>
    <w:p w:rsidR="00E05AA1" w:rsidRPr="00853221" w:rsidRDefault="00E05AA1" w:rsidP="00E05AA1">
      <w:pPr>
        <w:jc w:val="both"/>
      </w:pPr>
      <w:r w:rsidRPr="00853221">
        <w:t>граждане, не отнесенные к вышеуказанным категориям, признанные нуждающимися в социальном обслуживании;</w:t>
      </w:r>
    </w:p>
    <w:p w:rsidR="00E05AA1" w:rsidRPr="00853221" w:rsidRDefault="00E05AA1" w:rsidP="00E05AA1">
      <w:pPr>
        <w:jc w:val="both"/>
      </w:pPr>
      <w:r w:rsidRPr="00853221">
        <w:t xml:space="preserve">          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дела;</w:t>
      </w:r>
    </w:p>
    <w:p w:rsidR="00E05AA1" w:rsidRPr="00853221" w:rsidRDefault="00E05AA1" w:rsidP="00E05AA1">
      <w:pPr>
        <w:jc w:val="both"/>
      </w:pPr>
      <w:r w:rsidRPr="00853221">
        <w:t xml:space="preserve">           Предоставление субсидий после прохождения краткосрочного обучения и при наличии </w:t>
      </w:r>
      <w:proofErr w:type="gramStart"/>
      <w:r w:rsidRPr="00853221">
        <w:t>бизнес-проекта</w:t>
      </w:r>
      <w:proofErr w:type="gramEnd"/>
      <w:r w:rsidRPr="00853221">
        <w:t>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E05AA1" w:rsidRPr="00853221" w:rsidRDefault="00E05AA1" w:rsidP="00E05AA1">
      <w:pPr>
        <w:jc w:val="both"/>
      </w:pPr>
      <w:r w:rsidRPr="00853221">
        <w:t xml:space="preserve">           Размер субсидии на 1 субъект малого предпринимательства не должен превышать 500 тыс. рублей.</w:t>
      </w:r>
    </w:p>
    <w:p w:rsidR="00E05AA1" w:rsidRPr="00853221" w:rsidRDefault="00E05AA1" w:rsidP="00E05AA1">
      <w:pPr>
        <w:jc w:val="both"/>
      </w:pPr>
    </w:p>
    <w:p w:rsidR="00E05AA1" w:rsidRPr="00853221" w:rsidRDefault="00E05AA1" w:rsidP="00E05AA1">
      <w:pPr>
        <w:jc w:val="both"/>
        <w:rPr>
          <w:b/>
        </w:rPr>
      </w:pPr>
      <w:r w:rsidRPr="00853221">
        <w:t xml:space="preserve">               </w:t>
      </w:r>
      <w:r w:rsidRPr="00853221">
        <w:rPr>
          <w:b/>
        </w:rPr>
        <w:t xml:space="preserve"> 4. Субсидии в 2019 </w:t>
      </w:r>
      <w:r w:rsidRPr="00853221">
        <w:rPr>
          <w:b/>
          <w:color w:val="000000"/>
        </w:rPr>
        <w:t>году – 146 610,00 руб.,</w:t>
      </w:r>
      <w:r w:rsidRPr="00853221">
        <w:rPr>
          <w:b/>
        </w:rPr>
        <w:t xml:space="preserve"> 2020 год – 330 000,00 руб., 2021 год – 330 000,00 руб.  </w:t>
      </w:r>
      <w:r w:rsidRPr="00853221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853221">
        <w:rPr>
          <w:b/>
          <w:bCs/>
        </w:rPr>
        <w:t>бизнес-центрам</w:t>
      </w:r>
      <w:proofErr w:type="gramEnd"/>
      <w:r w:rsidRPr="00853221">
        <w:rPr>
          <w:b/>
          <w:bCs/>
        </w:rPr>
        <w:t>) на их функционирование</w:t>
      </w:r>
      <w:r w:rsidRPr="00853221">
        <w:rPr>
          <w:b/>
        </w:rPr>
        <w:t>.</w:t>
      </w:r>
    </w:p>
    <w:p w:rsidR="00E05AA1" w:rsidRPr="00853221" w:rsidRDefault="00E05AA1" w:rsidP="00E05AA1">
      <w:pPr>
        <w:ind w:firstLine="851"/>
        <w:jc w:val="both"/>
      </w:pPr>
      <w:r w:rsidRPr="00853221">
        <w:t xml:space="preserve"> 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  Условия предоставления субсидии: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-отсутствие у юридического лица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наличие документов, подтверждающих фактически произведенные затраты;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заключение соглашения о предоставлении субсидии с главным распорядителем бюджетных средств.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К затратам на функционирование бизнес - центров относятся: расходы по обслуживанию  программного продукта.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100% от фактически произведенных затрат.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853221">
        <w:rPr>
          <w:b/>
        </w:rPr>
        <w:t xml:space="preserve">5. </w:t>
      </w:r>
      <w:proofErr w:type="gramStart"/>
      <w:r w:rsidRPr="00853221">
        <w:rPr>
          <w:b/>
        </w:rPr>
        <w:t xml:space="preserve">Субсидии в объеме: в 2019 </w:t>
      </w:r>
      <w:r w:rsidRPr="00853221">
        <w:rPr>
          <w:b/>
          <w:color w:val="000000"/>
        </w:rPr>
        <w:t>году – 30 000,00 руб.,</w:t>
      </w:r>
      <w:r w:rsidRPr="00853221">
        <w:rPr>
          <w:b/>
        </w:rPr>
        <w:t xml:space="preserve"> 2020 год – 30 000,00 руб., 2021 год – 30 000,00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853221">
        <w:rPr>
          <w:b/>
        </w:rPr>
        <w:t>, транспортирующего и погрузочно-разгрузочного оборудования.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Условия предоставления субсидии выполнение субъектом предпринимательства не менее 50% показателей: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темп роста заготовительного оборота (</w:t>
      </w:r>
      <w:proofErr w:type="gramStart"/>
      <w:r w:rsidRPr="00853221">
        <w:t>в</w:t>
      </w:r>
      <w:proofErr w:type="gramEnd"/>
      <w:r w:rsidRPr="00853221">
        <w:t xml:space="preserve"> % к соответствующему периоду предыдущего года) не менее 102%;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вовлеченных</w:t>
      </w:r>
      <w:proofErr w:type="gramEnd"/>
      <w:r w:rsidRPr="00853221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заключивших</w:t>
      </w:r>
      <w:proofErr w:type="gramEnd"/>
      <w:r w:rsidRPr="00853221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участие в областных розничных ярмарках субъекта предпринимательства (количество раз в месяц) не менее 1 раза.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Возмещению подлежит часть затрат, произведенных субъектами предпринимательства на приобретение в текущем году основного технологического, холодильного, грузоподъемного, транспортирующего и погрузочно-разгрузочного оборудования за счет: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средств местного бюджета - не менее 5 процентов;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средств областного бюджета - не более 70 процентов, но не более 2000 тыс. руб. в расчете на одного субъекта предпринимательства,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собственных средств получателя субсидии – не менее 25 процентов.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853221">
        <w:rPr>
          <w:b/>
        </w:rPr>
        <w:t xml:space="preserve">6. </w:t>
      </w:r>
      <w:proofErr w:type="gramStart"/>
      <w:r w:rsidRPr="00853221">
        <w:rPr>
          <w:b/>
        </w:rPr>
        <w:t xml:space="preserve">Субсидии в 2019 году </w:t>
      </w:r>
      <w:r w:rsidRPr="00853221">
        <w:rPr>
          <w:b/>
          <w:color w:val="000000"/>
        </w:rPr>
        <w:t>– 50 000,00 руб.,</w:t>
      </w:r>
      <w:r w:rsidRPr="008532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3221">
        <w:rPr>
          <w:b/>
          <w:color w:val="000000"/>
        </w:rPr>
        <w:t>2020</w:t>
      </w:r>
      <w:r w:rsidRPr="00853221">
        <w:rPr>
          <w:b/>
        </w:rPr>
        <w:t xml:space="preserve"> год – 50 000,00 руб., 2021 год – 50 000,00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грузового автотранспорта, в том числе специализированного и</w:t>
      </w:r>
      <w:proofErr w:type="gramEnd"/>
      <w:r w:rsidRPr="00853221">
        <w:rPr>
          <w:b/>
        </w:rPr>
        <w:t xml:space="preserve"> (или) </w:t>
      </w:r>
      <w:proofErr w:type="gramStart"/>
      <w:r w:rsidRPr="00853221">
        <w:rPr>
          <w:b/>
        </w:rPr>
        <w:t>технологического</w:t>
      </w:r>
      <w:proofErr w:type="gramEnd"/>
      <w:r w:rsidRPr="00853221">
        <w:rPr>
          <w:b/>
        </w:rPr>
        <w:t>, и (или) холодильного оборудовании для установки в нем.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</w:t>
      </w:r>
      <w:r w:rsidRPr="00853221">
        <w:lastRenderedPageBreak/>
        <w:t>муниципального района от 26 октября 2018г. № 846.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Условия предоставления субсидии выполнение субъектом предпринимательства не менее 50% показателей: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темп роста заготовительного оборота (</w:t>
      </w:r>
      <w:proofErr w:type="gramStart"/>
      <w:r w:rsidRPr="00853221">
        <w:t>в</w:t>
      </w:r>
      <w:proofErr w:type="gramEnd"/>
      <w:r w:rsidRPr="00853221">
        <w:t xml:space="preserve"> % к соответствующему периоду предыдущего года) не менее 102%;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вовлеченных</w:t>
      </w:r>
      <w:proofErr w:type="gramEnd"/>
      <w:r w:rsidRPr="00853221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заключивших</w:t>
      </w:r>
      <w:proofErr w:type="gramEnd"/>
      <w:r w:rsidRPr="00853221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участие в областных розничных ярмарках субъекта предпринимательства (количество раз в месяц) не менее 1 раза.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  Возмещению подлежит часть затрат, произведенных субъектами предпринимательства на приобретение грузового автотранспорта, и (или) технологического, и (или) холодильного оборудования для установки в нем, за счет: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средств местного бюджета - не менее 5 процентов;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средств областного бюджета - не более 65 процентов,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собственных средств получателя субсидии – не менее 30 процентов.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853221">
        <w:rPr>
          <w:b/>
        </w:rPr>
        <w:t xml:space="preserve">7. </w:t>
      </w:r>
      <w:proofErr w:type="gramStart"/>
      <w:r w:rsidRPr="00853221">
        <w:rPr>
          <w:b/>
        </w:rPr>
        <w:t xml:space="preserve">Субсидии в 2019 </w:t>
      </w:r>
      <w:r w:rsidRPr="00853221">
        <w:rPr>
          <w:b/>
          <w:color w:val="000000"/>
        </w:rPr>
        <w:t>году – 5 000,0 руб.,</w:t>
      </w:r>
      <w:r w:rsidRPr="00853221">
        <w:rPr>
          <w:b/>
        </w:rPr>
        <w:t xml:space="preserve"> 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Условия предоставления субсидии выполнение субъектом предпринимательства не менее 50% показателей: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темп роста заготовительного оборота (</w:t>
      </w:r>
      <w:proofErr w:type="gramStart"/>
      <w:r w:rsidRPr="00853221">
        <w:t>в</w:t>
      </w:r>
      <w:proofErr w:type="gramEnd"/>
      <w:r w:rsidRPr="00853221">
        <w:t xml:space="preserve"> % к соответствующему периоду предыдущего года) не менее 102%;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вовлеченных</w:t>
      </w:r>
      <w:proofErr w:type="gramEnd"/>
      <w:r w:rsidRPr="00853221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заключивших</w:t>
      </w:r>
      <w:proofErr w:type="gramEnd"/>
      <w:r w:rsidRPr="00853221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наличие сельхозпродукции, заготавливаемой и (или) перерабатываемой субъектом </w:t>
      </w:r>
      <w:r w:rsidRPr="00853221">
        <w:lastRenderedPageBreak/>
        <w:t>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участие в областных розничных ярмарках субъекта предпринимательства (количество раз в месяц) не менее 1 раза.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Возмещению подлежит часть затрат, произведенных субъектами предпринимательства на уплату процентов по кредитам, полученным в кредитных организациях для осуществления заготовительной деятельности, за счет: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средств местного бюджета - не менее 5 процентов;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средств областного бюджета - не более 95 процентов.                                               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853221">
        <w:rPr>
          <w:b/>
        </w:rPr>
        <w:t xml:space="preserve">8. </w:t>
      </w:r>
      <w:proofErr w:type="gramStart"/>
      <w:r w:rsidRPr="00853221">
        <w:rPr>
          <w:b/>
        </w:rPr>
        <w:t xml:space="preserve">Субсидии в 2019 </w:t>
      </w:r>
      <w:r w:rsidRPr="00853221">
        <w:rPr>
          <w:b/>
          <w:color w:val="000000"/>
        </w:rPr>
        <w:t>году – 5 000,00 руб. 2020</w:t>
      </w:r>
      <w:r w:rsidRPr="00853221">
        <w:rPr>
          <w:b/>
        </w:rPr>
        <w:t xml:space="preserve">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</w:t>
      </w:r>
      <w:proofErr w:type="gramEnd"/>
      <w:r w:rsidRPr="00853221">
        <w:rPr>
          <w:b/>
        </w:rPr>
        <w:t xml:space="preserve"> помещений для длительного хранения картофеля, овощей и плодов.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Условия предоставления субсидии выполнение субъектом предпринимательства не менее 50% показателей: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темп роста заготовительного оборота (</w:t>
      </w:r>
      <w:proofErr w:type="gramStart"/>
      <w:r w:rsidRPr="00853221">
        <w:t>в</w:t>
      </w:r>
      <w:proofErr w:type="gramEnd"/>
      <w:r w:rsidRPr="00853221">
        <w:t xml:space="preserve"> % к соответствующему периоду предыдущего года) не менее 102%;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вовлеченных</w:t>
      </w:r>
      <w:proofErr w:type="gramEnd"/>
      <w:r w:rsidRPr="00853221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заключивших</w:t>
      </w:r>
      <w:proofErr w:type="gramEnd"/>
      <w:r w:rsidRPr="00853221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участие в областных розничных ярмарках субъекта предпринимательства (количество раз в месяц) не менее 1 раза.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Возмещению подлежит часть затрат, направленных на уплату аренды за наем складских помещений, за счет: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средств местного бюджета - не менее 5 процентов;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средств областного бюджета - не более 85 процентов, но не более 200 руб. за 1 кв</w:t>
      </w:r>
      <w:proofErr w:type="gramStart"/>
      <w:r w:rsidRPr="00853221">
        <w:t>.м</w:t>
      </w:r>
      <w:proofErr w:type="gramEnd"/>
      <w:r w:rsidRPr="00853221">
        <w:t>етр в месяц в расчете на одного субъекта предпринимательства;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собственных средств получателя субсидии – не менее 10 процентов.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853221">
        <w:rPr>
          <w:b/>
        </w:rPr>
        <w:t xml:space="preserve">9. </w:t>
      </w:r>
      <w:proofErr w:type="gramStart"/>
      <w:r w:rsidRPr="00853221">
        <w:rPr>
          <w:b/>
        </w:rPr>
        <w:t xml:space="preserve">Субсидии в 2019 </w:t>
      </w:r>
      <w:r w:rsidRPr="00853221">
        <w:rPr>
          <w:b/>
          <w:color w:val="000000"/>
        </w:rPr>
        <w:t>году – 15 000,00 руб.,</w:t>
      </w:r>
      <w:r w:rsidRPr="008532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3221">
        <w:rPr>
          <w:b/>
          <w:color w:val="000000"/>
        </w:rPr>
        <w:t>2020</w:t>
      </w:r>
      <w:r w:rsidRPr="00853221">
        <w:rPr>
          <w:b/>
        </w:rPr>
        <w:t xml:space="preserve"> год – 15 000,00 руб., 2021 год – 15 000,00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</w:t>
      </w:r>
      <w:r w:rsidRPr="00853221">
        <w:rPr>
          <w:b/>
        </w:rPr>
        <w:lastRenderedPageBreak/>
        <w:t>сельскохозяйственной продукции, на возмещение части затрат, направленных  на приобретение  в текущем году упаковочных материалов и тары</w:t>
      </w:r>
      <w:proofErr w:type="gramEnd"/>
      <w:r w:rsidRPr="00853221">
        <w:rPr>
          <w:b/>
        </w:rPr>
        <w:t xml:space="preserve">, не </w:t>
      </w:r>
      <w:proofErr w:type="gramStart"/>
      <w:r w:rsidRPr="00853221">
        <w:rPr>
          <w:b/>
        </w:rPr>
        <w:t>находившихся</w:t>
      </w:r>
      <w:proofErr w:type="gramEnd"/>
      <w:r w:rsidRPr="00853221">
        <w:rPr>
          <w:b/>
        </w:rPr>
        <w:t xml:space="preserve"> в эксплуатации.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Субсидии предоставляются в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Условия предоставления субсидии выполнение субъектом предпринимательства не менее 50% показателей: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темп роста заготовительного оборота (</w:t>
      </w:r>
      <w:proofErr w:type="gramStart"/>
      <w:r w:rsidRPr="00853221">
        <w:t>в</w:t>
      </w:r>
      <w:proofErr w:type="gramEnd"/>
      <w:r w:rsidRPr="00853221">
        <w:t xml:space="preserve"> % к соответствующему периоду предыдущего года) не менее 102%;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вовлеченных</w:t>
      </w:r>
      <w:proofErr w:type="gramEnd"/>
      <w:r w:rsidRPr="00853221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заключивших</w:t>
      </w:r>
      <w:proofErr w:type="gramEnd"/>
      <w:r w:rsidRPr="00853221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участие в областных розничных ярмарках субъекта предпринимательства (количество раз в месяц) не менее 1 раза.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Возмещению подлежит часть затрат, направленных на приобретение упаковочных материалов и тары, за счет: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средств местного бюджета - не менее 5 процентов;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средств областного бюджета - не более 70 процентов,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собственных средств получателя субсидии – не менее 25 процентов.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853221">
        <w:rPr>
          <w:b/>
        </w:rPr>
        <w:t xml:space="preserve">10. </w:t>
      </w:r>
      <w:proofErr w:type="gramStart"/>
      <w:r w:rsidRPr="00853221">
        <w:rPr>
          <w:b/>
        </w:rPr>
        <w:t xml:space="preserve">Субсидии в 2019 </w:t>
      </w:r>
      <w:r w:rsidRPr="00853221">
        <w:rPr>
          <w:b/>
          <w:color w:val="000000"/>
        </w:rPr>
        <w:t>году – 30 000,00 руб. 2020</w:t>
      </w:r>
      <w:r w:rsidRPr="00853221">
        <w:rPr>
          <w:b/>
        </w:rPr>
        <w:t xml:space="preserve"> год – 30 000,00 руб., 2021 год – 30 000,00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</w:t>
      </w:r>
      <w:proofErr w:type="gramEnd"/>
      <w:r w:rsidRPr="00853221">
        <w:rPr>
          <w:b/>
        </w:rPr>
        <w:t xml:space="preserve">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853221">
        <w:rPr>
          <w:rFonts w:ascii="Arial" w:hAnsi="Arial" w:cs="Arial"/>
          <w:sz w:val="20"/>
          <w:szCs w:val="20"/>
        </w:rPr>
        <w:t xml:space="preserve"> </w:t>
      </w:r>
      <w:r w:rsidRPr="00853221">
        <w:rPr>
          <w:b/>
        </w:rPr>
        <w:t xml:space="preserve">у личных подсобных хозяйств </w:t>
      </w:r>
      <w:r w:rsidRPr="00853221"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Субсидии предоставляются в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 Условия предоставления субсидии выполнение субъектом предпринимательства не менее 50% показателей: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темп роста заготовительного оборота (</w:t>
      </w:r>
      <w:proofErr w:type="gramStart"/>
      <w:r w:rsidRPr="00853221">
        <w:t>в</w:t>
      </w:r>
      <w:proofErr w:type="gramEnd"/>
      <w:r w:rsidRPr="00853221">
        <w:t xml:space="preserve"> % к соответствующему периоду предыдущего года) не менее 102%;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продукции, закупленной на территории муниципального района от граждан, </w:t>
      </w:r>
      <w:r w:rsidRPr="00853221">
        <w:lastRenderedPageBreak/>
        <w:t>ведущих личное подсобное хозяйство (% в заготовительном обороте субъекта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вовлеченных</w:t>
      </w:r>
      <w:proofErr w:type="gramEnd"/>
      <w:r w:rsidRPr="00853221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заключивших</w:t>
      </w:r>
      <w:proofErr w:type="gramEnd"/>
      <w:r w:rsidRPr="00853221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участие в областных розничных ярмарках субъекта предпринимательства (количество раз в месяц) не менее 1 раза.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Возмещению подлежит часть затрат, направленных на приобретение автомобильного топлива для закупки сельскохозяйственной продукции, за счет: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средств местного бюджета - не менее 5 процентов;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средств областного бюджета - не более 85 процентов,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собственных средств получателя субсидии – не менее 10 процентов.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853221">
        <w:rPr>
          <w:b/>
        </w:rPr>
        <w:t xml:space="preserve">11. </w:t>
      </w:r>
      <w:proofErr w:type="gramStart"/>
      <w:r w:rsidRPr="00853221">
        <w:rPr>
          <w:b/>
        </w:rPr>
        <w:t xml:space="preserve">Субсидии в 2019 </w:t>
      </w:r>
      <w:r w:rsidRPr="00853221">
        <w:rPr>
          <w:b/>
          <w:color w:val="000000"/>
        </w:rPr>
        <w:t>году – 5 000,00 руб.</w:t>
      </w:r>
      <w:r w:rsidRPr="008532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3221">
        <w:rPr>
          <w:b/>
          <w:color w:val="000000"/>
        </w:rPr>
        <w:t>2020 год</w:t>
      </w:r>
      <w:r w:rsidRPr="00853221">
        <w:rPr>
          <w:b/>
        </w:rPr>
        <w:t xml:space="preserve">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</w:t>
      </w:r>
      <w:proofErr w:type="gramEnd"/>
      <w:r w:rsidRPr="00853221">
        <w:rPr>
          <w:b/>
        </w:rPr>
        <w:t xml:space="preserve"> района, в текущем году специализированным автомобильным транспортом грузоподъемностью свыше 5 тонн за пределы региона.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Субсидии предоставляются в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Условия предоставления субсидии выполнение субъектом предпринимательства не менее 50% показателей: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темп роста заготовительного оборота (</w:t>
      </w:r>
      <w:proofErr w:type="gramStart"/>
      <w:r w:rsidRPr="00853221">
        <w:t>в</w:t>
      </w:r>
      <w:proofErr w:type="gramEnd"/>
      <w:r w:rsidRPr="00853221">
        <w:t xml:space="preserve"> % к соответствующему периоду предыдущего года) не менее 102%;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вовлеченных</w:t>
      </w:r>
      <w:proofErr w:type="gramEnd"/>
      <w:r w:rsidRPr="00853221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заключивших</w:t>
      </w:r>
      <w:proofErr w:type="gramEnd"/>
      <w:r w:rsidRPr="00853221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участие в областных розничных ярмарках субъекта предпринимательства (количество раз в месяц) не менее 1 раза.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Возмещению подлежит часть затрат, связанных с оплатой стоимости перевозки </w:t>
      </w:r>
      <w:r w:rsidRPr="00853221">
        <w:lastRenderedPageBreak/>
        <w:t>сельскохозяйственной продукции, за счет: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средств местного бюджета - не менее 5 процентов;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средств областного бюджета - не более 70 процентов, но не более 15 тыс. руб. за каждый рейс на расстояние до 500 км., 25 тыс</w:t>
      </w:r>
      <w:proofErr w:type="gramStart"/>
      <w:r w:rsidRPr="00853221">
        <w:t>.р</w:t>
      </w:r>
      <w:proofErr w:type="gramEnd"/>
      <w:r w:rsidRPr="00853221">
        <w:t>уб. за каждый рейс на расстояние от 501 до 1000 км., 40 тыс.руб. за каждый рейс на расстояние 1001 км. и более в расчете на одного субъекта предпринимательства,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собственных средств получателя субсидии – не менее 25 процентов.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853221">
        <w:rPr>
          <w:b/>
        </w:rPr>
        <w:t xml:space="preserve">12. </w:t>
      </w:r>
      <w:proofErr w:type="gramStart"/>
      <w:r w:rsidRPr="00853221">
        <w:rPr>
          <w:b/>
        </w:rPr>
        <w:t xml:space="preserve">Субсидии в 2019 </w:t>
      </w:r>
      <w:r w:rsidRPr="00853221">
        <w:rPr>
          <w:b/>
          <w:color w:val="000000"/>
        </w:rPr>
        <w:t>году – 5 000,00 руб.</w:t>
      </w:r>
      <w:r w:rsidRPr="00853221">
        <w:rPr>
          <w:b/>
        </w:rPr>
        <w:t xml:space="preserve"> 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</w:t>
      </w:r>
      <w:proofErr w:type="gramEnd"/>
      <w:r w:rsidRPr="00853221">
        <w:rPr>
          <w:b/>
        </w:rPr>
        <w:t xml:space="preserve">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853221">
        <w:rPr>
          <w:rFonts w:ascii="Arial" w:hAnsi="Arial" w:cs="Arial"/>
          <w:sz w:val="20"/>
          <w:szCs w:val="20"/>
        </w:rPr>
        <w:t xml:space="preserve"> </w:t>
      </w:r>
      <w:r w:rsidRPr="00853221">
        <w:rPr>
          <w:b/>
        </w:rPr>
        <w:t>включая работы, связанные с подведением воды, канализации и электросетей.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Субсидии предоставляются в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Условия предоставления субсидии выполнение субъектом предпринимательства не менее 50% показателей: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темп роста заготовительного оборота (</w:t>
      </w:r>
      <w:proofErr w:type="gramStart"/>
      <w:r w:rsidRPr="00853221">
        <w:t>в</w:t>
      </w:r>
      <w:proofErr w:type="gramEnd"/>
      <w:r w:rsidRPr="00853221">
        <w:t xml:space="preserve"> % к соответствующему периоду предыдущего года) не менее 102%;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вовлеченных</w:t>
      </w:r>
      <w:proofErr w:type="gramEnd"/>
      <w:r w:rsidRPr="00853221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 xml:space="preserve">- доля ЛПХ, </w:t>
      </w:r>
      <w:proofErr w:type="gramStart"/>
      <w:r w:rsidRPr="00853221">
        <w:t>заключивших</w:t>
      </w:r>
      <w:proofErr w:type="gramEnd"/>
      <w:r w:rsidRPr="00853221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участие в областных розничных ярмарках субъекта предпринимательства (количество раз в месяц) не менее 1 раза.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Возмещению подлежит часть затрат, связанных с приобретением и установкой специализированных торговых павильонов, за счет: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- средств местного бюджета - не менее 5 процентов;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- средств областного бюджета - не более 300 тыс. руб. в расчете на одного субъекта предпринимательства,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собственных средств получателя субсидии – не менее 25 процентов.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53221">
        <w:rPr>
          <w:b/>
          <w:bCs/>
        </w:rPr>
        <w:t xml:space="preserve">13. </w:t>
      </w:r>
      <w:proofErr w:type="gramStart"/>
      <w:r w:rsidRPr="00853221">
        <w:rPr>
          <w:b/>
          <w:bCs/>
        </w:rPr>
        <w:t xml:space="preserve">Субсидии в 2019 </w:t>
      </w:r>
      <w:r w:rsidRPr="00853221">
        <w:rPr>
          <w:b/>
          <w:bCs/>
          <w:color w:val="000000"/>
        </w:rPr>
        <w:t>году – 438 000,00 руб. 2020</w:t>
      </w:r>
      <w:r w:rsidRPr="00853221">
        <w:rPr>
          <w:b/>
          <w:bCs/>
        </w:rPr>
        <w:t xml:space="preserve"> год – 130 000,00 руб., 2021 год – 130 000,00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для организации развозной торговли в сельских населенных пунктах, не имеющих стационарных торговых объектов и (или) имеющих стационарные торговые</w:t>
      </w:r>
      <w:proofErr w:type="gramEnd"/>
      <w:r w:rsidRPr="00853221">
        <w:rPr>
          <w:b/>
          <w:bCs/>
        </w:rPr>
        <w:t xml:space="preserve"> объекты, в </w:t>
      </w:r>
      <w:r w:rsidRPr="00853221">
        <w:rPr>
          <w:b/>
          <w:bCs/>
        </w:rPr>
        <w:lastRenderedPageBreak/>
        <w:t>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jc w:val="both"/>
      </w:pPr>
      <w:r w:rsidRPr="00853221">
        <w:t xml:space="preserve">      Критериями отбора юридических лиц и индивидуальных предпринимателей являются: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jc w:val="both"/>
      </w:pPr>
      <w:r w:rsidRPr="00853221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сбор и доставка заказов при оказании бытовых услуг,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 xml:space="preserve">- местного бюджета - не менее 10 (десяти) процентов;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 xml:space="preserve">- областного бюджета - не более 90 (девяноста) процентов.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местного бюджета – не менее 10 %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 xml:space="preserve">- областного бюджета не более 70 %. 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E05AA1" w:rsidRPr="00853221" w:rsidRDefault="00E05AA1" w:rsidP="00E05AA1">
      <w:pPr>
        <w:ind w:firstLine="851"/>
        <w:jc w:val="both"/>
        <w:rPr>
          <w:b/>
        </w:rPr>
      </w:pPr>
      <w:r w:rsidRPr="00853221">
        <w:rPr>
          <w:b/>
          <w:color w:val="000000"/>
        </w:rPr>
        <w:t xml:space="preserve">14. </w:t>
      </w:r>
      <w:proofErr w:type="gramStart"/>
      <w:r w:rsidRPr="00853221">
        <w:rPr>
          <w:b/>
          <w:color w:val="000000"/>
        </w:rPr>
        <w:t>Субсидии в 2019 году – 100 000,00 руб. 2020 год</w:t>
      </w:r>
      <w:r w:rsidRPr="00853221">
        <w:rPr>
          <w:b/>
        </w:rPr>
        <w:t xml:space="preserve"> – 100 000,00 руб., 2021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</w:t>
      </w:r>
      <w:proofErr w:type="gramEnd"/>
      <w:r w:rsidRPr="00853221">
        <w:rPr>
          <w:b/>
        </w:rPr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 Критериями отбора юридических лиц и индивидуальных предпринимателей являются:</w:t>
      </w:r>
    </w:p>
    <w:p w:rsidR="00E05AA1" w:rsidRPr="00853221" w:rsidRDefault="00E05AA1" w:rsidP="00E05AA1">
      <w:pPr>
        <w:ind w:firstLine="851"/>
        <w:jc w:val="both"/>
      </w:pPr>
      <w:r w:rsidRPr="00853221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E05AA1" w:rsidRPr="00853221" w:rsidRDefault="00E05AA1" w:rsidP="00E05AA1">
      <w:pPr>
        <w:ind w:firstLine="851"/>
        <w:jc w:val="both"/>
      </w:pPr>
      <w:r w:rsidRPr="00853221">
        <w:t>- сбор и доставка заказов при оказании бытовых услуг,</w:t>
      </w:r>
    </w:p>
    <w:p w:rsidR="00E05AA1" w:rsidRPr="00853221" w:rsidRDefault="00E05AA1" w:rsidP="00E05AA1">
      <w:pPr>
        <w:ind w:firstLine="851"/>
        <w:jc w:val="both"/>
      </w:pPr>
      <w:r w:rsidRPr="00853221">
        <w:lastRenderedPageBreak/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E05AA1" w:rsidRPr="00853221" w:rsidRDefault="00E05AA1" w:rsidP="00E05AA1">
      <w:pPr>
        <w:ind w:firstLine="851"/>
        <w:jc w:val="both"/>
      </w:pPr>
      <w:r w:rsidRPr="00853221">
        <w:t xml:space="preserve">- размер среднемесячной заработанной платы должен быть не ниже установленного размера минимальной заработанной платы по Липецкой области. </w:t>
      </w:r>
    </w:p>
    <w:p w:rsidR="00E05AA1" w:rsidRPr="00853221" w:rsidRDefault="00E05AA1" w:rsidP="00E05AA1">
      <w:pPr>
        <w:jc w:val="both"/>
        <w:rPr>
          <w:color w:val="000000"/>
        </w:rPr>
      </w:pPr>
      <w:r w:rsidRPr="00853221">
        <w:rPr>
          <w:color w:val="000000"/>
        </w:rPr>
        <w:t>Возмещению подлежит часть затрат, направленных на приобретение специализированного автотранспорта в 2019 году:</w:t>
      </w:r>
    </w:p>
    <w:p w:rsidR="00E05AA1" w:rsidRPr="00853221" w:rsidRDefault="00E05AA1" w:rsidP="00E05AA1">
      <w:pPr>
        <w:jc w:val="both"/>
        <w:rPr>
          <w:color w:val="000000"/>
        </w:rPr>
      </w:pPr>
      <w:r w:rsidRPr="00853221">
        <w:rPr>
          <w:color w:val="000000"/>
        </w:rPr>
        <w:t xml:space="preserve">        - местного бюджета - не менее 10 (десяти) процентов; </w:t>
      </w:r>
    </w:p>
    <w:p w:rsidR="00E05AA1" w:rsidRPr="00853221" w:rsidRDefault="00E05AA1" w:rsidP="00E05AA1">
      <w:pPr>
        <w:jc w:val="both"/>
      </w:pPr>
      <w:r w:rsidRPr="00853221">
        <w:rPr>
          <w:color w:val="000000"/>
        </w:rPr>
        <w:t xml:space="preserve">       - областного бюджета - не более 70 (семидесяти) процентов, но не более 1500 тыс. руб. в расчете на одно юридическое лицо или одного индивидуального предпринимателя.</w:t>
      </w:r>
      <w:r w:rsidRPr="00853221">
        <w:t xml:space="preserve">           </w:t>
      </w:r>
    </w:p>
    <w:p w:rsidR="00E05AA1" w:rsidRPr="00853221" w:rsidRDefault="00E05AA1" w:rsidP="00E05AA1">
      <w:pPr>
        <w:ind w:firstLine="851"/>
        <w:jc w:val="both"/>
      </w:pPr>
    </w:p>
    <w:p w:rsidR="00E05AA1" w:rsidRPr="00853221" w:rsidRDefault="00E05AA1" w:rsidP="00E05AA1">
      <w:pPr>
        <w:ind w:firstLine="851"/>
        <w:jc w:val="both"/>
        <w:rPr>
          <w:b/>
        </w:rPr>
      </w:pPr>
      <w:r w:rsidRPr="00853221">
        <w:rPr>
          <w:b/>
        </w:rPr>
        <w:t xml:space="preserve">15. </w:t>
      </w:r>
      <w:proofErr w:type="gramStart"/>
      <w:r w:rsidRPr="00853221">
        <w:rPr>
          <w:b/>
        </w:rPr>
        <w:t xml:space="preserve">Субсидии в 2019 </w:t>
      </w:r>
      <w:r w:rsidRPr="00853221">
        <w:rPr>
          <w:b/>
          <w:color w:val="000000"/>
        </w:rPr>
        <w:t>году – 5 000,00 руб.</w:t>
      </w:r>
      <w:r w:rsidRPr="00853221">
        <w:rPr>
          <w:color w:val="000000"/>
        </w:rPr>
        <w:t xml:space="preserve"> </w:t>
      </w:r>
      <w:r w:rsidRPr="00853221">
        <w:rPr>
          <w:b/>
          <w:color w:val="000000"/>
        </w:rPr>
        <w:t>2020 год</w:t>
      </w:r>
      <w:r w:rsidRPr="00853221">
        <w:rPr>
          <w:b/>
        </w:rPr>
        <w:t xml:space="preserve"> – 5 000,00 руб., 2021 год – 5 000,00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</w:t>
      </w:r>
      <w:proofErr w:type="gramEnd"/>
      <w:r w:rsidRPr="00853221">
        <w:rPr>
          <w:b/>
        </w:rPr>
        <w:t>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E05AA1" w:rsidRPr="00853221" w:rsidRDefault="00E05AA1" w:rsidP="00E05A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221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E05AA1" w:rsidRPr="00853221" w:rsidRDefault="00E05AA1" w:rsidP="00E05A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221">
        <w:rPr>
          <w:color w:val="000000"/>
        </w:rPr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E05AA1" w:rsidRPr="00853221" w:rsidRDefault="00E05AA1" w:rsidP="00E05A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221">
        <w:rPr>
          <w:color w:val="000000"/>
        </w:rPr>
        <w:t>- сбор и доставка заказов при оказании бытовых услуг,</w:t>
      </w:r>
    </w:p>
    <w:p w:rsidR="00E05AA1" w:rsidRPr="00853221" w:rsidRDefault="00E05AA1" w:rsidP="00E05A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221">
        <w:rPr>
          <w:color w:val="000000"/>
        </w:rPr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E05AA1" w:rsidRPr="00853221" w:rsidRDefault="00E05AA1" w:rsidP="00E05A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221">
        <w:rPr>
          <w:color w:val="000000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E05AA1" w:rsidRPr="00853221" w:rsidRDefault="00E05AA1" w:rsidP="00E05A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221">
        <w:rPr>
          <w:color w:val="000000"/>
        </w:rPr>
        <w:t xml:space="preserve">Условиями отбора юридических лиц и индивидуальных предпринимателей являются: </w:t>
      </w:r>
    </w:p>
    <w:p w:rsidR="00E05AA1" w:rsidRPr="00853221" w:rsidRDefault="00E05AA1" w:rsidP="00E05A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221">
        <w:rPr>
          <w:color w:val="000000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E05AA1" w:rsidRPr="00853221" w:rsidRDefault="00E05AA1" w:rsidP="00E05A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221">
        <w:rPr>
          <w:color w:val="000000"/>
        </w:rPr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E05AA1" w:rsidRPr="00853221" w:rsidRDefault="00E05AA1" w:rsidP="00E05A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221">
        <w:rPr>
          <w:color w:val="000000"/>
        </w:rPr>
        <w:t xml:space="preserve"> Возмещению подлежит часть затрат, направленных на приобретение и установку нестационарных объектов для оказания торговых и бытовых услуг в 2019 году, в том числе, за счет средств: </w:t>
      </w:r>
    </w:p>
    <w:p w:rsidR="00E05AA1" w:rsidRPr="00853221" w:rsidRDefault="00E05AA1" w:rsidP="00E05A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221">
        <w:rPr>
          <w:color w:val="000000"/>
        </w:rPr>
        <w:t xml:space="preserve">- местного бюджета - не менее 10 (десяти) процентов; </w:t>
      </w:r>
    </w:p>
    <w:p w:rsidR="00E05AA1" w:rsidRPr="00853221" w:rsidRDefault="00E05AA1" w:rsidP="00E05A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53221">
        <w:rPr>
          <w:color w:val="000000"/>
        </w:rPr>
        <w:t>- областного бюджета - не более 80 (восьмидесяти) процентов, но не более 500 тыс. руб. в расчете на одно юридическое лицо или одного индивидуального предпринимателя.</w:t>
      </w:r>
    </w:p>
    <w:p w:rsidR="00E05AA1" w:rsidRPr="00853221" w:rsidRDefault="00E05AA1" w:rsidP="00E05AA1">
      <w:pPr>
        <w:ind w:firstLine="851"/>
        <w:jc w:val="both"/>
        <w:rPr>
          <w:b/>
          <w:color w:val="FF0000"/>
        </w:rPr>
      </w:pPr>
    </w:p>
    <w:p w:rsidR="00E05AA1" w:rsidRPr="00853221" w:rsidRDefault="00E05AA1" w:rsidP="00E05AA1">
      <w:pPr>
        <w:ind w:firstLine="851"/>
        <w:jc w:val="both"/>
        <w:rPr>
          <w:b/>
          <w:color w:val="000000"/>
        </w:rPr>
      </w:pPr>
      <w:r w:rsidRPr="00853221">
        <w:rPr>
          <w:color w:val="000000"/>
        </w:rPr>
        <w:t xml:space="preserve">  </w:t>
      </w:r>
      <w:r w:rsidRPr="00853221">
        <w:rPr>
          <w:b/>
          <w:color w:val="000000"/>
        </w:rPr>
        <w:t xml:space="preserve">16. </w:t>
      </w:r>
      <w:proofErr w:type="gramStart"/>
      <w:r w:rsidRPr="00853221">
        <w:rPr>
          <w:b/>
          <w:color w:val="000000"/>
        </w:rPr>
        <w:t>Субсидии в 2019 году – 20 000,00 руб.</w:t>
      </w:r>
      <w:r w:rsidRPr="00853221">
        <w:rPr>
          <w:color w:val="000000"/>
        </w:rPr>
        <w:t xml:space="preserve"> </w:t>
      </w:r>
      <w:r w:rsidRPr="00853221">
        <w:rPr>
          <w:b/>
          <w:color w:val="000000"/>
        </w:rPr>
        <w:t>2020 год – 20 000,00 руб., 2021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</w:t>
      </w:r>
      <w:proofErr w:type="gramEnd"/>
      <w:r w:rsidRPr="00853221">
        <w:rPr>
          <w:b/>
          <w:color w:val="000000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</w:t>
      </w:r>
      <w:r w:rsidRPr="00853221">
        <w:rPr>
          <w:b/>
          <w:color w:val="000000"/>
        </w:rPr>
        <w:lastRenderedPageBreak/>
        <w:t xml:space="preserve">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E05AA1" w:rsidRPr="00853221" w:rsidRDefault="00E05AA1" w:rsidP="00E05AA1">
      <w:pPr>
        <w:jc w:val="both"/>
        <w:rPr>
          <w:color w:val="000000"/>
        </w:rPr>
      </w:pPr>
      <w:r w:rsidRPr="00853221">
        <w:rPr>
          <w:color w:val="000000"/>
        </w:rPr>
        <w:t xml:space="preserve">      Критериями отбора юридических лиц и индивидуальных предпринимателей являются: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jc w:val="both"/>
      </w:pPr>
      <w:r w:rsidRPr="00853221"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сбор и доставка заказов при оказании бытовых услуг,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 xml:space="preserve">Условиями отбора юридических лиц и индивидуальных предпринимателей являются: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 xml:space="preserve">Возмещению подлежит часть затрат, направленных на приобретение торгового и холодильного оборудования в 2019 году, в том числе, за счет средств: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 xml:space="preserve">- местного бюджета - не менее 10 (десяти) процентов;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720"/>
        <w:jc w:val="both"/>
      </w:pPr>
      <w:r w:rsidRPr="00853221"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предпринимателя.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</w:p>
    <w:p w:rsidR="00E05AA1" w:rsidRPr="00853221" w:rsidRDefault="00E05AA1" w:rsidP="00E05AA1">
      <w:pPr>
        <w:ind w:firstLine="851"/>
        <w:jc w:val="both"/>
        <w:rPr>
          <w:b/>
          <w:color w:val="000000"/>
        </w:rPr>
      </w:pPr>
      <w:r w:rsidRPr="00853221">
        <w:rPr>
          <w:b/>
          <w:color w:val="000000"/>
        </w:rPr>
        <w:t xml:space="preserve">17. </w:t>
      </w:r>
      <w:proofErr w:type="gramStart"/>
      <w:r w:rsidRPr="00853221">
        <w:rPr>
          <w:b/>
          <w:color w:val="000000"/>
        </w:rPr>
        <w:t>Субсидии</w:t>
      </w:r>
      <w:r w:rsidRPr="00853221">
        <w:rPr>
          <w:color w:val="000000"/>
        </w:rPr>
        <w:t xml:space="preserve"> </w:t>
      </w:r>
      <w:r w:rsidRPr="00853221">
        <w:rPr>
          <w:b/>
          <w:color w:val="000000"/>
        </w:rPr>
        <w:t>в 2019 году – 20 000,00 руб. 2020 год – 20 000,00 руб., 2021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</w:t>
      </w:r>
      <w:proofErr w:type="gramEnd"/>
      <w:r w:rsidRPr="00853221">
        <w:rPr>
          <w:b/>
          <w:color w:val="000000"/>
        </w:rPr>
        <w:t xml:space="preserve">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Критериями отбора юридических лиц и индивидуальных предпринимателей являются: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сбор и доставка заказов при оказании бытовых услуг,</w:t>
      </w:r>
    </w:p>
    <w:p w:rsidR="00E05AA1" w:rsidRPr="00853221" w:rsidRDefault="00E05AA1" w:rsidP="00E05AA1">
      <w:pPr>
        <w:widowControl w:val="0"/>
        <w:autoSpaceDE w:val="0"/>
        <w:autoSpaceDN w:val="0"/>
        <w:adjustRightInd w:val="0"/>
        <w:ind w:firstLine="851"/>
        <w:jc w:val="both"/>
      </w:pPr>
      <w:r w:rsidRPr="00853221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Условиями отбора юридических лиц и индивидуальных предпринимателей являются: 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lastRenderedPageBreak/>
        <w:t xml:space="preserve">– наличие комплексных приемных пунктов в сельских поселениях, не являющихся административными центрами; 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>- осуществление сбора и доставку заказов сельского населения.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 в 2019 году, в том числе, за счет средств: 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- местного бюджета - не менее 10 (десяти) процентов; 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предпринимателя.</w:t>
      </w:r>
    </w:p>
    <w:p w:rsidR="00E05AA1" w:rsidRPr="00853221" w:rsidRDefault="00E05AA1" w:rsidP="00E05AA1">
      <w:pPr>
        <w:ind w:firstLine="851"/>
        <w:jc w:val="both"/>
        <w:rPr>
          <w:b/>
          <w:color w:val="000000"/>
        </w:rPr>
      </w:pPr>
      <w:r w:rsidRPr="00853221">
        <w:rPr>
          <w:color w:val="000000"/>
        </w:rPr>
        <w:t xml:space="preserve"> </w:t>
      </w:r>
    </w:p>
    <w:p w:rsidR="00E05AA1" w:rsidRPr="00853221" w:rsidRDefault="00E05AA1" w:rsidP="00E05AA1">
      <w:pPr>
        <w:ind w:firstLine="851"/>
        <w:jc w:val="both"/>
        <w:rPr>
          <w:b/>
          <w:color w:val="000000"/>
        </w:rPr>
      </w:pPr>
      <w:r w:rsidRPr="00853221">
        <w:rPr>
          <w:b/>
          <w:color w:val="000000"/>
        </w:rPr>
        <w:t>18. Субсидии в 2019 году –0,00 руб. 2020 год – 1 000 000,00 руб., 2021 год – 1 000 000,00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 Условием предоставления субсидий является долевое финансирование: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>- из местного бюджета части затрат в размере до 80% по конкретному направлению;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>- за счет собственных средств хозяйствующих субъектов в размере не менее 20% по конкретному направлению.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853221">
        <w:t xml:space="preserve"> </w:t>
      </w:r>
      <w:r w:rsidRPr="00853221">
        <w:rPr>
          <w:color w:val="000000"/>
        </w:rPr>
        <w:t>заготовительной деятельности сельского населения: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853221">
        <w:t xml:space="preserve"> </w:t>
      </w:r>
      <w:r w:rsidRPr="00853221">
        <w:rPr>
          <w:color w:val="000000"/>
        </w:rPr>
        <w:t>заготовительной деятельности в сельских поселениях,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  <w:r w:rsidRPr="00853221">
        <w:rPr>
          <w:color w:val="000000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E05AA1" w:rsidRPr="00853221" w:rsidRDefault="00E05AA1" w:rsidP="00E05AA1">
      <w:pPr>
        <w:ind w:firstLine="851"/>
        <w:jc w:val="both"/>
        <w:rPr>
          <w:color w:val="000000"/>
        </w:rPr>
      </w:pP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/>
        </w:rPr>
      </w:pPr>
      <w:r w:rsidRPr="00853221">
        <w:rPr>
          <w:b/>
        </w:rPr>
        <w:t xml:space="preserve">19. Субсидии в 2019 году </w:t>
      </w:r>
      <w:r w:rsidRPr="00853221">
        <w:rPr>
          <w:b/>
          <w:color w:val="000000"/>
        </w:rPr>
        <w:t>– 139 920,00 руб. добавить</w:t>
      </w:r>
      <w:r w:rsidRPr="00853221">
        <w:rPr>
          <w:b/>
        </w:rPr>
        <w:t xml:space="preserve">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Субсидии предоставляются в соответствии с подпрограммой 2 «Развитие потребительского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Критериями отбора юридических лиц и индивидуальных предпринимателей является: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Долевое финансирование юридическими лицами и индивидуальными предпринимателями, осуществляющими торговое обслуживание в сельских населенных </w:t>
      </w:r>
      <w:r w:rsidRPr="00853221">
        <w:lastRenderedPageBreak/>
        <w:t>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rPr>
          <w:b/>
        </w:rPr>
        <w:t xml:space="preserve">20. Субсидии в 2019 </w:t>
      </w:r>
      <w:r w:rsidRPr="00853221">
        <w:rPr>
          <w:b/>
          <w:color w:val="000000"/>
        </w:rPr>
        <w:t>году – 50 000,00 руб. 2020</w:t>
      </w:r>
      <w:r w:rsidRPr="00853221">
        <w:rPr>
          <w:b/>
        </w:rPr>
        <w:t xml:space="preserve"> год -  50 000,00 руб., 2021 год – 50 000,00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proofErr w:type="gramStart"/>
      <w:r w:rsidRPr="00853221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853221">
        <w:t xml:space="preserve"> законом от 08.12.1995г. № 193-ФЗ «О сельскохозяйственной кооперации».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 Условия предоставления субсидии: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регистрация кооператива и осуществление им деятельности на территории Добринского муниципального района;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отсутствие процедур ликвидации  или банкротства в отношении сельскохозяйственного кредитного потребительского кооператива;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 xml:space="preserve">- членство сельскохозяйственного кредитного потребительского кооператива в ревизионном союзе;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Сумма субсидии, предоставляемая одному претенденту: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  <w:r w:rsidRPr="00853221">
        <w:t>Предоставление субсидий осуществляется на условиях софинансирования. Уровень софинансирования составляет: не менее 10% - средства бюджета муниципального района, 90% - средства областного бюджета, в пределах средств, предусмотренных на эти цели соответствующими бюджетами.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</w:pP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853221">
        <w:rPr>
          <w:b/>
          <w:color w:val="000000"/>
        </w:rPr>
        <w:t xml:space="preserve">21. </w:t>
      </w:r>
      <w:proofErr w:type="gramStart"/>
      <w:r w:rsidRPr="00853221">
        <w:rPr>
          <w:b/>
          <w:color w:val="000000"/>
        </w:rPr>
        <w:t xml:space="preserve">Субсидии в 2019 году – 15 000,00 руб., 2020 год -  5 000,00 руб., 2021 год – 5 000,00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E05AA1" w:rsidRPr="00853221" w:rsidRDefault="00E05AA1" w:rsidP="00E05AA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53221">
        <w:rPr>
          <w:color w:val="000000"/>
        </w:rPr>
        <w:t xml:space="preserve">        </w:t>
      </w:r>
      <w:proofErr w:type="gramStart"/>
      <w:r w:rsidRPr="00853221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уровня, зарегистрированным и осуществляющим  свою деятельность на территории </w:t>
      </w:r>
      <w:r w:rsidRPr="00853221">
        <w:rPr>
          <w:color w:val="000000"/>
        </w:rPr>
        <w:lastRenderedPageBreak/>
        <w:t>Добринского муниципального района в соответствии с законодательством Российской Федерации в</w:t>
      </w:r>
      <w:proofErr w:type="gramEnd"/>
      <w:r w:rsidRPr="00853221">
        <w:rPr>
          <w:color w:val="000000"/>
        </w:rPr>
        <w:t xml:space="preserve"> целях оказания финансовой поддержки,</w:t>
      </w:r>
      <w:r w:rsidRPr="00853221">
        <w:rPr>
          <w:color w:val="000000"/>
          <w:sz w:val="28"/>
          <w:szCs w:val="28"/>
        </w:rPr>
        <w:t xml:space="preserve"> </w:t>
      </w:r>
      <w:r w:rsidRPr="00853221">
        <w:rPr>
          <w:color w:val="000000"/>
        </w:rPr>
        <w:t xml:space="preserve">носит целевой характер и </w:t>
      </w:r>
      <w:proofErr w:type="gramStart"/>
      <w:r w:rsidRPr="00853221">
        <w:rPr>
          <w:color w:val="000000"/>
        </w:rPr>
        <w:t>направлена</w:t>
      </w:r>
      <w:proofErr w:type="gramEnd"/>
      <w:r w:rsidRPr="00853221">
        <w:rPr>
          <w:color w:val="000000"/>
        </w:rPr>
        <w:t xml:space="preserve">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853221">
        <w:rPr>
          <w:color w:val="000000"/>
          <w:sz w:val="28"/>
          <w:szCs w:val="28"/>
        </w:rPr>
        <w:t xml:space="preserve"> </w:t>
      </w:r>
    </w:p>
    <w:p w:rsidR="00E05AA1" w:rsidRPr="00853221" w:rsidRDefault="00E05AA1" w:rsidP="00E05AA1">
      <w:pPr>
        <w:widowControl w:val="0"/>
        <w:autoSpaceDE w:val="0"/>
        <w:autoSpaceDN w:val="0"/>
        <w:jc w:val="both"/>
        <w:rPr>
          <w:color w:val="000000"/>
        </w:rPr>
      </w:pPr>
      <w:r w:rsidRPr="00853221">
        <w:rPr>
          <w:color w:val="000000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10" w:history="1">
        <w:r w:rsidRPr="00853221">
          <w:rPr>
            <w:color w:val="000000"/>
          </w:rPr>
          <w:t>законом</w:t>
        </w:r>
      </w:hyperlink>
      <w:r w:rsidRPr="00853221">
        <w:rPr>
          <w:color w:val="000000"/>
        </w:rPr>
        <w:t xml:space="preserve"> от 08.12.1995 N 193-ФЗ "О сельскохозяйственной кооперации".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Условия предоставления субсидий: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>- СКПК 2-го уровня должен быть зарегистрирован в соответствии с законодательством Российской Федерации;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 xml:space="preserve">- увеличение Портфеля (далее П) СКПК на 31.12.2018 не менее чем на 200,0 тыс. руб., где </w:t>
      </w:r>
      <w:proofErr w:type="gramStart"/>
      <w:r w:rsidRPr="00853221">
        <w:rPr>
          <w:bCs/>
        </w:rPr>
        <w:t>П</w:t>
      </w:r>
      <w:proofErr w:type="gramEnd"/>
      <w:r w:rsidRPr="00853221">
        <w:rPr>
          <w:bCs/>
        </w:rPr>
        <w:t xml:space="preserve"> - паевые обязательные взносы членов кооператива + средства резервного фонда + нераспределенная прибыль за счет основной деятельности кооператива;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>- СКПК 2-го уровня должен являться платёжеспособным, иметь положительную кредитную историю;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>-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 xml:space="preserve">- отсутствие просроченной задолженности по платежам в бюджеты всех уровней бюджетной системы Российской Федерации и государственные внебюджетные </w:t>
      </w:r>
      <w:proofErr w:type="gramStart"/>
      <w:r w:rsidRPr="00853221">
        <w:rPr>
          <w:bCs/>
        </w:rPr>
        <w:t>фонды</w:t>
      </w:r>
      <w:proofErr w:type="gramEnd"/>
      <w:r w:rsidRPr="00853221">
        <w:rPr>
          <w:bCs/>
        </w:rPr>
        <w:t xml:space="preserve"> как самому кооперативу второго уровня, так и его членам на дату подачи документов главному распорядителю средств районного бюджета;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 xml:space="preserve">- членство сельскохозяйственного кредитного потребительского кооператива в ревизионном союзе, иметь положительное заключение проверки ревизионного союза (если таковое имеется);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 xml:space="preserve">- своевременное предоставление СКПК 2-го уровня статистической и бухгалтерской отчетности;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>-участвовать в подборе кадров для кооперативов первого уровня;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>- оказывать практическую помощь руководителям кооперативов первого уровня в организации бизнес-процесса, подготовке отчётности, выработке основных направлений работы, поиске возможной минимизации расходов;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>- предоставление финансовых и не финансовых услуг;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853221">
        <w:rPr>
          <w:bCs/>
        </w:rPr>
        <w:t>- согласие СКПК -2го уровня на осуществление проверок соблюдения условий, целей и порядка предоставления субсидий.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853221">
        <w:rPr>
          <w:color w:val="000000"/>
        </w:rPr>
        <w:t>Уровень софинансирования  предусмотрен подпрограммой «Развитие сети кооперативов всех направлений на 2014-2024 годы» государственной программы Липецкой области «Развитие кооперации и коллективных форм собственности в Липецкой области», утверждённой постановлением администрации Липецкой области от 30.10.2013 года № 490 (с изменениями и дополнениями), в размере не менее 5% - средств районного бюджета, 95%- средств областного бюджета в пределах средств, предусмотренных на эти цели соответствующими бюджетами.</w:t>
      </w:r>
      <w:proofErr w:type="gramEnd"/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/>
        </w:rPr>
      </w:pPr>
      <w:r w:rsidRPr="00853221">
        <w:rPr>
          <w:b/>
        </w:rPr>
        <w:t xml:space="preserve">22. Субсидии в 2019 </w:t>
      </w:r>
      <w:r w:rsidRPr="00853221">
        <w:rPr>
          <w:b/>
          <w:color w:val="000000"/>
        </w:rPr>
        <w:t>году – 23 390,00 руб. сельскохозяйственным</w:t>
      </w:r>
      <w:r w:rsidRPr="00853221">
        <w:rPr>
          <w:b/>
        </w:rPr>
        <w:t xml:space="preserve">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кооперативов.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853221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</w:t>
      </w:r>
      <w:r w:rsidRPr="00853221">
        <w:rPr>
          <w:color w:val="000000"/>
        </w:rPr>
        <w:lastRenderedPageBreak/>
        <w:t xml:space="preserve">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 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Ассоциацию сельскохозяйственных потребительских кредитных кооперативов.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Условия предоставления субсидий: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СКПК должен быть зарегистрирован в соответствии с законодательством Российской Федерации;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СПСК должен являться платёжеспособным, иметь положительную кредитную историю;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отсутствие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документов главному распорядителю средств районного бюджета;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- членство сельскохозяйственного кредитного потребительского кооператива в ревизионном союзе, иметь положительное заключение проверки ревизионного союза (если таковое имеется);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- своевременное предоставление СКПК статистической и бухгалтерской отчетности;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предоставление финансовых услуг.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заключить соглашение о предоставлении субсидии с главным распорядителем бюджетных средств.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Средства предоставляются из областного бюджета на условиях софинансирования с бюджетом муниципального района и СКПК (10%- собственные средства СКПК; 90%-субсидия, в том числе: 10%- средства муниципального бюджета, 90%- средства областного бюджета).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Объём средств на возмещение части затрат рассчитывается по следующим критериям: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- 13 000 руб. на кооператив, осуществляющий свою деятельность более 2-х лет;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- 10 000 руб. на кооператив, осуществляющий свою деятельность менее 2-х лет.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05AA1" w:rsidRPr="00853221" w:rsidRDefault="00E05AA1" w:rsidP="00E05AA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53221">
        <w:rPr>
          <w:b/>
          <w:color w:val="000000"/>
        </w:rPr>
        <w:t xml:space="preserve">            23. Субсидии в 2019 год - 0,00 руб., 2020 год – 28 600,00 руб. 2021 год – 28 600,00 руб., сельскохозяйственным кредитным потребительским кооперативам 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853221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lastRenderedPageBreak/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853221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53221">
        <w:rPr>
          <w:color w:val="000000"/>
        </w:rPr>
        <w:t>) в отношении таких юридических лиц, в совокупности превышает 50 процентов;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у получателей субсидий должна отсутствовать задолженность по заработной плате;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 - регистрация кооператива и осуществление им деятельности на территории Добринского муниципального района;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- членство сельскохозяйственного кредитного потребительского кооператива в ревизионном союзе;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-своевременное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     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Получатели субсидии заключают соглашение о предоставлении субсидии с главным распорядителем бюджетных средств.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 Общий размер субсидии, предоставляемой за счет средств областного бюджета и бюджета муниципального образования, не может превышать 90%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«Единство» (далее - МА СКПК «Единство»);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853221">
        <w:rPr>
          <w:color w:val="000000"/>
        </w:rPr>
        <w:t xml:space="preserve"> </w:t>
      </w:r>
      <w:r w:rsidRPr="00853221">
        <w:rPr>
          <w:b/>
          <w:color w:val="000000"/>
        </w:rPr>
        <w:t xml:space="preserve">24. </w:t>
      </w:r>
      <w:proofErr w:type="gramStart"/>
      <w:r w:rsidRPr="00853221">
        <w:rPr>
          <w:b/>
          <w:color w:val="000000"/>
        </w:rPr>
        <w:t>Субсидии в 2019 год - 0,00 руб., 2021 год – 44 100,00 руб. 2022 год – 44100,00 руб., сельскохозяйственным кредитным потребительским кооперативам на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</w:t>
      </w:r>
      <w:proofErr w:type="gramEnd"/>
      <w:r w:rsidRPr="00853221">
        <w:rPr>
          <w:b/>
          <w:color w:val="000000"/>
        </w:rPr>
        <w:t xml:space="preserve"> с ведением бухгалтерского учета в сельскохозяйственных кредитных потребительских кооперативах.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853221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  <w:proofErr w:type="gramEnd"/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условиям: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lastRenderedPageBreak/>
        <w:t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853221"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53221">
        <w:rPr>
          <w:color w:val="000000"/>
        </w:rPr>
        <w:t>) в отношении таких юридических лиц, в совокупности превышает 50 процентов;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- у получателей субсидий должна отсутствовать задолженность по заработной плате;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 - регистрация кооператива и осуществление им деятельности на территории Добринского муниципального района;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- членство сельскохозяйственного кредитного потребительского кооператива в ревизионном союзе;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 xml:space="preserve">-своевременное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      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Получатели субсидии заключают соглашение о предоставлении субсидии с главным распорядителем бюджетных средств.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53221">
        <w:rPr>
          <w:color w:val="000000"/>
        </w:rPr>
        <w:t>Общий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превышать: на приобретение компьютерной техники и/или лицензионного программного обеспечения 100 тыс. руб.; на обслуживание программных продуктов «Учет в микрофинансовых организациях», «1С Бухгалтерия» 30 тыс. руб.</w:t>
      </w: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05AA1" w:rsidRPr="00853221" w:rsidRDefault="00E05AA1" w:rsidP="00E05AA1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05AA1" w:rsidRPr="00613F6E" w:rsidRDefault="00E05AA1" w:rsidP="00E05AA1">
      <w:pPr>
        <w:jc w:val="both"/>
        <w:rPr>
          <w:b/>
          <w:bCs/>
        </w:rPr>
      </w:pPr>
      <w:bookmarkStart w:id="0" w:name="_GoBack"/>
      <w:bookmarkEnd w:id="0"/>
    </w:p>
    <w:sectPr w:rsidR="00E05AA1" w:rsidRPr="00613F6E" w:rsidSect="00D15500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BD" w:rsidRDefault="003E4EBD" w:rsidP="00175649">
      <w:r>
        <w:separator/>
      </w:r>
    </w:p>
  </w:endnote>
  <w:endnote w:type="continuationSeparator" w:id="0">
    <w:p w:rsidR="003E4EBD" w:rsidRDefault="003E4EBD" w:rsidP="0017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BD" w:rsidRDefault="003E4EBD" w:rsidP="00175649">
      <w:r>
        <w:separator/>
      </w:r>
    </w:p>
  </w:footnote>
  <w:footnote w:type="continuationSeparator" w:id="0">
    <w:p w:rsidR="003E4EBD" w:rsidRDefault="003E4EBD" w:rsidP="0017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D024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90436F"/>
    <w:multiLevelType w:val="hybridMultilevel"/>
    <w:tmpl w:val="8D4E6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DA48A9"/>
    <w:multiLevelType w:val="hybridMultilevel"/>
    <w:tmpl w:val="904AC968"/>
    <w:lvl w:ilvl="0" w:tplc="1FB02C84">
      <w:start w:val="1"/>
      <w:numFmt w:val="decimal"/>
      <w:lvlText w:val="2.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1A15"/>
    <w:multiLevelType w:val="singleLevel"/>
    <w:tmpl w:val="C18804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34F67"/>
    <w:multiLevelType w:val="hybridMultilevel"/>
    <w:tmpl w:val="B8621068"/>
    <w:lvl w:ilvl="0" w:tplc="4C26A060">
      <w:start w:val="2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62CB3A">
      <w:start w:val="2"/>
      <w:numFmt w:val="decimal"/>
      <w:lvlText w:val="2.2.%2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56FBA0">
      <w:start w:val="3"/>
      <w:numFmt w:val="decimal"/>
      <w:lvlText w:val="2.%3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B61A5"/>
    <w:multiLevelType w:val="hybridMultilevel"/>
    <w:tmpl w:val="6218C9F0"/>
    <w:lvl w:ilvl="0" w:tplc="BB240EC0">
      <w:start w:val="1"/>
      <w:numFmt w:val="decimal"/>
      <w:lvlText w:val="2.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E619A9"/>
    <w:multiLevelType w:val="hybridMultilevel"/>
    <w:tmpl w:val="23C486B8"/>
    <w:lvl w:ilvl="0" w:tplc="0B621A3E">
      <w:start w:val="1"/>
      <w:numFmt w:val="decimal"/>
      <w:lvlText w:val="%1."/>
      <w:lvlJc w:val="left"/>
      <w:pPr>
        <w:ind w:left="1981" w:hanging="113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78C0AFE"/>
    <w:multiLevelType w:val="hybridMultilevel"/>
    <w:tmpl w:val="D50A70FA"/>
    <w:lvl w:ilvl="0" w:tplc="CFBE3C36">
      <w:start w:val="1"/>
      <w:numFmt w:val="decimal"/>
      <w:lvlText w:val="3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3C6C00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4">
    <w:nsid w:val="260259E9"/>
    <w:multiLevelType w:val="hybridMultilevel"/>
    <w:tmpl w:val="FC54E37E"/>
    <w:lvl w:ilvl="0" w:tplc="67BC07D8">
      <w:start w:val="1"/>
      <w:numFmt w:val="decimal"/>
      <w:lvlText w:val="2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17618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65AC6"/>
    <w:multiLevelType w:val="hybridMultilevel"/>
    <w:tmpl w:val="16F8770E"/>
    <w:lvl w:ilvl="0" w:tplc="C826F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FD3B20"/>
    <w:multiLevelType w:val="hybridMultilevel"/>
    <w:tmpl w:val="113A496A"/>
    <w:lvl w:ilvl="0" w:tplc="C4B83F16">
      <w:start w:val="3"/>
      <w:numFmt w:val="decimal"/>
      <w:lvlText w:val="3.%1."/>
      <w:lvlJc w:val="left"/>
      <w:pPr>
        <w:tabs>
          <w:tab w:val="num" w:pos="283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1">
    <w:nsid w:val="54E81CB3"/>
    <w:multiLevelType w:val="hybridMultilevel"/>
    <w:tmpl w:val="3E1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57C4D55"/>
    <w:multiLevelType w:val="hybridMultilevel"/>
    <w:tmpl w:val="EDC4F890"/>
    <w:lvl w:ilvl="0" w:tplc="4BEC1892">
      <w:start w:val="1"/>
      <w:numFmt w:val="decimal"/>
      <w:lvlText w:val="1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F328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Courier New" w:hAnsi="Courier New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5">
    <w:nsid w:val="5FF92C40"/>
    <w:multiLevelType w:val="hybridMultilevel"/>
    <w:tmpl w:val="9D8202E2"/>
    <w:lvl w:ilvl="0" w:tplc="8B224378">
      <w:start w:val="1"/>
      <w:numFmt w:val="decimal"/>
      <w:lvlText w:val="4.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6207D1"/>
    <w:multiLevelType w:val="multilevel"/>
    <w:tmpl w:val="211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A81167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3200660"/>
    <w:multiLevelType w:val="hybridMultilevel"/>
    <w:tmpl w:val="FDE6E836"/>
    <w:lvl w:ilvl="0" w:tplc="D1BA82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5E4211F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A61120"/>
    <w:multiLevelType w:val="hybridMultilevel"/>
    <w:tmpl w:val="068EEB04"/>
    <w:lvl w:ilvl="0" w:tplc="6BB6B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3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45FC6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7FB0556D"/>
    <w:multiLevelType w:val="hybridMultilevel"/>
    <w:tmpl w:val="E86AE8EE"/>
    <w:lvl w:ilvl="0" w:tplc="5EE60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1"/>
  </w:num>
  <w:num w:numId="5">
    <w:abstractNumId w:val="0"/>
  </w:num>
  <w:num w:numId="6">
    <w:abstractNumId w:val="24"/>
  </w:num>
  <w:num w:numId="7">
    <w:abstractNumId w:val="12"/>
  </w:num>
  <w:num w:numId="8">
    <w:abstractNumId w:val="35"/>
  </w:num>
  <w:num w:numId="9">
    <w:abstractNumId w:val="37"/>
  </w:num>
  <w:num w:numId="10">
    <w:abstractNumId w:val="16"/>
  </w:num>
  <w:num w:numId="11">
    <w:abstractNumId w:val="32"/>
  </w:num>
  <w:num w:numId="12">
    <w:abstractNumId w:val="5"/>
    <w:lvlOverride w:ilvl="0">
      <w:startOverride w:val="1"/>
    </w:lvlOverride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1"/>
  </w:num>
  <w:num w:numId="23">
    <w:abstractNumId w:val="33"/>
  </w:num>
  <w:num w:numId="24">
    <w:abstractNumId w:val="17"/>
  </w:num>
  <w:num w:numId="25">
    <w:abstractNumId w:val="4"/>
  </w:num>
  <w:num w:numId="26">
    <w:abstractNumId w:val="29"/>
  </w:num>
  <w:num w:numId="27">
    <w:abstractNumId w:val="27"/>
  </w:num>
  <w:num w:numId="28">
    <w:abstractNumId w:val="30"/>
  </w:num>
  <w:num w:numId="29">
    <w:abstractNumId w:val="9"/>
  </w:num>
  <w:num w:numId="30">
    <w:abstractNumId w:val="2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  <w:num w:numId="34">
    <w:abstractNumId w:val="34"/>
  </w:num>
  <w:num w:numId="35">
    <w:abstractNumId w:val="6"/>
  </w:num>
  <w:num w:numId="36">
    <w:abstractNumId w:val="22"/>
  </w:num>
  <w:num w:numId="37">
    <w:abstractNumId w:val="19"/>
  </w:num>
  <w:num w:numId="38">
    <w:abstractNumId w:val="31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6"/>
    <w:rsid w:val="00007F5E"/>
    <w:rsid w:val="00016776"/>
    <w:rsid w:val="00027605"/>
    <w:rsid w:val="00064000"/>
    <w:rsid w:val="00091000"/>
    <w:rsid w:val="00156FB2"/>
    <w:rsid w:val="0015706E"/>
    <w:rsid w:val="00175649"/>
    <w:rsid w:val="00182749"/>
    <w:rsid w:val="001827CC"/>
    <w:rsid w:val="001C0A84"/>
    <w:rsid w:val="002025C0"/>
    <w:rsid w:val="002125ED"/>
    <w:rsid w:val="0024365B"/>
    <w:rsid w:val="00246C19"/>
    <w:rsid w:val="003256FD"/>
    <w:rsid w:val="00364E33"/>
    <w:rsid w:val="00390AFA"/>
    <w:rsid w:val="003C48E1"/>
    <w:rsid w:val="003E4EBD"/>
    <w:rsid w:val="00452D31"/>
    <w:rsid w:val="00456358"/>
    <w:rsid w:val="004A3BA0"/>
    <w:rsid w:val="004C7421"/>
    <w:rsid w:val="004D5F5A"/>
    <w:rsid w:val="004F2883"/>
    <w:rsid w:val="00500C4D"/>
    <w:rsid w:val="00565BAA"/>
    <w:rsid w:val="00582ED9"/>
    <w:rsid w:val="005A2875"/>
    <w:rsid w:val="005A457A"/>
    <w:rsid w:val="005A5F9E"/>
    <w:rsid w:val="006E52F9"/>
    <w:rsid w:val="006F42F2"/>
    <w:rsid w:val="00745D0A"/>
    <w:rsid w:val="00762041"/>
    <w:rsid w:val="00790149"/>
    <w:rsid w:val="007A3C6F"/>
    <w:rsid w:val="007C756B"/>
    <w:rsid w:val="008270D2"/>
    <w:rsid w:val="00831018"/>
    <w:rsid w:val="00873662"/>
    <w:rsid w:val="008768ED"/>
    <w:rsid w:val="00885B9C"/>
    <w:rsid w:val="008D2035"/>
    <w:rsid w:val="008F2B17"/>
    <w:rsid w:val="009044E5"/>
    <w:rsid w:val="009667B1"/>
    <w:rsid w:val="00972117"/>
    <w:rsid w:val="009D0462"/>
    <w:rsid w:val="009D6B2E"/>
    <w:rsid w:val="00A56A5B"/>
    <w:rsid w:val="00A80FA0"/>
    <w:rsid w:val="00A950EC"/>
    <w:rsid w:val="00AC5FF5"/>
    <w:rsid w:val="00B22F42"/>
    <w:rsid w:val="00B31FDE"/>
    <w:rsid w:val="00B41BB0"/>
    <w:rsid w:val="00B855BE"/>
    <w:rsid w:val="00BD40F2"/>
    <w:rsid w:val="00BF0553"/>
    <w:rsid w:val="00C30E7E"/>
    <w:rsid w:val="00C963D8"/>
    <w:rsid w:val="00CB01FF"/>
    <w:rsid w:val="00CD0003"/>
    <w:rsid w:val="00CE7461"/>
    <w:rsid w:val="00CF033A"/>
    <w:rsid w:val="00CF3343"/>
    <w:rsid w:val="00CF3E70"/>
    <w:rsid w:val="00D15500"/>
    <w:rsid w:val="00D227E4"/>
    <w:rsid w:val="00D56276"/>
    <w:rsid w:val="00D57029"/>
    <w:rsid w:val="00DB0642"/>
    <w:rsid w:val="00DC5E45"/>
    <w:rsid w:val="00E05AA1"/>
    <w:rsid w:val="00E1405A"/>
    <w:rsid w:val="00E162C6"/>
    <w:rsid w:val="00E5422F"/>
    <w:rsid w:val="00E5579F"/>
    <w:rsid w:val="00E616F0"/>
    <w:rsid w:val="00EE3F00"/>
    <w:rsid w:val="00F048A3"/>
    <w:rsid w:val="00F07F21"/>
    <w:rsid w:val="00F66941"/>
    <w:rsid w:val="00FB651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CD0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2041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6204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6204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55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2E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762041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762041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CD0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04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620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557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2E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6204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6204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162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16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E162C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162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162C6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E16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162C6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Emphasis"/>
    <w:qFormat/>
    <w:rsid w:val="00E162C6"/>
    <w:rPr>
      <w:i/>
      <w:iCs/>
    </w:rPr>
  </w:style>
  <w:style w:type="character" w:styleId="ac">
    <w:name w:val="Strong"/>
    <w:basedOn w:val="a0"/>
    <w:uiPriority w:val="22"/>
    <w:qFormat/>
    <w:rsid w:val="00E162C6"/>
    <w:rPr>
      <w:b/>
      <w:bCs/>
    </w:rPr>
  </w:style>
  <w:style w:type="paragraph" w:styleId="ad">
    <w:name w:val="List Paragraph"/>
    <w:basedOn w:val="a"/>
    <w:link w:val="ae"/>
    <w:uiPriority w:val="34"/>
    <w:qFormat/>
    <w:rsid w:val="00E162C6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82ED9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582E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caption"/>
    <w:basedOn w:val="a"/>
    <w:qFormat/>
    <w:rsid w:val="00582ED9"/>
    <w:pPr>
      <w:jc w:val="center"/>
    </w:pPr>
    <w:rPr>
      <w:sz w:val="32"/>
      <w:szCs w:val="20"/>
    </w:rPr>
  </w:style>
  <w:style w:type="paragraph" w:styleId="af2">
    <w:name w:val="Balloon Text"/>
    <w:basedOn w:val="a"/>
    <w:link w:val="af3"/>
    <w:uiPriority w:val="99"/>
    <w:unhideWhenUsed/>
    <w:rsid w:val="00582E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82ED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aliases w:val="ВерхКолонтитул"/>
    <w:basedOn w:val="a"/>
    <w:link w:val="af5"/>
    <w:unhideWhenUsed/>
    <w:rsid w:val="00582E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ВерхКолонтитул Знак"/>
    <w:basedOn w:val="a0"/>
    <w:link w:val="af4"/>
    <w:rsid w:val="005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6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D6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041"/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CD0003"/>
    <w:rPr>
      <w:color w:val="0000FF"/>
      <w:u w:val="single"/>
    </w:rPr>
  </w:style>
  <w:style w:type="character" w:customStyle="1" w:styleId="button2text13">
    <w:name w:val="button2__text13"/>
    <w:basedOn w:val="a0"/>
    <w:rsid w:val="00CD0003"/>
  </w:style>
  <w:style w:type="character" w:customStyle="1" w:styleId="hover-dropdown2">
    <w:name w:val="hover-dropdown2"/>
    <w:basedOn w:val="a0"/>
    <w:rsid w:val="00CD0003"/>
  </w:style>
  <w:style w:type="character" w:customStyle="1" w:styleId="user-accountname7">
    <w:name w:val="user-account__name7"/>
    <w:basedOn w:val="a0"/>
    <w:rsid w:val="00CD0003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CD0003"/>
    <w:rPr>
      <w:color w:val="FF0000"/>
    </w:rPr>
  </w:style>
  <w:style w:type="character" w:customStyle="1" w:styleId="byr2x6nbcyx-kfywtmlct">
    <w:name w:val="byr2x6nbcyx-kfywtmlct"/>
    <w:basedOn w:val="a0"/>
    <w:rsid w:val="00CD0003"/>
  </w:style>
  <w:style w:type="character" w:customStyle="1" w:styleId="menutext">
    <w:name w:val="menu__text"/>
    <w:basedOn w:val="a0"/>
    <w:rsid w:val="00CD0003"/>
  </w:style>
  <w:style w:type="paragraph" w:customStyle="1" w:styleId="paragraph">
    <w:name w:val="paragraph"/>
    <w:basedOn w:val="a"/>
    <w:rsid w:val="00762041"/>
  </w:style>
  <w:style w:type="character" w:customStyle="1" w:styleId="spellingerror">
    <w:name w:val="spellingerror"/>
    <w:basedOn w:val="a0"/>
    <w:rsid w:val="00762041"/>
  </w:style>
  <w:style w:type="character" w:customStyle="1" w:styleId="normaltextrun">
    <w:name w:val="normaltextrun"/>
    <w:basedOn w:val="a0"/>
    <w:rsid w:val="00762041"/>
  </w:style>
  <w:style w:type="paragraph" w:styleId="af7">
    <w:name w:val="footer"/>
    <w:basedOn w:val="a"/>
    <w:link w:val="af8"/>
    <w:uiPriority w:val="99"/>
    <w:unhideWhenUsed/>
    <w:rsid w:val="007620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7620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620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62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7620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762041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62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620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62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62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620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62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762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0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762041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762041"/>
  </w:style>
  <w:style w:type="paragraph" w:customStyle="1" w:styleId="afb">
    <w:name w:val="Знак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762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762041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762041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762041"/>
    <w:rPr>
      <w:vertAlign w:val="superscript"/>
    </w:rPr>
  </w:style>
  <w:style w:type="character" w:styleId="aff">
    <w:name w:val="page number"/>
    <w:basedOn w:val="a0"/>
    <w:uiPriority w:val="99"/>
    <w:rsid w:val="00762041"/>
  </w:style>
  <w:style w:type="character" w:customStyle="1" w:styleId="grame">
    <w:name w:val="grame"/>
    <w:rsid w:val="00762041"/>
  </w:style>
  <w:style w:type="paragraph" w:customStyle="1" w:styleId="Heading">
    <w:name w:val="Heading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762041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7620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620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762041"/>
  </w:style>
  <w:style w:type="character" w:customStyle="1" w:styleId="f">
    <w:name w:val="f"/>
    <w:rsid w:val="00762041"/>
  </w:style>
  <w:style w:type="paragraph" w:customStyle="1" w:styleId="FR2">
    <w:name w:val="FR2"/>
    <w:rsid w:val="0076204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762041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762041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762041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762041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76204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762041"/>
    <w:rPr>
      <w:sz w:val="24"/>
    </w:rPr>
  </w:style>
  <w:style w:type="paragraph" w:customStyle="1" w:styleId="S">
    <w:name w:val="S_Маркированный"/>
    <w:basedOn w:val="aff2"/>
    <w:link w:val="S1"/>
    <w:autoRedefine/>
    <w:rsid w:val="0076204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762041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762041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76204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762041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76204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762041"/>
    <w:rPr>
      <w:sz w:val="24"/>
    </w:rPr>
  </w:style>
  <w:style w:type="paragraph" w:customStyle="1" w:styleId="S6">
    <w:name w:val="S_Обычный в таблице"/>
    <w:basedOn w:val="a"/>
    <w:link w:val="S5"/>
    <w:rsid w:val="0076204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762041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7620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762041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7620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76204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762041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762041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762041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76204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76204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762041"/>
  </w:style>
  <w:style w:type="paragraph" w:customStyle="1" w:styleId="100">
    <w:name w:val="Знак10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762041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762041"/>
    <w:pPr>
      <w:spacing w:before="100" w:beforeAutospacing="1" w:after="100" w:afterAutospacing="1"/>
    </w:pPr>
  </w:style>
  <w:style w:type="character" w:customStyle="1" w:styleId="text11">
    <w:name w:val="text11"/>
    <w:rsid w:val="00762041"/>
    <w:rPr>
      <w:b/>
      <w:color w:val="333333"/>
      <w:sz w:val="20"/>
      <w:u w:val="single"/>
    </w:rPr>
  </w:style>
  <w:style w:type="paragraph" w:customStyle="1" w:styleId="15">
    <w:name w:val="Обычный1"/>
    <w:rsid w:val="0076204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762041"/>
  </w:style>
  <w:style w:type="character" w:customStyle="1" w:styleId="context">
    <w:name w:val="context"/>
    <w:rsid w:val="00762041"/>
  </w:style>
  <w:style w:type="character" w:customStyle="1" w:styleId="contextcurrent">
    <w:name w:val="context_current"/>
    <w:rsid w:val="00762041"/>
  </w:style>
  <w:style w:type="paragraph" w:customStyle="1" w:styleId="11Char">
    <w:name w:val="Знак1 Знак Знак Знак Знак Знак Знак Знак Знак1 Char"/>
    <w:basedOn w:val="a"/>
    <w:rsid w:val="0076204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762041"/>
    <w:pPr>
      <w:numPr>
        <w:numId w:val="5"/>
      </w:numPr>
    </w:pPr>
  </w:style>
  <w:style w:type="character" w:customStyle="1" w:styleId="WW8Num4z1">
    <w:name w:val="WW8Num4z1"/>
    <w:rsid w:val="00762041"/>
    <w:rPr>
      <w:rFonts w:ascii="Courier New" w:hAnsi="Courier New"/>
    </w:rPr>
  </w:style>
  <w:style w:type="paragraph" w:customStyle="1" w:styleId="16">
    <w:name w:val="Знак Знак1 Знак"/>
    <w:basedOn w:val="a"/>
    <w:rsid w:val="00762041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762041"/>
  </w:style>
  <w:style w:type="character" w:customStyle="1" w:styleId="visited">
    <w:name w:val="visited"/>
    <w:rsid w:val="00762041"/>
  </w:style>
  <w:style w:type="paragraph" w:customStyle="1" w:styleId="formattexttopleveltext">
    <w:name w:val="formattext topleveltext"/>
    <w:basedOn w:val="a"/>
    <w:rsid w:val="00762041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76204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762041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76204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76204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76204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762041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762041"/>
    <w:rPr>
      <w:sz w:val="24"/>
      <w:lang w:val="ru-RU" w:eastAsia="ru-RU"/>
    </w:rPr>
  </w:style>
  <w:style w:type="paragraph" w:customStyle="1" w:styleId="ConsTitle">
    <w:name w:val="ConsTitle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762041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762041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76204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76204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7620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762041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762041"/>
  </w:style>
  <w:style w:type="paragraph" w:customStyle="1" w:styleId="210">
    <w:name w:val="Знак Знак Знак2 Знак Знак Знак Знак Знак Знак Знак1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762041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76204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76204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762041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762041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762041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76204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762041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76204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76204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762041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76204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762041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76204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762041"/>
    <w:rPr>
      <w:vertAlign w:val="superscript"/>
    </w:rPr>
  </w:style>
  <w:style w:type="paragraph" w:customStyle="1" w:styleId="38">
    <w:name w:val="Верхний колонтитул3"/>
    <w:basedOn w:val="a"/>
    <w:rsid w:val="00762041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762041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762041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762041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76204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762041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7620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76204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76204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76204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762041"/>
    <w:pPr>
      <w:spacing w:before="100" w:beforeAutospacing="1" w:after="100" w:afterAutospacing="1"/>
    </w:pPr>
  </w:style>
  <w:style w:type="paragraph" w:customStyle="1" w:styleId="link">
    <w:name w:val="link"/>
    <w:basedOn w:val="a"/>
    <w:rsid w:val="00762041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762041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762041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762041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locked/>
    <w:rsid w:val="0076204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762041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76204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6204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76204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76204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76204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76204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76204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76204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7620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7620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762041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7620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76204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76204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76204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76204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7620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76204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76204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76204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76204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76204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76204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7620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76204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76204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7620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762041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762041"/>
    <w:pPr>
      <w:suppressLineNumbers/>
    </w:pPr>
  </w:style>
  <w:style w:type="paragraph" w:customStyle="1" w:styleId="Textbodyindent">
    <w:name w:val="Text body indent"/>
    <w:basedOn w:val="Standard"/>
    <w:rsid w:val="0076204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762041"/>
    <w:pPr>
      <w:ind w:firstLine="709"/>
      <w:jc w:val="both"/>
    </w:pPr>
    <w:rPr>
      <w:sz w:val="26"/>
      <w:szCs w:val="26"/>
    </w:rPr>
  </w:style>
  <w:style w:type="character" w:customStyle="1" w:styleId="afffc">
    <w:name w:val="Дата Знак"/>
    <w:basedOn w:val="a0"/>
    <w:link w:val="afffd"/>
    <w:uiPriority w:val="99"/>
    <w:semiHidden/>
    <w:rsid w:val="0076204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762041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62041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76204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762041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762041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762041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76204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62041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762041"/>
    <w:pPr>
      <w:jc w:val="right"/>
      <w:outlineLvl w:val="0"/>
    </w:pPr>
  </w:style>
  <w:style w:type="paragraph" w:customStyle="1" w:styleId="2f1">
    <w:name w:val="Пункт2"/>
    <w:basedOn w:val="1d"/>
    <w:autoRedefine/>
    <w:rsid w:val="00762041"/>
    <w:pPr>
      <w:ind w:left="964" w:firstLine="397"/>
      <w:outlineLvl w:val="1"/>
    </w:pPr>
  </w:style>
  <w:style w:type="paragraph" w:customStyle="1" w:styleId="afffe">
    <w:name w:val="подпись"/>
    <w:basedOn w:val="a"/>
    <w:rsid w:val="00762041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76204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76204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762041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762041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76204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762041"/>
    <w:pPr>
      <w:numPr>
        <w:ilvl w:val="2"/>
        <w:numId w:val="11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762041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76204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7620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762041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76204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7620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76204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76204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76204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76204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762041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76204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rsid w:val="00762041"/>
    <w:rPr>
      <w:color w:val="008000"/>
      <w:u w:val="single"/>
    </w:rPr>
  </w:style>
  <w:style w:type="paragraph" w:customStyle="1" w:styleId="affffb">
    <w:name w:val="Должность"/>
    <w:basedOn w:val="affff3"/>
    <w:rsid w:val="00762041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762041"/>
    <w:pPr>
      <w:ind w:right="0"/>
      <w:jc w:val="right"/>
    </w:pPr>
  </w:style>
  <w:style w:type="character" w:customStyle="1" w:styleId="WW8Num1z0">
    <w:name w:val="WW8Num1z0"/>
    <w:rsid w:val="00762041"/>
  </w:style>
  <w:style w:type="character" w:customStyle="1" w:styleId="WW8Num1z1">
    <w:name w:val="WW8Num1z1"/>
    <w:rsid w:val="00762041"/>
  </w:style>
  <w:style w:type="character" w:customStyle="1" w:styleId="WW8Num1z2">
    <w:name w:val="WW8Num1z2"/>
    <w:rsid w:val="00762041"/>
  </w:style>
  <w:style w:type="character" w:customStyle="1" w:styleId="WW8Num1z3">
    <w:name w:val="WW8Num1z3"/>
    <w:rsid w:val="00762041"/>
  </w:style>
  <w:style w:type="character" w:customStyle="1" w:styleId="WW8Num1z4">
    <w:name w:val="WW8Num1z4"/>
    <w:rsid w:val="00762041"/>
  </w:style>
  <w:style w:type="character" w:customStyle="1" w:styleId="WW8Num1z5">
    <w:name w:val="WW8Num1z5"/>
    <w:rsid w:val="00762041"/>
  </w:style>
  <w:style w:type="character" w:customStyle="1" w:styleId="WW8Num1z6">
    <w:name w:val="WW8Num1z6"/>
    <w:rsid w:val="00762041"/>
  </w:style>
  <w:style w:type="character" w:customStyle="1" w:styleId="WW8Num1z7">
    <w:name w:val="WW8Num1z7"/>
    <w:rsid w:val="00762041"/>
  </w:style>
  <w:style w:type="character" w:customStyle="1" w:styleId="WW8Num1z8">
    <w:name w:val="WW8Num1z8"/>
    <w:rsid w:val="00762041"/>
  </w:style>
  <w:style w:type="character" w:customStyle="1" w:styleId="2f2">
    <w:name w:val="Основной шрифт абзаца2"/>
    <w:rsid w:val="00762041"/>
  </w:style>
  <w:style w:type="character" w:customStyle="1" w:styleId="1e">
    <w:name w:val="Основной шрифт абзаца1"/>
    <w:rsid w:val="00762041"/>
  </w:style>
  <w:style w:type="character" w:customStyle="1" w:styleId="affffd">
    <w:name w:val="Знак Знак"/>
    <w:rsid w:val="00762041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7"/>
    <w:rsid w:val="0076204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7"/>
    <w:rsid w:val="00762041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762041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762041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762041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762041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762041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76204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762041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762041"/>
    <w:pPr>
      <w:jc w:val="center"/>
    </w:pPr>
    <w:rPr>
      <w:b/>
      <w:bCs/>
    </w:rPr>
  </w:style>
  <w:style w:type="paragraph" w:customStyle="1" w:styleId="xl76">
    <w:name w:val="xl76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762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762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76204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76204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6204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6204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762041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7620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ffff4">
    <w:name w:val="Знак Знак"/>
    <w:rsid w:val="00E05AA1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E05AA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xl108">
    <w:name w:val="xl108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E05AA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05AA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E05A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E05AA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0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E05AA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05AA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E05A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E05AA1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f1">
    <w:name w:val="Нет списка1"/>
    <w:next w:val="a2"/>
    <w:uiPriority w:val="99"/>
    <w:semiHidden/>
    <w:unhideWhenUsed/>
    <w:rsid w:val="00E05AA1"/>
  </w:style>
  <w:style w:type="paragraph" w:customStyle="1" w:styleId="afffff5">
    <w:name w:val="Знак Знак"/>
    <w:basedOn w:val="a"/>
    <w:rsid w:val="00156F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CD0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2041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76204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6204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55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82E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762041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762041"/>
    <w:pPr>
      <w:keepNext/>
      <w:spacing w:line="276" w:lineRule="auto"/>
      <w:jc w:val="both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CD0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04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7620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557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2ED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6204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6204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162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16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E162C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162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16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162C6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E16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E162C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E162C6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Emphasis"/>
    <w:qFormat/>
    <w:rsid w:val="00E162C6"/>
    <w:rPr>
      <w:i/>
      <w:iCs/>
    </w:rPr>
  </w:style>
  <w:style w:type="character" w:styleId="ac">
    <w:name w:val="Strong"/>
    <w:basedOn w:val="a0"/>
    <w:uiPriority w:val="22"/>
    <w:qFormat/>
    <w:rsid w:val="00E162C6"/>
    <w:rPr>
      <w:b/>
      <w:bCs/>
    </w:rPr>
  </w:style>
  <w:style w:type="paragraph" w:styleId="ad">
    <w:name w:val="List Paragraph"/>
    <w:basedOn w:val="a"/>
    <w:link w:val="ae"/>
    <w:uiPriority w:val="34"/>
    <w:qFormat/>
    <w:rsid w:val="00E162C6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82ED9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582ED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caption"/>
    <w:basedOn w:val="a"/>
    <w:qFormat/>
    <w:rsid w:val="00582ED9"/>
    <w:pPr>
      <w:jc w:val="center"/>
    </w:pPr>
    <w:rPr>
      <w:sz w:val="32"/>
      <w:szCs w:val="20"/>
    </w:rPr>
  </w:style>
  <w:style w:type="paragraph" w:styleId="af2">
    <w:name w:val="Balloon Text"/>
    <w:basedOn w:val="a"/>
    <w:link w:val="af3"/>
    <w:uiPriority w:val="99"/>
    <w:unhideWhenUsed/>
    <w:rsid w:val="00582E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82ED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aliases w:val="ВерхКолонтитул"/>
    <w:basedOn w:val="a"/>
    <w:link w:val="af5"/>
    <w:unhideWhenUsed/>
    <w:rsid w:val="00582E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ВерхКолонтитул Знак"/>
    <w:basedOn w:val="a0"/>
    <w:link w:val="af4"/>
    <w:rsid w:val="00582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6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D6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041"/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CD0003"/>
    <w:rPr>
      <w:color w:val="0000FF"/>
      <w:u w:val="single"/>
    </w:rPr>
  </w:style>
  <w:style w:type="character" w:customStyle="1" w:styleId="button2text13">
    <w:name w:val="button2__text13"/>
    <w:basedOn w:val="a0"/>
    <w:rsid w:val="00CD0003"/>
  </w:style>
  <w:style w:type="character" w:customStyle="1" w:styleId="hover-dropdown2">
    <w:name w:val="hover-dropdown2"/>
    <w:basedOn w:val="a0"/>
    <w:rsid w:val="00CD0003"/>
  </w:style>
  <w:style w:type="character" w:customStyle="1" w:styleId="user-accountname7">
    <w:name w:val="user-account__name7"/>
    <w:basedOn w:val="a0"/>
    <w:rsid w:val="00CD0003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CD0003"/>
    <w:rPr>
      <w:color w:val="FF0000"/>
    </w:rPr>
  </w:style>
  <w:style w:type="character" w:customStyle="1" w:styleId="byr2x6nbcyx-kfywtmlct">
    <w:name w:val="byr2x6nbcyx-kfywtmlct"/>
    <w:basedOn w:val="a0"/>
    <w:rsid w:val="00CD0003"/>
  </w:style>
  <w:style w:type="character" w:customStyle="1" w:styleId="menutext">
    <w:name w:val="menu__text"/>
    <w:basedOn w:val="a0"/>
    <w:rsid w:val="00CD0003"/>
  </w:style>
  <w:style w:type="paragraph" w:customStyle="1" w:styleId="paragraph">
    <w:name w:val="paragraph"/>
    <w:basedOn w:val="a"/>
    <w:rsid w:val="00762041"/>
  </w:style>
  <w:style w:type="character" w:customStyle="1" w:styleId="spellingerror">
    <w:name w:val="spellingerror"/>
    <w:basedOn w:val="a0"/>
    <w:rsid w:val="00762041"/>
  </w:style>
  <w:style w:type="character" w:customStyle="1" w:styleId="normaltextrun">
    <w:name w:val="normaltextrun"/>
    <w:basedOn w:val="a0"/>
    <w:rsid w:val="00762041"/>
  </w:style>
  <w:style w:type="paragraph" w:styleId="af7">
    <w:name w:val="footer"/>
    <w:basedOn w:val="a"/>
    <w:link w:val="af8"/>
    <w:uiPriority w:val="99"/>
    <w:unhideWhenUsed/>
    <w:rsid w:val="007620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7620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620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620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7620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762041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62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620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62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62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620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62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620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762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0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fa">
    <w:name w:val="Normal (Web)"/>
    <w:basedOn w:val="a"/>
    <w:uiPriority w:val="99"/>
    <w:rsid w:val="00762041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rsid w:val="00762041"/>
  </w:style>
  <w:style w:type="paragraph" w:customStyle="1" w:styleId="afb">
    <w:name w:val="Знак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762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c">
    <w:name w:val="footnote text"/>
    <w:aliases w:val="Table_Footnote_last Знак,Table_Footnote_last Знак Знак,Table_Footnote_last"/>
    <w:basedOn w:val="a"/>
    <w:link w:val="afd"/>
    <w:uiPriority w:val="99"/>
    <w:rsid w:val="00762041"/>
    <w:rPr>
      <w:rFonts w:ascii="Arial" w:hAnsi="Arial" w:cs="Arial"/>
      <w:sz w:val="20"/>
      <w:szCs w:val="20"/>
    </w:rPr>
  </w:style>
  <w:style w:type="character" w:customStyle="1" w:styleId="afd">
    <w:name w:val="Текст сноски Знак"/>
    <w:aliases w:val="Table_Footnote_last Знак Знак1,Table_Footnote_last Знак Знак Знак,Table_Footnote_last Знак1"/>
    <w:basedOn w:val="a0"/>
    <w:link w:val="afc"/>
    <w:uiPriority w:val="99"/>
    <w:rsid w:val="00762041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otnote reference"/>
    <w:uiPriority w:val="99"/>
    <w:rsid w:val="00762041"/>
    <w:rPr>
      <w:vertAlign w:val="superscript"/>
    </w:rPr>
  </w:style>
  <w:style w:type="character" w:styleId="aff">
    <w:name w:val="page number"/>
    <w:basedOn w:val="a0"/>
    <w:uiPriority w:val="99"/>
    <w:rsid w:val="00762041"/>
  </w:style>
  <w:style w:type="character" w:customStyle="1" w:styleId="grame">
    <w:name w:val="grame"/>
    <w:rsid w:val="00762041"/>
  </w:style>
  <w:style w:type="paragraph" w:customStyle="1" w:styleId="Heading">
    <w:name w:val="Heading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0">
    <w:name w:val="Plain Text"/>
    <w:basedOn w:val="a"/>
    <w:link w:val="aff1"/>
    <w:uiPriority w:val="99"/>
    <w:rsid w:val="00762041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7620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620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762041"/>
  </w:style>
  <w:style w:type="character" w:customStyle="1" w:styleId="f">
    <w:name w:val="f"/>
    <w:rsid w:val="00762041"/>
  </w:style>
  <w:style w:type="paragraph" w:customStyle="1" w:styleId="FR2">
    <w:name w:val="FR2"/>
    <w:rsid w:val="0076204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762041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762041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762041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762041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76204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762041"/>
    <w:rPr>
      <w:sz w:val="24"/>
    </w:rPr>
  </w:style>
  <w:style w:type="paragraph" w:customStyle="1" w:styleId="S">
    <w:name w:val="S_Маркированный"/>
    <w:basedOn w:val="aff2"/>
    <w:link w:val="S1"/>
    <w:autoRedefine/>
    <w:rsid w:val="00762041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2">
    <w:name w:val="List Bullet"/>
    <w:basedOn w:val="a"/>
    <w:uiPriority w:val="99"/>
    <w:rsid w:val="00762041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2"/>
    <w:uiPriority w:val="99"/>
    <w:rsid w:val="00762041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2">
    <w:name w:val="S_Обычный Знак"/>
    <w:link w:val="S0"/>
    <w:uiPriority w:val="99"/>
    <w:locked/>
    <w:rsid w:val="00762041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762041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4">
    <w:name w:val="S_Таблица Знак"/>
    <w:link w:val="S3"/>
    <w:locked/>
    <w:rsid w:val="00762041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762041"/>
    <w:rPr>
      <w:sz w:val="24"/>
    </w:rPr>
  </w:style>
  <w:style w:type="paragraph" w:customStyle="1" w:styleId="S6">
    <w:name w:val="S_Обычный в таблице"/>
    <w:basedOn w:val="a"/>
    <w:link w:val="S5"/>
    <w:rsid w:val="00762041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3">
    <w:name w:val="Примечание"/>
    <w:basedOn w:val="a"/>
    <w:rsid w:val="00762041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7620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4">
    <w:name w:val="annotation text"/>
    <w:basedOn w:val="a"/>
    <w:link w:val="aff5"/>
    <w:uiPriority w:val="99"/>
    <w:rsid w:val="00762041"/>
    <w:rPr>
      <w:rFonts w:ascii="Arial" w:hAnsi="Arial" w:cs="Arial"/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7620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приложения рнгп"/>
    <w:basedOn w:val="20"/>
    <w:autoRedefine/>
    <w:rsid w:val="00762041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7">
    <w:name w:val="List Continue 2"/>
    <w:basedOn w:val="a"/>
    <w:uiPriority w:val="99"/>
    <w:rsid w:val="00762041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762041"/>
    <w:pPr>
      <w:spacing w:after="120"/>
      <w:ind w:left="849"/>
    </w:pPr>
    <w:rPr>
      <w:rFonts w:ascii="Arial" w:hAnsi="Arial" w:cs="Arial"/>
    </w:rPr>
  </w:style>
  <w:style w:type="paragraph" w:customStyle="1" w:styleId="13">
    <w:name w:val="Стиль1"/>
    <w:basedOn w:val="a"/>
    <w:rsid w:val="00762041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76204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762041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762041"/>
  </w:style>
  <w:style w:type="paragraph" w:customStyle="1" w:styleId="100">
    <w:name w:val="Знак10"/>
    <w:basedOn w:val="a"/>
    <w:rsid w:val="00762041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762041"/>
    <w:pPr>
      <w:spacing w:line="240" w:lineRule="exact"/>
      <w:jc w:val="both"/>
    </w:pPr>
    <w:rPr>
      <w:lang w:val="en-US"/>
    </w:rPr>
  </w:style>
  <w:style w:type="paragraph" w:customStyle="1" w:styleId="aff7">
    <w:name w:val="Основной шрифт абзаца Знак Знак Знак Знак"/>
    <w:aliases w:val="Знак1 Знак Знак Знак Знак Знак Знак 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762041"/>
    <w:pPr>
      <w:spacing w:before="100" w:beforeAutospacing="1" w:after="100" w:afterAutospacing="1"/>
    </w:pPr>
  </w:style>
  <w:style w:type="character" w:customStyle="1" w:styleId="text11">
    <w:name w:val="text11"/>
    <w:rsid w:val="00762041"/>
    <w:rPr>
      <w:b/>
      <w:color w:val="333333"/>
      <w:sz w:val="20"/>
      <w:u w:val="single"/>
    </w:rPr>
  </w:style>
  <w:style w:type="paragraph" w:customStyle="1" w:styleId="15">
    <w:name w:val="Обычный1"/>
    <w:rsid w:val="0076204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762041"/>
  </w:style>
  <w:style w:type="character" w:customStyle="1" w:styleId="context">
    <w:name w:val="context"/>
    <w:rsid w:val="00762041"/>
  </w:style>
  <w:style w:type="character" w:customStyle="1" w:styleId="contextcurrent">
    <w:name w:val="context_current"/>
    <w:rsid w:val="00762041"/>
  </w:style>
  <w:style w:type="paragraph" w:customStyle="1" w:styleId="11Char">
    <w:name w:val="Знак1 Знак Знак Знак Знак Знак Знак Знак Знак1 Char"/>
    <w:basedOn w:val="a"/>
    <w:rsid w:val="0076204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762041"/>
    <w:pPr>
      <w:numPr>
        <w:numId w:val="5"/>
      </w:numPr>
    </w:pPr>
  </w:style>
  <w:style w:type="character" w:customStyle="1" w:styleId="WW8Num4z1">
    <w:name w:val="WW8Num4z1"/>
    <w:rsid w:val="00762041"/>
    <w:rPr>
      <w:rFonts w:ascii="Courier New" w:hAnsi="Courier New"/>
    </w:rPr>
  </w:style>
  <w:style w:type="paragraph" w:customStyle="1" w:styleId="16">
    <w:name w:val="Знак Знак1 Знак"/>
    <w:basedOn w:val="a"/>
    <w:rsid w:val="00762041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762041"/>
  </w:style>
  <w:style w:type="character" w:customStyle="1" w:styleId="visited">
    <w:name w:val="visited"/>
    <w:rsid w:val="00762041"/>
  </w:style>
  <w:style w:type="paragraph" w:customStyle="1" w:styleId="formattexttopleveltext">
    <w:name w:val="formattext topleveltext"/>
    <w:basedOn w:val="a"/>
    <w:rsid w:val="00762041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762041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762041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9">
    <w:name w:val="Знак Знак Знак2 Знак Знак Знак 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76204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76204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762041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762041"/>
    <w:pPr>
      <w:spacing w:before="100" w:beforeAutospacing="1" w:after="100" w:afterAutospacing="1"/>
    </w:pPr>
  </w:style>
  <w:style w:type="character" w:customStyle="1" w:styleId="Normal">
    <w:name w:val="Normal Знак"/>
    <w:locked/>
    <w:rsid w:val="00762041"/>
    <w:rPr>
      <w:sz w:val="24"/>
      <w:lang w:val="ru-RU" w:eastAsia="ru-RU"/>
    </w:rPr>
  </w:style>
  <w:style w:type="paragraph" w:customStyle="1" w:styleId="ConsTitle">
    <w:name w:val="ConsTitle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762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762041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762041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76204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762041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7620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762041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762041"/>
  </w:style>
  <w:style w:type="paragraph" w:customStyle="1" w:styleId="210">
    <w:name w:val="Знак Знак Знак2 Знак Знак Знак Знак Знак Знак Знак1"/>
    <w:basedOn w:val="a"/>
    <w:rsid w:val="00762041"/>
    <w:rPr>
      <w:rFonts w:ascii="Verdana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uiPriority w:val="34"/>
    <w:qFormat/>
    <w:rsid w:val="00762041"/>
    <w:pPr>
      <w:ind w:left="720" w:firstLine="709"/>
      <w:jc w:val="both"/>
    </w:pPr>
    <w:rPr>
      <w:sz w:val="22"/>
      <w:szCs w:val="22"/>
    </w:rPr>
  </w:style>
  <w:style w:type="paragraph" w:styleId="aff9">
    <w:name w:val="Document Map"/>
    <w:basedOn w:val="a"/>
    <w:link w:val="affa"/>
    <w:uiPriority w:val="99"/>
    <w:rsid w:val="00762041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a">
    <w:name w:val="Схема документа Знак"/>
    <w:basedOn w:val="a0"/>
    <w:link w:val="aff9"/>
    <w:uiPriority w:val="99"/>
    <w:rsid w:val="0076204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762041"/>
    <w:rPr>
      <w:rFonts w:ascii="Verdana" w:hAnsi="Verdana" w:cs="Verdana"/>
      <w:sz w:val="20"/>
      <w:szCs w:val="20"/>
      <w:lang w:val="en-US"/>
    </w:rPr>
  </w:style>
  <w:style w:type="character" w:styleId="affb">
    <w:name w:val="annotation reference"/>
    <w:uiPriority w:val="99"/>
    <w:unhideWhenUsed/>
    <w:rsid w:val="00762041"/>
    <w:rPr>
      <w:sz w:val="16"/>
    </w:rPr>
  </w:style>
  <w:style w:type="character" w:customStyle="1" w:styleId="affc">
    <w:name w:val="Тема примечания Знак"/>
    <w:basedOn w:val="aff5"/>
    <w:link w:val="affd"/>
    <w:uiPriority w:val="99"/>
    <w:semiHidden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d">
    <w:name w:val="annotation subject"/>
    <w:basedOn w:val="aff4"/>
    <w:next w:val="aff4"/>
    <w:link w:val="affc"/>
    <w:uiPriority w:val="99"/>
    <w:semiHidden/>
    <w:unhideWhenUsed/>
    <w:rsid w:val="00762041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5"/>
    <w:uiPriority w:val="99"/>
    <w:semiHidden/>
    <w:rsid w:val="0076204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e">
    <w:name w:val="Базовый"/>
    <w:rsid w:val="00762041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">
    <w:name w:val="Block Text"/>
    <w:basedOn w:val="a"/>
    <w:uiPriority w:val="99"/>
    <w:rsid w:val="00762041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0">
    <w:name w:val="Message Header"/>
    <w:basedOn w:val="a"/>
    <w:link w:val="afff1"/>
    <w:uiPriority w:val="99"/>
    <w:rsid w:val="00762041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1">
    <w:name w:val="Шапка Знак"/>
    <w:basedOn w:val="a0"/>
    <w:link w:val="afff0"/>
    <w:uiPriority w:val="99"/>
    <w:rsid w:val="00762041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762041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762041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2">
    <w:name w:val="endnote text"/>
    <w:basedOn w:val="a"/>
    <w:link w:val="afff3"/>
    <w:uiPriority w:val="99"/>
    <w:rsid w:val="00762041"/>
    <w:rPr>
      <w:rFonts w:ascii="NTTimes/Cyrillic" w:hAnsi="NTTimes/Cyrillic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rsid w:val="00762041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4">
    <w:name w:val="endnote reference"/>
    <w:uiPriority w:val="99"/>
    <w:rsid w:val="00762041"/>
    <w:rPr>
      <w:vertAlign w:val="superscript"/>
    </w:rPr>
  </w:style>
  <w:style w:type="paragraph" w:customStyle="1" w:styleId="38">
    <w:name w:val="Верхний колонтитул3"/>
    <w:basedOn w:val="a"/>
    <w:rsid w:val="00762041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a">
    <w:name w:val="заголовок 2"/>
    <w:basedOn w:val="a"/>
    <w:next w:val="a"/>
    <w:rsid w:val="00762041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762041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762041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76204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762041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7620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5">
    <w:name w:val="Îáû÷íûé"/>
    <w:rsid w:val="0076204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762041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6">
    <w:name w:val="Таблица"/>
    <w:basedOn w:val="afff0"/>
    <w:rsid w:val="00762041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762041"/>
    <w:pPr>
      <w:spacing w:before="100" w:beforeAutospacing="1" w:after="100" w:afterAutospacing="1"/>
    </w:pPr>
  </w:style>
  <w:style w:type="paragraph" w:customStyle="1" w:styleId="link">
    <w:name w:val="link"/>
    <w:basedOn w:val="a"/>
    <w:rsid w:val="00762041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762041"/>
    <w:pPr>
      <w:spacing w:before="100" w:beforeAutospacing="1" w:after="100" w:afterAutospacing="1"/>
    </w:pPr>
  </w:style>
  <w:style w:type="character" w:customStyle="1" w:styleId="afff7">
    <w:name w:val="Абзац Знак"/>
    <w:link w:val="afff8"/>
    <w:uiPriority w:val="99"/>
    <w:locked/>
    <w:rsid w:val="00762041"/>
    <w:rPr>
      <w:rFonts w:ascii="Times New Roman" w:hAnsi="Times New Roman"/>
      <w:sz w:val="24"/>
    </w:rPr>
  </w:style>
  <w:style w:type="paragraph" w:customStyle="1" w:styleId="afff8">
    <w:name w:val="Абзац"/>
    <w:basedOn w:val="a"/>
    <w:link w:val="afff7"/>
    <w:uiPriority w:val="99"/>
    <w:rsid w:val="00762041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b">
    <w:name w:val="Основной текст (2)_"/>
    <w:link w:val="2c"/>
    <w:locked/>
    <w:rsid w:val="0076204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762041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8pt">
    <w:name w:val="Основной текст + 8 pt"/>
    <w:uiPriority w:val="99"/>
    <w:rsid w:val="00762041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62041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76204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76204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76204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76204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762041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762041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9">
    <w:name w:val="Подпись к таблице_"/>
    <w:link w:val="afffa"/>
    <w:uiPriority w:val="99"/>
    <w:locked/>
    <w:rsid w:val="007620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a">
    <w:name w:val="Подпись к таблице"/>
    <w:basedOn w:val="a"/>
    <w:link w:val="afff9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d">
    <w:name w:val="Заголовок №2_"/>
    <w:link w:val="2e"/>
    <w:uiPriority w:val="99"/>
    <w:locked/>
    <w:rsid w:val="007620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762041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7620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762041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762041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76204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76204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7620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762041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76204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link w:val="2f0"/>
    <w:uiPriority w:val="99"/>
    <w:locked/>
    <w:rsid w:val="0076204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76204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762041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76204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b">
    <w:name w:val="Основной текст + Полужирный"/>
    <w:uiPriority w:val="99"/>
    <w:rsid w:val="0076204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76204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762041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76204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762041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7620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762041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762041"/>
    <w:pPr>
      <w:suppressLineNumbers/>
    </w:pPr>
  </w:style>
  <w:style w:type="paragraph" w:customStyle="1" w:styleId="Textbodyindent">
    <w:name w:val="Text body indent"/>
    <w:basedOn w:val="Standard"/>
    <w:rsid w:val="00762041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762041"/>
    <w:pPr>
      <w:ind w:firstLine="709"/>
      <w:jc w:val="both"/>
    </w:pPr>
    <w:rPr>
      <w:sz w:val="26"/>
      <w:szCs w:val="26"/>
    </w:rPr>
  </w:style>
  <w:style w:type="character" w:customStyle="1" w:styleId="afffc">
    <w:name w:val="Дата Знак"/>
    <w:basedOn w:val="a0"/>
    <w:link w:val="afffd"/>
    <w:uiPriority w:val="99"/>
    <w:semiHidden/>
    <w:rsid w:val="0076204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d">
    <w:name w:val="Date"/>
    <w:basedOn w:val="a"/>
    <w:next w:val="a"/>
    <w:link w:val="afffc"/>
    <w:autoRedefine/>
    <w:uiPriority w:val="99"/>
    <w:semiHidden/>
    <w:unhideWhenUsed/>
    <w:rsid w:val="00762041"/>
    <w:rPr>
      <w:sz w:val="28"/>
      <w:u w:val="single"/>
    </w:rPr>
  </w:style>
  <w:style w:type="character" w:customStyle="1" w:styleId="1c">
    <w:name w:val="Дата Знак1"/>
    <w:basedOn w:val="a0"/>
    <w:uiPriority w:val="99"/>
    <w:semiHidden/>
    <w:rsid w:val="00762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62041"/>
    <w:pPr>
      <w:widowControl w:val="0"/>
      <w:autoSpaceDE w:val="0"/>
      <w:autoSpaceDN w:val="0"/>
      <w:adjustRightInd w:val="0"/>
      <w:spacing w:line="277" w:lineRule="exact"/>
      <w:ind w:firstLine="1949"/>
    </w:pPr>
  </w:style>
  <w:style w:type="paragraph" w:customStyle="1" w:styleId="Style2">
    <w:name w:val="Style2"/>
    <w:basedOn w:val="a"/>
    <w:uiPriority w:val="99"/>
    <w:rsid w:val="0076204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762041"/>
    <w:pPr>
      <w:widowControl w:val="0"/>
      <w:autoSpaceDE w:val="0"/>
      <w:autoSpaceDN w:val="0"/>
      <w:adjustRightInd w:val="0"/>
      <w:spacing w:line="317" w:lineRule="exact"/>
      <w:ind w:firstLine="576"/>
    </w:pPr>
  </w:style>
  <w:style w:type="paragraph" w:customStyle="1" w:styleId="Style6">
    <w:name w:val="Style6"/>
    <w:basedOn w:val="a"/>
    <w:uiPriority w:val="99"/>
    <w:rsid w:val="00762041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Style7">
    <w:name w:val="Style7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762041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paragraph" w:customStyle="1" w:styleId="Style10">
    <w:name w:val="Style10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854"/>
    </w:pPr>
  </w:style>
  <w:style w:type="paragraph" w:customStyle="1" w:styleId="Style11">
    <w:name w:val="Style11"/>
    <w:basedOn w:val="a"/>
    <w:uiPriority w:val="99"/>
    <w:rsid w:val="0076204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2">
    <w:name w:val="Style12"/>
    <w:basedOn w:val="a"/>
    <w:uiPriority w:val="99"/>
    <w:rsid w:val="0076204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62041"/>
    <w:pPr>
      <w:widowControl w:val="0"/>
      <w:autoSpaceDE w:val="0"/>
      <w:autoSpaceDN w:val="0"/>
      <w:adjustRightInd w:val="0"/>
      <w:spacing w:line="324" w:lineRule="exact"/>
      <w:ind w:firstLine="725"/>
    </w:pPr>
  </w:style>
  <w:style w:type="paragraph" w:customStyle="1" w:styleId="1d">
    <w:name w:val="Пункт1"/>
    <w:basedOn w:val="a"/>
    <w:autoRedefine/>
    <w:rsid w:val="00762041"/>
    <w:pPr>
      <w:jc w:val="right"/>
      <w:outlineLvl w:val="0"/>
    </w:pPr>
  </w:style>
  <w:style w:type="paragraph" w:customStyle="1" w:styleId="2f1">
    <w:name w:val="Пункт2"/>
    <w:basedOn w:val="1d"/>
    <w:autoRedefine/>
    <w:rsid w:val="00762041"/>
    <w:pPr>
      <w:ind w:left="964" w:firstLine="397"/>
      <w:outlineLvl w:val="1"/>
    </w:pPr>
  </w:style>
  <w:style w:type="paragraph" w:customStyle="1" w:styleId="afffe">
    <w:name w:val="подпись"/>
    <w:basedOn w:val="a"/>
    <w:rsid w:val="00762041"/>
    <w:pPr>
      <w:tabs>
        <w:tab w:val="left" w:pos="6237"/>
      </w:tabs>
      <w:spacing w:before="720"/>
      <w:ind w:right="1474"/>
    </w:pPr>
    <w:rPr>
      <w:sz w:val="28"/>
    </w:rPr>
  </w:style>
  <w:style w:type="paragraph" w:customStyle="1" w:styleId="affff">
    <w:name w:val="Титул"/>
    <w:rsid w:val="00762041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0">
    <w:name w:val="Приказ"/>
    <w:rsid w:val="0076204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Номер"/>
    <w:basedOn w:val="a"/>
    <w:autoRedefine/>
    <w:rsid w:val="00762041"/>
    <w:pPr>
      <w:ind w:right="34"/>
      <w:jc w:val="right"/>
    </w:pPr>
    <w:rPr>
      <w:sz w:val="28"/>
      <w:u w:val="single"/>
    </w:rPr>
  </w:style>
  <w:style w:type="paragraph" w:customStyle="1" w:styleId="affff2">
    <w:name w:val="Тема"/>
    <w:basedOn w:val="a"/>
    <w:rsid w:val="00762041"/>
    <w:pPr>
      <w:spacing w:after="360"/>
      <w:jc w:val="center"/>
    </w:pPr>
    <w:rPr>
      <w:b/>
      <w:sz w:val="28"/>
      <w:szCs w:val="20"/>
    </w:rPr>
  </w:style>
  <w:style w:type="paragraph" w:customStyle="1" w:styleId="affff3">
    <w:name w:val="Преамбула"/>
    <w:next w:val="1d"/>
    <w:autoRedefine/>
    <w:rsid w:val="00762041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1"/>
    <w:autoRedefine/>
    <w:rsid w:val="00762041"/>
    <w:pPr>
      <w:numPr>
        <w:ilvl w:val="2"/>
        <w:numId w:val="11"/>
      </w:numPr>
      <w:spacing w:before="60"/>
      <w:ind w:left="181" w:firstLine="227"/>
      <w:jc w:val="both"/>
      <w:outlineLvl w:val="2"/>
    </w:pPr>
  </w:style>
  <w:style w:type="paragraph" w:customStyle="1" w:styleId="affff4">
    <w:name w:val="Согласовано"/>
    <w:basedOn w:val="a"/>
    <w:rsid w:val="00762041"/>
    <w:pPr>
      <w:spacing w:before="360"/>
      <w:ind w:right="680"/>
    </w:pPr>
    <w:rPr>
      <w:sz w:val="28"/>
      <w:szCs w:val="20"/>
    </w:rPr>
  </w:style>
  <w:style w:type="paragraph" w:customStyle="1" w:styleId="affff5">
    <w:name w:val="Штамп"/>
    <w:rsid w:val="0076204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6">
    <w:name w:val="Таблицы (моноширинный)"/>
    <w:basedOn w:val="a"/>
    <w:next w:val="a"/>
    <w:rsid w:val="007620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7">
    <w:name w:val="Пункт"/>
    <w:basedOn w:val="affff3"/>
    <w:autoRedefine/>
    <w:rsid w:val="00762041"/>
    <w:pPr>
      <w:spacing w:after="0"/>
      <w:contextualSpacing w:val="0"/>
    </w:pPr>
  </w:style>
  <w:style w:type="paragraph" w:customStyle="1" w:styleId="affff8">
    <w:name w:val="ДатаС"/>
    <w:basedOn w:val="a"/>
    <w:autoRedefine/>
    <w:rsid w:val="00762041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7620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762041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762041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762041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76204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762041"/>
    <w:rPr>
      <w:rFonts w:ascii="Times New Roman" w:hAnsi="Times New Roman" w:cs="Times New Roman" w:hint="default"/>
      <w:sz w:val="26"/>
      <w:szCs w:val="26"/>
    </w:rPr>
  </w:style>
  <w:style w:type="character" w:customStyle="1" w:styleId="affff9">
    <w:name w:val="Заголовок Знак"/>
    <w:uiPriority w:val="10"/>
    <w:locked/>
    <w:rsid w:val="00762041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a">
    <w:name w:val="Гипертекстовая ссылка"/>
    <w:rsid w:val="00762041"/>
    <w:rPr>
      <w:color w:val="008000"/>
      <w:u w:val="single"/>
    </w:rPr>
  </w:style>
  <w:style w:type="paragraph" w:customStyle="1" w:styleId="affffb">
    <w:name w:val="Должность"/>
    <w:basedOn w:val="affff3"/>
    <w:rsid w:val="00762041"/>
    <w:pPr>
      <w:spacing w:before="480" w:after="0"/>
      <w:ind w:right="1045" w:firstLine="0"/>
    </w:pPr>
  </w:style>
  <w:style w:type="paragraph" w:customStyle="1" w:styleId="affffc">
    <w:name w:val="Фамилия"/>
    <w:basedOn w:val="affffb"/>
    <w:rsid w:val="00762041"/>
    <w:pPr>
      <w:ind w:right="0"/>
      <w:jc w:val="right"/>
    </w:pPr>
  </w:style>
  <w:style w:type="character" w:customStyle="1" w:styleId="WW8Num1z0">
    <w:name w:val="WW8Num1z0"/>
    <w:rsid w:val="00762041"/>
  </w:style>
  <w:style w:type="character" w:customStyle="1" w:styleId="WW8Num1z1">
    <w:name w:val="WW8Num1z1"/>
    <w:rsid w:val="00762041"/>
  </w:style>
  <w:style w:type="character" w:customStyle="1" w:styleId="WW8Num1z2">
    <w:name w:val="WW8Num1z2"/>
    <w:rsid w:val="00762041"/>
  </w:style>
  <w:style w:type="character" w:customStyle="1" w:styleId="WW8Num1z3">
    <w:name w:val="WW8Num1z3"/>
    <w:rsid w:val="00762041"/>
  </w:style>
  <w:style w:type="character" w:customStyle="1" w:styleId="WW8Num1z4">
    <w:name w:val="WW8Num1z4"/>
    <w:rsid w:val="00762041"/>
  </w:style>
  <w:style w:type="character" w:customStyle="1" w:styleId="WW8Num1z5">
    <w:name w:val="WW8Num1z5"/>
    <w:rsid w:val="00762041"/>
  </w:style>
  <w:style w:type="character" w:customStyle="1" w:styleId="WW8Num1z6">
    <w:name w:val="WW8Num1z6"/>
    <w:rsid w:val="00762041"/>
  </w:style>
  <w:style w:type="character" w:customStyle="1" w:styleId="WW8Num1z7">
    <w:name w:val="WW8Num1z7"/>
    <w:rsid w:val="00762041"/>
  </w:style>
  <w:style w:type="character" w:customStyle="1" w:styleId="WW8Num1z8">
    <w:name w:val="WW8Num1z8"/>
    <w:rsid w:val="00762041"/>
  </w:style>
  <w:style w:type="character" w:customStyle="1" w:styleId="2f2">
    <w:name w:val="Основной шрифт абзаца2"/>
    <w:rsid w:val="00762041"/>
  </w:style>
  <w:style w:type="character" w:customStyle="1" w:styleId="1e">
    <w:name w:val="Основной шрифт абзаца1"/>
    <w:rsid w:val="00762041"/>
  </w:style>
  <w:style w:type="character" w:customStyle="1" w:styleId="affffd">
    <w:name w:val="Знак Знак"/>
    <w:rsid w:val="00762041"/>
    <w:rPr>
      <w:sz w:val="24"/>
      <w:szCs w:val="24"/>
      <w:lang w:val="ru-RU" w:bidi="ar-SA"/>
    </w:rPr>
  </w:style>
  <w:style w:type="paragraph" w:customStyle="1" w:styleId="affffe">
    <w:name w:val="Заголовок"/>
    <w:basedOn w:val="a"/>
    <w:next w:val="a7"/>
    <w:rsid w:val="0076204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">
    <w:name w:val="List"/>
    <w:basedOn w:val="a7"/>
    <w:rsid w:val="00762041"/>
    <w:pPr>
      <w:suppressAutoHyphens/>
    </w:pPr>
    <w:rPr>
      <w:rFonts w:cs="Arial"/>
      <w:lang w:eastAsia="zh-CN"/>
    </w:rPr>
  </w:style>
  <w:style w:type="paragraph" w:customStyle="1" w:styleId="2f3">
    <w:name w:val="Указатель2"/>
    <w:basedOn w:val="a"/>
    <w:rsid w:val="00762041"/>
    <w:pPr>
      <w:suppressLineNumbers/>
      <w:suppressAutoHyphens/>
    </w:pPr>
    <w:rPr>
      <w:rFonts w:cs="Arial"/>
      <w:lang w:eastAsia="zh-CN"/>
    </w:rPr>
  </w:style>
  <w:style w:type="paragraph" w:customStyle="1" w:styleId="2f4">
    <w:name w:val="Название объекта2"/>
    <w:basedOn w:val="a"/>
    <w:rsid w:val="00762041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">
    <w:name w:val="Указатель1"/>
    <w:basedOn w:val="a"/>
    <w:rsid w:val="00762041"/>
    <w:pPr>
      <w:suppressLineNumbers/>
      <w:suppressAutoHyphens/>
    </w:pPr>
    <w:rPr>
      <w:rFonts w:cs="Arial"/>
      <w:lang w:eastAsia="zh-CN"/>
    </w:rPr>
  </w:style>
  <w:style w:type="paragraph" w:customStyle="1" w:styleId="1f0">
    <w:name w:val="Название объекта1"/>
    <w:basedOn w:val="a"/>
    <w:rsid w:val="00762041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762041"/>
    <w:pPr>
      <w:suppressAutoHyphens/>
      <w:jc w:val="both"/>
    </w:pPr>
    <w:rPr>
      <w:sz w:val="28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76204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ff0">
    <w:name w:val="Содержимое таблицы"/>
    <w:basedOn w:val="a"/>
    <w:rsid w:val="00762041"/>
    <w:pPr>
      <w:suppressLineNumbers/>
      <w:suppressAutoHyphens/>
    </w:pPr>
    <w:rPr>
      <w:lang w:eastAsia="zh-CN"/>
    </w:rPr>
  </w:style>
  <w:style w:type="paragraph" w:customStyle="1" w:styleId="afffff1">
    <w:name w:val="Заголовок таблицы"/>
    <w:basedOn w:val="afffff0"/>
    <w:rsid w:val="00762041"/>
    <w:pPr>
      <w:jc w:val="center"/>
    </w:pPr>
    <w:rPr>
      <w:b/>
      <w:bCs/>
    </w:rPr>
  </w:style>
  <w:style w:type="paragraph" w:customStyle="1" w:styleId="xl76">
    <w:name w:val="xl76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7620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762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6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62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76204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76204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762041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762041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6204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62041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afffff2">
    <w:name w:val="адрес"/>
    <w:basedOn w:val="a"/>
    <w:rsid w:val="00762041"/>
    <w:pPr>
      <w:spacing w:line="240" w:lineRule="atLeast"/>
      <w:ind w:left="5103"/>
    </w:pPr>
    <w:rPr>
      <w:sz w:val="28"/>
      <w:szCs w:val="20"/>
    </w:rPr>
  </w:style>
  <w:style w:type="paragraph" w:customStyle="1" w:styleId="afffff3">
    <w:name w:val="Прижатый влево"/>
    <w:basedOn w:val="a"/>
    <w:next w:val="a"/>
    <w:uiPriority w:val="99"/>
    <w:rsid w:val="0076204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ffff4">
    <w:name w:val="Знак Знак"/>
    <w:rsid w:val="00E05AA1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E05AA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xl108">
    <w:name w:val="xl108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E05AA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05AA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E05A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E05AA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E05A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05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E05AA1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05AA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E05A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E05AA1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f1">
    <w:name w:val="Нет списка1"/>
    <w:next w:val="a2"/>
    <w:uiPriority w:val="99"/>
    <w:semiHidden/>
    <w:unhideWhenUsed/>
    <w:rsid w:val="00E05AA1"/>
  </w:style>
  <w:style w:type="paragraph" w:customStyle="1" w:styleId="afffff5">
    <w:name w:val="Знак Знак"/>
    <w:basedOn w:val="a"/>
    <w:rsid w:val="00156F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5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6671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3380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3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5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972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3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294963BC4F5E56CCF7358C9D2ABC5683FB59E7AEFAEE6585EEC59F27TBp8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55152</Words>
  <Characters>314372</Characters>
  <Application>Microsoft Office Word</Application>
  <DocSecurity>0</DocSecurity>
  <Lines>2619</Lines>
  <Paragraphs>737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2019-11-29T12:43:00Z</cp:lastPrinted>
  <dcterms:created xsi:type="dcterms:W3CDTF">2019-11-29T12:51:00Z</dcterms:created>
  <dcterms:modified xsi:type="dcterms:W3CDTF">2019-12-05T06:38:00Z</dcterms:modified>
</cp:coreProperties>
</file>