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8523A" w:rsidTr="008E7D5A">
        <w:trPr>
          <w:cantSplit/>
          <w:trHeight w:val="1293"/>
          <w:jc w:val="center"/>
        </w:trPr>
        <w:tc>
          <w:tcPr>
            <w:tcW w:w="4608" w:type="dxa"/>
          </w:tcPr>
          <w:p w:rsidR="0068523A" w:rsidRDefault="0068523A" w:rsidP="008E7D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8A42E7" wp14:editId="2335473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23A" w:rsidRDefault="0068523A" w:rsidP="0068523A">
      <w:pPr>
        <w:pStyle w:val="a5"/>
        <w:ind w:right="-94"/>
      </w:pPr>
      <w:r>
        <w:t>СОВЕТ  ДЕПУТАТОВ</w:t>
      </w:r>
    </w:p>
    <w:p w:rsidR="0068523A" w:rsidRDefault="0068523A" w:rsidP="0068523A">
      <w:pPr>
        <w:pStyle w:val="a5"/>
        <w:ind w:right="-94"/>
      </w:pPr>
      <w:r>
        <w:t xml:space="preserve"> ДОБРИНСКОГО МУНИЦИПАЛЬНОГО РАЙОНА</w:t>
      </w:r>
    </w:p>
    <w:p w:rsidR="0068523A" w:rsidRDefault="0068523A" w:rsidP="0068523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8523A" w:rsidRDefault="0068523A" w:rsidP="0068523A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8523A" w:rsidRDefault="0068523A" w:rsidP="0068523A">
      <w:pPr>
        <w:ind w:right="-94"/>
        <w:jc w:val="center"/>
        <w:rPr>
          <w:sz w:val="32"/>
        </w:rPr>
      </w:pPr>
    </w:p>
    <w:p w:rsidR="0068523A" w:rsidRDefault="0068523A" w:rsidP="0068523A">
      <w:pPr>
        <w:ind w:right="-94"/>
        <w:jc w:val="center"/>
        <w:rPr>
          <w:sz w:val="32"/>
        </w:rPr>
      </w:pPr>
    </w:p>
    <w:p w:rsidR="0068523A" w:rsidRPr="00B4521E" w:rsidRDefault="0068523A" w:rsidP="0068523A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68523A" w:rsidRDefault="0068523A" w:rsidP="0068523A">
      <w:pPr>
        <w:pStyle w:val="a3"/>
      </w:pPr>
    </w:p>
    <w:p w:rsidR="0068523A" w:rsidRPr="00B4521E" w:rsidRDefault="0068523A" w:rsidP="0068523A">
      <w:pPr>
        <w:pStyle w:val="a3"/>
        <w:rPr>
          <w:sz w:val="28"/>
          <w:szCs w:val="28"/>
        </w:rPr>
      </w:pPr>
      <w:r>
        <w:rPr>
          <w:sz w:val="28"/>
          <w:szCs w:val="28"/>
        </w:rPr>
        <w:t>21.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 w:rsidR="009626AD">
        <w:rPr>
          <w:sz w:val="28"/>
          <w:szCs w:val="28"/>
        </w:rPr>
        <w:t>217</w:t>
      </w:r>
      <w:r w:rsidRPr="00B4521E">
        <w:rPr>
          <w:sz w:val="28"/>
          <w:szCs w:val="28"/>
        </w:rPr>
        <w:t>-рс</w:t>
      </w:r>
    </w:p>
    <w:p w:rsidR="0068523A" w:rsidRDefault="0068523A" w:rsidP="0068523A">
      <w:pPr>
        <w:tabs>
          <w:tab w:val="left" w:pos="2505"/>
        </w:tabs>
        <w:rPr>
          <w:b/>
          <w:bCs/>
          <w:sz w:val="28"/>
        </w:rPr>
      </w:pPr>
    </w:p>
    <w:p w:rsidR="0068523A" w:rsidRDefault="0068523A" w:rsidP="0068523A">
      <w:pPr>
        <w:tabs>
          <w:tab w:val="left" w:pos="2505"/>
        </w:tabs>
        <w:rPr>
          <w:b/>
          <w:bCs/>
          <w:sz w:val="28"/>
        </w:rPr>
      </w:pPr>
    </w:p>
    <w:p w:rsidR="0068523A" w:rsidRPr="001F4E68" w:rsidRDefault="0068523A" w:rsidP="0068523A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68523A" w:rsidRDefault="0068523A" w:rsidP="0068523A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>22</w:t>
      </w:r>
      <w:r w:rsidRPr="001F4E68">
        <w:rPr>
          <w:b/>
          <w:sz w:val="28"/>
          <w:szCs w:val="28"/>
        </w:rPr>
        <w:t xml:space="preserve"> год»</w:t>
      </w:r>
    </w:p>
    <w:p w:rsidR="0068523A" w:rsidRDefault="0068523A" w:rsidP="0068523A">
      <w:pPr>
        <w:jc w:val="center"/>
        <w:rPr>
          <w:b/>
          <w:sz w:val="28"/>
          <w:szCs w:val="28"/>
        </w:rPr>
      </w:pPr>
    </w:p>
    <w:p w:rsidR="0068523A" w:rsidRDefault="0068523A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Рассмотрев, </w:t>
      </w:r>
      <w:proofErr w:type="gramStart"/>
      <w:r>
        <w:rPr>
          <w:bCs/>
          <w:sz w:val="28"/>
        </w:rPr>
        <w:t>принятые</w:t>
      </w:r>
      <w:proofErr w:type="gramEnd"/>
      <w:r>
        <w:rPr>
          <w:bCs/>
          <w:sz w:val="28"/>
        </w:rPr>
        <w:t xml:space="preserve"> за основу на публичных слушаниях </w:t>
      </w:r>
      <w:proofErr w:type="gramStart"/>
      <w:r>
        <w:rPr>
          <w:bCs/>
          <w:sz w:val="28"/>
        </w:rPr>
        <w:t xml:space="preserve">рекомендации  по проекту отчета «Об исполнении районного бюджета за 2022 год», руководствуясь Федеральным законом «Об общих принципах организации местного самоуправления в Российской Федерации» от 06.10.2003 №131-ФЗ, Положением о проведении публичных слушаний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proofErr w:type="gramEnd"/>
    </w:p>
    <w:p w:rsidR="0068523A" w:rsidRPr="00B4521E" w:rsidRDefault="0068523A" w:rsidP="0068523A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68523A" w:rsidRDefault="0068523A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Рекомендации публичных слушаний по проекту отчета «Об исполнении районного бюджета за 2022 год» (прилагаются).</w:t>
      </w:r>
    </w:p>
    <w:p w:rsidR="0068523A" w:rsidRDefault="0068523A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68523A" w:rsidRDefault="0068523A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отчета «Об исполнении районного бюджета за 2022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68523A" w:rsidRDefault="0068523A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68523A" w:rsidRDefault="0068523A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9626AD" w:rsidRDefault="009626AD" w:rsidP="0068523A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68523A" w:rsidRDefault="0068523A" w:rsidP="0068523A">
      <w:pPr>
        <w:jc w:val="center"/>
        <w:rPr>
          <w:b/>
          <w:bCs/>
          <w:sz w:val="28"/>
        </w:rPr>
      </w:pPr>
    </w:p>
    <w:p w:rsidR="0068523A" w:rsidRPr="00B4521E" w:rsidRDefault="0068523A" w:rsidP="0068523A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68523A" w:rsidRDefault="0068523A" w:rsidP="0068523A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    </w:t>
      </w:r>
      <w:r w:rsidRPr="00B4521E">
        <w:rPr>
          <w:b/>
          <w:bCs/>
          <w:color w:val="000000" w:themeColor="text1"/>
          <w:sz w:val="28"/>
        </w:rPr>
        <w:t xml:space="preserve">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68523A" w:rsidRDefault="0068523A" w:rsidP="0068523A">
      <w:pPr>
        <w:rPr>
          <w:b/>
          <w:bCs/>
          <w:color w:val="000000" w:themeColor="text1"/>
          <w:sz w:val="28"/>
        </w:rPr>
      </w:pPr>
    </w:p>
    <w:p w:rsidR="0068523A" w:rsidRDefault="0068523A" w:rsidP="0068523A">
      <w:pPr>
        <w:rPr>
          <w:sz w:val="28"/>
          <w:szCs w:val="28"/>
        </w:rPr>
      </w:pPr>
      <w:r w:rsidRPr="007C3F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</w:p>
    <w:p w:rsidR="0068523A" w:rsidRDefault="0068523A" w:rsidP="00685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68523A" w:rsidRPr="00415B67" w:rsidRDefault="0068523A" w:rsidP="006852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68523A" w:rsidRPr="00415B67" w:rsidRDefault="0068523A" w:rsidP="0068523A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68523A" w:rsidRDefault="0068523A" w:rsidP="00685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5B6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15B6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15B6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26AD">
        <w:rPr>
          <w:sz w:val="28"/>
          <w:szCs w:val="28"/>
        </w:rPr>
        <w:t>217</w:t>
      </w:r>
      <w:r w:rsidRPr="00415B67">
        <w:rPr>
          <w:sz w:val="28"/>
          <w:szCs w:val="28"/>
        </w:rPr>
        <w:t>-рс</w:t>
      </w:r>
    </w:p>
    <w:p w:rsidR="0068523A" w:rsidRDefault="0068523A" w:rsidP="0068523A">
      <w:pPr>
        <w:jc w:val="center"/>
        <w:rPr>
          <w:sz w:val="28"/>
          <w:szCs w:val="28"/>
        </w:rPr>
      </w:pPr>
    </w:p>
    <w:p w:rsidR="0068523A" w:rsidRPr="00BA683B" w:rsidRDefault="0068523A" w:rsidP="0068523A">
      <w:pPr>
        <w:jc w:val="center"/>
        <w:rPr>
          <w:b/>
          <w:sz w:val="32"/>
          <w:szCs w:val="32"/>
        </w:rPr>
      </w:pPr>
      <w:r w:rsidRPr="00BA683B">
        <w:rPr>
          <w:b/>
          <w:sz w:val="32"/>
          <w:szCs w:val="32"/>
        </w:rPr>
        <w:t>РЕКОМЕНДАЦИИ</w:t>
      </w:r>
    </w:p>
    <w:p w:rsidR="0068523A" w:rsidRDefault="0068523A" w:rsidP="0068523A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>участников публич</w:t>
      </w:r>
      <w:r>
        <w:rPr>
          <w:b/>
          <w:sz w:val="28"/>
          <w:szCs w:val="28"/>
        </w:rPr>
        <w:t xml:space="preserve">ных слушаний по проекту отчета </w:t>
      </w:r>
      <w:r w:rsidRPr="003F0818">
        <w:rPr>
          <w:b/>
          <w:sz w:val="28"/>
          <w:szCs w:val="28"/>
        </w:rPr>
        <w:t xml:space="preserve">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за 2022 </w:t>
      </w:r>
      <w:r w:rsidRPr="003F0818">
        <w:rPr>
          <w:b/>
          <w:sz w:val="28"/>
          <w:szCs w:val="28"/>
        </w:rPr>
        <w:t>год»</w:t>
      </w:r>
    </w:p>
    <w:p w:rsidR="0068523A" w:rsidRDefault="0068523A" w:rsidP="0068523A">
      <w:pPr>
        <w:jc w:val="center"/>
        <w:rPr>
          <w:b/>
          <w:sz w:val="28"/>
          <w:szCs w:val="28"/>
        </w:rPr>
      </w:pPr>
    </w:p>
    <w:p w:rsidR="0068523A" w:rsidRPr="003F0818" w:rsidRDefault="0068523A" w:rsidP="00685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18.04.2023г.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обринка</w:t>
      </w:r>
      <w:proofErr w:type="spellEnd"/>
    </w:p>
    <w:p w:rsidR="0068523A" w:rsidRPr="00B40A18" w:rsidRDefault="0068523A" w:rsidP="0068523A">
      <w:pPr>
        <w:jc w:val="center"/>
        <w:rPr>
          <w:sz w:val="28"/>
          <w:szCs w:val="28"/>
        </w:rPr>
      </w:pP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Публичные слушания по проекту отчета «Об исполнении районного бюджета </w:t>
      </w:r>
      <w:r>
        <w:rPr>
          <w:sz w:val="28"/>
          <w:szCs w:val="28"/>
        </w:rPr>
        <w:t>за 2022</w:t>
      </w:r>
      <w:r w:rsidRPr="002461B3">
        <w:rPr>
          <w:sz w:val="28"/>
          <w:szCs w:val="28"/>
        </w:rPr>
        <w:t xml:space="preserve">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</w:t>
      </w:r>
      <w:r>
        <w:rPr>
          <w:sz w:val="28"/>
          <w:szCs w:val="28"/>
        </w:rPr>
        <w:t>о</w:t>
      </w:r>
      <w:r w:rsidRPr="002461B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2461B3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r w:rsidRPr="002461B3">
        <w:rPr>
          <w:sz w:val="28"/>
          <w:szCs w:val="28"/>
        </w:rPr>
        <w:t>обринско</w:t>
      </w:r>
      <w:r>
        <w:rPr>
          <w:sz w:val="28"/>
          <w:szCs w:val="28"/>
        </w:rPr>
        <w:t>м</w:t>
      </w:r>
      <w:proofErr w:type="spellEnd"/>
      <w:r w:rsidRPr="002461B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2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2461B3">
        <w:rPr>
          <w:sz w:val="28"/>
          <w:szCs w:val="28"/>
        </w:rPr>
        <w:t>.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color w:val="FF0000"/>
          <w:sz w:val="28"/>
          <w:szCs w:val="28"/>
        </w:rPr>
        <w:tab/>
      </w:r>
      <w:r w:rsidRPr="002461B3">
        <w:rPr>
          <w:sz w:val="28"/>
          <w:szCs w:val="28"/>
        </w:rPr>
        <w:t xml:space="preserve">В соответствии со статьей 264.4 Бюджетного кодекса Российской Федерации и статьей 78 </w:t>
      </w:r>
      <w:r>
        <w:rPr>
          <w:sz w:val="28"/>
          <w:szCs w:val="28"/>
        </w:rPr>
        <w:t>Положения</w:t>
      </w:r>
      <w:r w:rsidRPr="002461B3">
        <w:rPr>
          <w:sz w:val="28"/>
          <w:szCs w:val="28"/>
        </w:rPr>
        <w:t xml:space="preserve"> «О бюджетном процессе в </w:t>
      </w:r>
      <w:proofErr w:type="spellStart"/>
      <w:r w:rsidRPr="002461B3">
        <w:rPr>
          <w:sz w:val="28"/>
          <w:szCs w:val="28"/>
        </w:rPr>
        <w:t>Добринском</w:t>
      </w:r>
      <w:proofErr w:type="spellEnd"/>
      <w:r w:rsidRPr="002461B3">
        <w:rPr>
          <w:sz w:val="28"/>
          <w:szCs w:val="28"/>
        </w:rPr>
        <w:t xml:space="preserve"> муниципальном районе» подготовлено заключение контрольно</w:t>
      </w:r>
      <w:r>
        <w:rPr>
          <w:sz w:val="28"/>
          <w:szCs w:val="28"/>
        </w:rPr>
        <w:t>-</w:t>
      </w:r>
      <w:r w:rsidRPr="002461B3">
        <w:rPr>
          <w:sz w:val="28"/>
          <w:szCs w:val="28"/>
        </w:rPr>
        <w:t>счетной комиссией.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Уточненный районный бюджет за 2022 год по доходам исполнен на 101,1, % и составил 1 195 353,9 тыс. рублей, по собственным доходам исполнен на 107,9 % и составил 450 117,4 тыс. рублей. Структура собственных доходов районного бюджета практически не меняется, в 2022 году налог на доходы физических лиц занимает 42,7 % от общего поступления налоговых доходов и неналоговых доходов в районный бюджет и</w:t>
      </w:r>
      <w:r w:rsidRPr="002461B3">
        <w:rPr>
          <w:bCs/>
          <w:sz w:val="28"/>
          <w:szCs w:val="28"/>
        </w:rPr>
        <w:t xml:space="preserve"> исполнен к уточненному плану года на 113,9 %, поступило 192 232,7 тыс. рублей. </w:t>
      </w:r>
      <w:r w:rsidRPr="002461B3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2461B3">
        <w:rPr>
          <w:sz w:val="28"/>
          <w:szCs w:val="28"/>
        </w:rPr>
        <w:t>исполнен на 104,6 % поступило</w:t>
      </w:r>
      <w:proofErr w:type="gramEnd"/>
      <w:r w:rsidRPr="002461B3">
        <w:rPr>
          <w:sz w:val="28"/>
          <w:szCs w:val="28"/>
        </w:rPr>
        <w:t xml:space="preserve"> 57 851,2 тыс. рублей, при утвержденном плане года 55 319,8 тыс. рублей. Неналоговые доходы к плану года исполнены на 108,7 %, поступило 183 329,6 тыс. рублей. </w:t>
      </w:r>
    </w:p>
    <w:p w:rsidR="0068523A" w:rsidRPr="002461B3" w:rsidRDefault="0068523A" w:rsidP="0068523A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2461B3">
        <w:rPr>
          <w:sz w:val="28"/>
          <w:szCs w:val="28"/>
        </w:rPr>
        <w:t>Суммы субвенций, переданные в 2022 году из областного бюджета на выполнение государственных полномочий в муниципальный бюджет при уточненных плановых назначениях 385 737,7 тыс. рублей исполнены в сумме 383 933,2 тыс. рублей или освоение 99,3 %.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содержание общеобразовательных организаций, осуществление деятельности по опеке и попечительству, по сбору информации от поселений, охране труда, отлову и содержанию безнадзорных животных, выплаты социального характера для населения района. 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За счет федеральных и областных субсидий были профинансированы мероприятия </w:t>
      </w:r>
      <w:proofErr w:type="gramStart"/>
      <w:r w:rsidRPr="002461B3">
        <w:rPr>
          <w:sz w:val="28"/>
          <w:szCs w:val="28"/>
        </w:rPr>
        <w:t>на</w:t>
      </w:r>
      <w:proofErr w:type="gramEnd"/>
      <w:r w:rsidRPr="002461B3">
        <w:rPr>
          <w:sz w:val="28"/>
          <w:szCs w:val="28"/>
        </w:rPr>
        <w:t>: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lastRenderedPageBreak/>
        <w:t>- совершенствование муниципального управления – 304,4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 проведение мероприятий по ФК и массовому спорту – 439,9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подготовка кадров учреждений культуры – 42,9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 повышение квалификации педагогических работников муниципальных образовательных организаций – 92,9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создание условий для обеспечения услугами торговли и бытового обслуживания поселений, входящих в состав муниципального района – 1 563,0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комплектование книжных фондов библиотек – 369,9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капитальный ремонт и ремонт автомобильных дорог общего пользования местного значения  – 26 335,6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строительства автомобильных дорог – 91 920,4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реализация мероприятий, направленных на поддержку осуществления деятельности сельскохозяйственных кредитных потребительских кооперативов – 1 746,8 тыс. рублей;</w:t>
      </w:r>
    </w:p>
    <w:p w:rsidR="0068523A" w:rsidRPr="002461B3" w:rsidRDefault="0068523A" w:rsidP="0068523A">
      <w:pPr>
        <w:ind w:firstLine="708"/>
        <w:jc w:val="both"/>
        <w:rPr>
          <w:color w:val="000000"/>
          <w:sz w:val="28"/>
          <w:szCs w:val="28"/>
        </w:rPr>
      </w:pPr>
      <w:r w:rsidRPr="002461B3">
        <w:rPr>
          <w:color w:val="000000"/>
          <w:sz w:val="28"/>
          <w:szCs w:val="28"/>
        </w:rPr>
        <w:t>- осуществление капитального ремонта и бюджетных инвестиций в объекты муниципальной собственности – 17 285,3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 обеспечение развития и укрепления материально- технической базы муниципальных домов культуры – 512,7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реализация мероприятий в области энергосбережения и повышения энергетической эффективности – 538,9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выполнение требований пожарной безопасности образовательных организаций – 3 940,5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 - 326,7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организация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– 6 282,0 тыс. рублей;</w:t>
      </w:r>
    </w:p>
    <w:p w:rsidR="0068523A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организация холодного водоснабжения населения и (или) водоотведения в части сохранения и развития имеющегося потенциала мощности централизованных систем -45 567,6 тыс. рублей.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</w:p>
    <w:p w:rsidR="0068523A" w:rsidRPr="002461B3" w:rsidRDefault="0068523A" w:rsidP="0068523A">
      <w:pPr>
        <w:tabs>
          <w:tab w:val="left" w:pos="2750"/>
        </w:tabs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За счет межбюджетных трансфертов из федерального и областного бюджета профинансированы расходы </w:t>
      </w:r>
      <w:proofErr w:type="gramStart"/>
      <w:r w:rsidRPr="002461B3">
        <w:rPr>
          <w:sz w:val="28"/>
          <w:szCs w:val="28"/>
        </w:rPr>
        <w:t>на</w:t>
      </w:r>
      <w:proofErr w:type="gramEnd"/>
      <w:r w:rsidRPr="002461B3">
        <w:rPr>
          <w:sz w:val="28"/>
          <w:szCs w:val="28"/>
        </w:rPr>
        <w:t>: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 ежемесячное денежное вознаграждение за классное руководство педагогическим работникам муниципальных образовательных организаций – 13 846,1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проведение капитального ремонта объектов муниципальных общеобразовательных организаций – 14 826,5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 – 762,8 тыс. рублей;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lastRenderedPageBreak/>
        <w:t xml:space="preserve">- поощрение муниципальных управленческих команд за достижение отдельных показателей деятельности органов местного самоуправления – 2 960,5 </w:t>
      </w:r>
      <w:proofErr w:type="spellStart"/>
      <w:r w:rsidRPr="002461B3">
        <w:rPr>
          <w:sz w:val="28"/>
          <w:szCs w:val="28"/>
        </w:rPr>
        <w:t>тыс</w:t>
      </w:r>
      <w:proofErr w:type="gramStart"/>
      <w:r w:rsidRPr="002461B3">
        <w:rPr>
          <w:sz w:val="28"/>
          <w:szCs w:val="28"/>
        </w:rPr>
        <w:t>.р</w:t>
      </w:r>
      <w:proofErr w:type="gramEnd"/>
      <w:r w:rsidRPr="002461B3">
        <w:rPr>
          <w:sz w:val="28"/>
          <w:szCs w:val="28"/>
        </w:rPr>
        <w:t>ублей</w:t>
      </w:r>
      <w:proofErr w:type="spellEnd"/>
      <w:r w:rsidRPr="002461B3">
        <w:rPr>
          <w:sz w:val="28"/>
          <w:szCs w:val="28"/>
        </w:rPr>
        <w:t>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обеспечение деятельности советников директора по воспитанию и взаимодействию с детскими общественными объединениями в общеобразовательных</w:t>
      </w:r>
      <w:r w:rsidR="000723E2">
        <w:rPr>
          <w:sz w:val="28"/>
          <w:szCs w:val="28"/>
        </w:rPr>
        <w:t xml:space="preserve"> организациях</w:t>
      </w:r>
      <w:bookmarkStart w:id="0" w:name="_GoBack"/>
      <w:bookmarkEnd w:id="0"/>
      <w:r w:rsidRPr="002461B3">
        <w:rPr>
          <w:sz w:val="28"/>
          <w:szCs w:val="28"/>
        </w:rPr>
        <w:t xml:space="preserve"> – 432,1 тыс. рублей.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За счет межбюджетных трансфертов из бюджетов сельских поселений в 2022 году были профинансированы расходы </w:t>
      </w:r>
      <w:proofErr w:type="gramStart"/>
      <w:r w:rsidRPr="002461B3">
        <w:rPr>
          <w:sz w:val="28"/>
          <w:szCs w:val="28"/>
        </w:rPr>
        <w:t>на</w:t>
      </w:r>
      <w:proofErr w:type="gramEnd"/>
      <w:r w:rsidRPr="002461B3">
        <w:rPr>
          <w:sz w:val="28"/>
          <w:szCs w:val="28"/>
        </w:rPr>
        <w:t>: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органы местного самоуправления района   - 2 261,4  </w:t>
      </w:r>
      <w:proofErr w:type="spellStart"/>
      <w:r w:rsidRPr="002461B3">
        <w:rPr>
          <w:sz w:val="28"/>
          <w:szCs w:val="28"/>
        </w:rPr>
        <w:t>тыс</w:t>
      </w:r>
      <w:proofErr w:type="gramStart"/>
      <w:r w:rsidRPr="002461B3">
        <w:rPr>
          <w:sz w:val="28"/>
          <w:szCs w:val="28"/>
        </w:rPr>
        <w:t>.р</w:t>
      </w:r>
      <w:proofErr w:type="gramEnd"/>
      <w:r w:rsidRPr="002461B3">
        <w:rPr>
          <w:sz w:val="28"/>
          <w:szCs w:val="28"/>
        </w:rPr>
        <w:t>ублей</w:t>
      </w:r>
      <w:proofErr w:type="spellEnd"/>
      <w:r w:rsidRPr="002461B3">
        <w:rPr>
          <w:sz w:val="28"/>
          <w:szCs w:val="28"/>
        </w:rPr>
        <w:t>;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культура, кинематография  - 41 935,7 </w:t>
      </w:r>
      <w:proofErr w:type="spellStart"/>
      <w:r w:rsidRPr="002461B3">
        <w:rPr>
          <w:sz w:val="28"/>
          <w:szCs w:val="28"/>
        </w:rPr>
        <w:t>тыс</w:t>
      </w:r>
      <w:proofErr w:type="gramStart"/>
      <w:r w:rsidRPr="002461B3">
        <w:rPr>
          <w:sz w:val="28"/>
          <w:szCs w:val="28"/>
        </w:rPr>
        <w:t>.р</w:t>
      </w:r>
      <w:proofErr w:type="gramEnd"/>
      <w:r w:rsidRPr="002461B3">
        <w:rPr>
          <w:sz w:val="28"/>
          <w:szCs w:val="28"/>
        </w:rPr>
        <w:t>ублей</w:t>
      </w:r>
      <w:proofErr w:type="spellEnd"/>
      <w:r w:rsidRPr="002461B3">
        <w:rPr>
          <w:sz w:val="28"/>
          <w:szCs w:val="28"/>
        </w:rPr>
        <w:t>.</w:t>
      </w:r>
    </w:p>
    <w:p w:rsidR="0068523A" w:rsidRPr="002461B3" w:rsidRDefault="0068523A" w:rsidP="0068523A">
      <w:pPr>
        <w:ind w:firstLine="708"/>
        <w:jc w:val="both"/>
        <w:rPr>
          <w:sz w:val="28"/>
          <w:szCs w:val="28"/>
        </w:rPr>
      </w:pP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За счет собственных доходов муниципального района профинансированы расходы: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органы местного самоуправления района                  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107 751,4   тыс. руб.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национальная безопасность и правоохранительная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деятельность (ЕДДС)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Pr="002461B3">
        <w:rPr>
          <w:sz w:val="28"/>
          <w:szCs w:val="28"/>
        </w:rPr>
        <w:t xml:space="preserve"> 10 865,7</w:t>
      </w:r>
      <w:r w:rsidRPr="002461B3">
        <w:rPr>
          <w:sz w:val="28"/>
          <w:szCs w:val="28"/>
        </w:rPr>
        <w:tab/>
        <w:t xml:space="preserve"> 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национальная экономика                                 </w:t>
      </w:r>
      <w:r w:rsidRPr="002461B3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</w:t>
      </w:r>
      <w:r w:rsidRPr="002461B3">
        <w:rPr>
          <w:sz w:val="28"/>
          <w:szCs w:val="28"/>
        </w:rPr>
        <w:t xml:space="preserve"> 63 546,7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жилищн</w:t>
      </w:r>
      <w:proofErr w:type="gramStart"/>
      <w:r w:rsidRPr="002461B3">
        <w:rPr>
          <w:sz w:val="28"/>
          <w:szCs w:val="28"/>
        </w:rPr>
        <w:t>о-</w:t>
      </w:r>
      <w:proofErr w:type="gramEnd"/>
      <w:r w:rsidRPr="002461B3">
        <w:rPr>
          <w:sz w:val="28"/>
          <w:szCs w:val="28"/>
        </w:rPr>
        <w:t xml:space="preserve"> коммунальное хозяйство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2461B3">
        <w:rPr>
          <w:sz w:val="28"/>
          <w:szCs w:val="28"/>
        </w:rPr>
        <w:t xml:space="preserve"> 72 087,1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образование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461B3">
        <w:rPr>
          <w:sz w:val="28"/>
          <w:szCs w:val="28"/>
        </w:rPr>
        <w:t>181 487,4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культура, кинематография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Pr="002461B3">
        <w:rPr>
          <w:sz w:val="28"/>
          <w:szCs w:val="28"/>
        </w:rPr>
        <w:t xml:space="preserve"> 46 809,0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мероприятия в области социальной политики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 11 274,0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физическая культура и спорт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   1 559,0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средства массовой информации     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</w:t>
      </w:r>
      <w:r w:rsidRPr="002461B3">
        <w:rPr>
          <w:sz w:val="28"/>
          <w:szCs w:val="28"/>
        </w:rPr>
        <w:tab/>
      </w:r>
      <w:r w:rsidRPr="002461B3">
        <w:rPr>
          <w:sz w:val="28"/>
          <w:szCs w:val="28"/>
        </w:rPr>
        <w:tab/>
        <w:t xml:space="preserve">                3 790,3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</w:p>
    <w:p w:rsidR="0068523A" w:rsidRPr="002461B3" w:rsidRDefault="0068523A" w:rsidP="0068523A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Расходы районного бюджета за 2022 год исполнены на 95,7 % и составили 1 148 541,9 тыс. рублей.       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</w:p>
    <w:p w:rsidR="0068523A" w:rsidRPr="002461B3" w:rsidRDefault="0068523A" w:rsidP="0068523A">
      <w:pPr>
        <w:tabs>
          <w:tab w:val="left" w:pos="4350"/>
        </w:tabs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Участники публичных слушаний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2461B3">
        <w:rPr>
          <w:b/>
          <w:sz w:val="28"/>
          <w:szCs w:val="28"/>
        </w:rPr>
        <w:t>Решили</w:t>
      </w:r>
      <w:r w:rsidRPr="002461B3">
        <w:rPr>
          <w:sz w:val="28"/>
          <w:szCs w:val="28"/>
        </w:rPr>
        <w:t>: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 1. Одобрить проект отчета «Об исполнении районного бюджета за 2022  год».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 2. Рекомендовать: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  2.1.  Администрации муниципального района: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lastRenderedPageBreak/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при формировании проекта районного бюджета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- обеспечить эффективность планирования расходов районного бюджета на реализацию первоочередных мероприятий, </w:t>
      </w:r>
      <w:proofErr w:type="spellStart"/>
      <w:r w:rsidRPr="002461B3">
        <w:rPr>
          <w:sz w:val="28"/>
          <w:szCs w:val="28"/>
        </w:rPr>
        <w:t>софинансирование</w:t>
      </w:r>
      <w:proofErr w:type="spellEnd"/>
      <w:r w:rsidRPr="002461B3">
        <w:rPr>
          <w:sz w:val="28"/>
          <w:szCs w:val="28"/>
        </w:rPr>
        <w:t xml:space="preserve"> региональных проектов, содержание муниципальных учреждений, создание бюджетных резервов для финансирования расходов в среднесрочной перспективе.</w:t>
      </w:r>
    </w:p>
    <w:p w:rsidR="0068523A" w:rsidRPr="002461B3" w:rsidRDefault="0068523A" w:rsidP="0068523A">
      <w:pPr>
        <w:jc w:val="both"/>
        <w:rPr>
          <w:color w:val="FF0000"/>
          <w:sz w:val="28"/>
          <w:szCs w:val="28"/>
        </w:rPr>
      </w:pPr>
      <w:r w:rsidRPr="002461B3">
        <w:rPr>
          <w:color w:val="FF0000"/>
          <w:sz w:val="28"/>
          <w:szCs w:val="28"/>
        </w:rPr>
        <w:t xml:space="preserve">       </w:t>
      </w:r>
    </w:p>
    <w:p w:rsidR="0068523A" w:rsidRPr="002461B3" w:rsidRDefault="0068523A" w:rsidP="0068523A">
      <w:pPr>
        <w:ind w:firstLine="709"/>
        <w:rPr>
          <w:sz w:val="28"/>
          <w:szCs w:val="28"/>
        </w:rPr>
      </w:pPr>
      <w:r w:rsidRPr="002461B3">
        <w:rPr>
          <w:sz w:val="28"/>
          <w:szCs w:val="28"/>
        </w:rPr>
        <w:t>2.2. Главным распорядителям бюджетных средств районного бюджета:</w:t>
      </w:r>
    </w:p>
    <w:p w:rsidR="0068523A" w:rsidRPr="002461B3" w:rsidRDefault="0068523A" w:rsidP="0068523A">
      <w:pPr>
        <w:ind w:firstLine="709"/>
        <w:rPr>
          <w:sz w:val="28"/>
          <w:szCs w:val="28"/>
        </w:rPr>
      </w:pPr>
    </w:p>
    <w:p w:rsidR="0068523A" w:rsidRPr="002461B3" w:rsidRDefault="0068523A" w:rsidP="0068523A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2461B3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2461B3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68523A" w:rsidRPr="002461B3" w:rsidRDefault="0068523A" w:rsidP="0068523A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обеспечить проведение мониторинга показателей, определенных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года”, выполнение показателей дорожной карты;</w:t>
      </w:r>
    </w:p>
    <w:p w:rsidR="0068523A" w:rsidRDefault="0068523A" w:rsidP="0068523A">
      <w:pPr>
        <w:ind w:firstLine="709"/>
        <w:jc w:val="both"/>
        <w:rPr>
          <w:sz w:val="28"/>
          <w:szCs w:val="28"/>
        </w:rPr>
      </w:pPr>
      <w:r w:rsidRPr="002461B3">
        <w:rPr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</w:t>
      </w:r>
      <w:r>
        <w:rPr>
          <w:sz w:val="28"/>
          <w:szCs w:val="28"/>
        </w:rPr>
        <w:t>;</w:t>
      </w:r>
    </w:p>
    <w:p w:rsidR="0068523A" w:rsidRPr="004E7DEC" w:rsidRDefault="0068523A" w:rsidP="0068523A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выполнить работы в полном объеме по </w:t>
      </w:r>
      <w:r w:rsidRPr="00070A74">
        <w:rPr>
          <w:sz w:val="28"/>
          <w:szCs w:val="28"/>
        </w:rPr>
        <w:t>завершени</w:t>
      </w:r>
      <w:r>
        <w:rPr>
          <w:sz w:val="28"/>
          <w:szCs w:val="28"/>
        </w:rPr>
        <w:t>ю</w:t>
      </w:r>
      <w:r w:rsidRPr="00070A74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обустройства территории пристройки</w:t>
      </w:r>
      <w:r w:rsidRPr="00070A74">
        <w:rPr>
          <w:sz w:val="28"/>
          <w:szCs w:val="28"/>
        </w:rPr>
        <w:t xml:space="preserve"> спортзала в МБОУ «Лицей №1» </w:t>
      </w:r>
      <w:proofErr w:type="spellStart"/>
      <w:r w:rsidRPr="00070A74">
        <w:rPr>
          <w:sz w:val="28"/>
          <w:szCs w:val="28"/>
        </w:rPr>
        <w:t>п</w:t>
      </w:r>
      <w:proofErr w:type="gramStart"/>
      <w:r w:rsidRPr="00070A74">
        <w:rPr>
          <w:sz w:val="28"/>
          <w:szCs w:val="28"/>
        </w:rPr>
        <w:t>.Д</w:t>
      </w:r>
      <w:proofErr w:type="gramEnd"/>
      <w:r w:rsidRPr="00070A74">
        <w:rPr>
          <w:sz w:val="28"/>
          <w:szCs w:val="28"/>
        </w:rPr>
        <w:t>обринка</w:t>
      </w:r>
      <w:proofErr w:type="spellEnd"/>
      <w:r>
        <w:t xml:space="preserve">   </w:t>
      </w:r>
      <w:r>
        <w:rPr>
          <w:sz w:val="26"/>
          <w:szCs w:val="26"/>
        </w:rPr>
        <w:t xml:space="preserve">в 2023 </w:t>
      </w:r>
      <w:r w:rsidRPr="00070A74">
        <w:rPr>
          <w:sz w:val="26"/>
          <w:szCs w:val="26"/>
        </w:rPr>
        <w:t>году</w:t>
      </w:r>
      <w:r>
        <w:rPr>
          <w:sz w:val="26"/>
          <w:szCs w:val="26"/>
        </w:rPr>
        <w:t xml:space="preserve">. </w:t>
      </w:r>
    </w:p>
    <w:p w:rsidR="0068523A" w:rsidRPr="002461B3" w:rsidRDefault="0068523A" w:rsidP="0068523A">
      <w:pPr>
        <w:ind w:firstLine="709"/>
        <w:jc w:val="both"/>
        <w:rPr>
          <w:color w:val="FF0000"/>
          <w:sz w:val="28"/>
          <w:szCs w:val="28"/>
        </w:rPr>
      </w:pP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    2.3. Районному Совету депутатов:</w:t>
      </w:r>
    </w:p>
    <w:p w:rsidR="0068523A" w:rsidRPr="002461B3" w:rsidRDefault="0068523A" w:rsidP="0068523A">
      <w:pPr>
        <w:jc w:val="both"/>
        <w:rPr>
          <w:sz w:val="28"/>
          <w:szCs w:val="28"/>
        </w:rPr>
      </w:pPr>
      <w:r w:rsidRPr="002461B3">
        <w:rPr>
          <w:sz w:val="28"/>
          <w:szCs w:val="28"/>
        </w:rPr>
        <w:t xml:space="preserve">       - утвердить отчет об исполнении районного бюджета за 2022 год в установленном порядке.</w:t>
      </w:r>
    </w:p>
    <w:p w:rsidR="0068523A" w:rsidRPr="002461B3" w:rsidRDefault="0068523A" w:rsidP="0068523A">
      <w:pPr>
        <w:rPr>
          <w:sz w:val="28"/>
          <w:szCs w:val="28"/>
        </w:rPr>
      </w:pPr>
    </w:p>
    <w:p w:rsidR="0068523A" w:rsidRPr="002461B3" w:rsidRDefault="0068523A" w:rsidP="0068523A">
      <w:pPr>
        <w:rPr>
          <w:sz w:val="28"/>
          <w:szCs w:val="28"/>
        </w:rPr>
      </w:pPr>
    </w:p>
    <w:p w:rsidR="0068523A" w:rsidRDefault="0068523A" w:rsidP="0068523A">
      <w:pPr>
        <w:rPr>
          <w:sz w:val="28"/>
          <w:szCs w:val="28"/>
        </w:rPr>
      </w:pPr>
    </w:p>
    <w:p w:rsidR="0068523A" w:rsidRPr="004518C2" w:rsidRDefault="0068523A" w:rsidP="0068523A">
      <w:pPr>
        <w:rPr>
          <w:b/>
          <w:sz w:val="28"/>
          <w:szCs w:val="28"/>
        </w:rPr>
      </w:pPr>
      <w:r w:rsidRPr="004518C2">
        <w:rPr>
          <w:b/>
          <w:sz w:val="28"/>
          <w:szCs w:val="28"/>
        </w:rPr>
        <w:t xml:space="preserve">Председательствующий, </w:t>
      </w:r>
    </w:p>
    <w:p w:rsidR="0068523A" w:rsidRPr="004518C2" w:rsidRDefault="0068523A" w:rsidP="0068523A">
      <w:pPr>
        <w:rPr>
          <w:b/>
          <w:sz w:val="28"/>
          <w:szCs w:val="28"/>
        </w:rPr>
      </w:pPr>
      <w:r w:rsidRPr="004518C2">
        <w:rPr>
          <w:b/>
          <w:sz w:val="28"/>
          <w:szCs w:val="28"/>
        </w:rPr>
        <w:t>Председатель  Совета  депутатов</w:t>
      </w:r>
    </w:p>
    <w:p w:rsidR="0068523A" w:rsidRDefault="0068523A" w:rsidP="0068523A">
      <w:pPr>
        <w:rPr>
          <w:b/>
          <w:sz w:val="28"/>
          <w:szCs w:val="28"/>
        </w:rPr>
      </w:pPr>
      <w:proofErr w:type="spellStart"/>
      <w:r w:rsidRPr="004518C2">
        <w:rPr>
          <w:b/>
          <w:sz w:val="28"/>
          <w:szCs w:val="28"/>
        </w:rPr>
        <w:t>Добринского</w:t>
      </w:r>
      <w:proofErr w:type="spellEnd"/>
      <w:r w:rsidRPr="004518C2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Pr="004518C2">
        <w:rPr>
          <w:b/>
          <w:sz w:val="28"/>
          <w:szCs w:val="28"/>
        </w:rPr>
        <w:t>М.Б.Денисов</w:t>
      </w:r>
      <w:proofErr w:type="spellEnd"/>
    </w:p>
    <w:p w:rsidR="0068523A" w:rsidRDefault="0068523A" w:rsidP="0068523A">
      <w:pPr>
        <w:rPr>
          <w:b/>
          <w:sz w:val="28"/>
          <w:szCs w:val="28"/>
        </w:rPr>
      </w:pPr>
    </w:p>
    <w:p w:rsidR="0068523A" w:rsidRDefault="0068523A" w:rsidP="0068523A">
      <w:pPr>
        <w:rPr>
          <w:b/>
          <w:sz w:val="28"/>
          <w:szCs w:val="28"/>
        </w:rPr>
      </w:pPr>
    </w:p>
    <w:p w:rsidR="0068523A" w:rsidRPr="004518C2" w:rsidRDefault="0068523A" w:rsidP="0068523A">
      <w:pPr>
        <w:rPr>
          <w:b/>
          <w:sz w:val="28"/>
          <w:szCs w:val="28"/>
        </w:rPr>
      </w:pPr>
    </w:p>
    <w:p w:rsidR="0068523A" w:rsidRPr="004518C2" w:rsidRDefault="0068523A" w:rsidP="0068523A">
      <w:pPr>
        <w:rPr>
          <w:sz w:val="28"/>
          <w:szCs w:val="28"/>
        </w:rPr>
      </w:pPr>
      <w:r w:rsidRPr="004518C2">
        <w:rPr>
          <w:sz w:val="28"/>
          <w:szCs w:val="28"/>
        </w:rPr>
        <w:t xml:space="preserve"> </w:t>
      </w:r>
    </w:p>
    <w:sectPr w:rsidR="0068523A" w:rsidRPr="004518C2" w:rsidSect="00685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3A"/>
    <w:rsid w:val="000723E2"/>
    <w:rsid w:val="0068523A"/>
    <w:rsid w:val="009626AD"/>
    <w:rsid w:val="00E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8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8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523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852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8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85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523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852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2023-04-13T07:28:00Z</dcterms:created>
  <dcterms:modified xsi:type="dcterms:W3CDTF">2023-04-26T05:47:00Z</dcterms:modified>
</cp:coreProperties>
</file>