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496A653D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1 </w:t>
      </w:r>
      <w:r w:rsidR="00025320" w:rsidRPr="00905EFC">
        <w:rPr>
          <w:rStyle w:val="ab"/>
          <w:color w:val="002060"/>
          <w:sz w:val="56"/>
          <w:szCs w:val="56"/>
        </w:rPr>
        <w:t>квартал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</w:t>
      </w:r>
      <w:r w:rsidR="00453370">
        <w:rPr>
          <w:rStyle w:val="ab"/>
          <w:color w:val="002060"/>
          <w:sz w:val="56"/>
          <w:szCs w:val="56"/>
        </w:rPr>
        <w:t>3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4AECD07B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83F27">
        <w:rPr>
          <w:b/>
          <w:color w:val="002060"/>
          <w:sz w:val="32"/>
          <w:szCs w:val="32"/>
        </w:rPr>
        <w:t>п.Добринка</w:t>
      </w:r>
      <w:proofErr w:type="spellEnd"/>
    </w:p>
    <w:p w14:paraId="7B85A65B" w14:textId="77777777" w:rsidR="006511AA" w:rsidRDefault="006511AA" w:rsidP="00DD3A72">
      <w:pPr>
        <w:spacing w:after="240" w:line="360" w:lineRule="auto"/>
        <w:ind w:firstLine="567"/>
        <w:jc w:val="both"/>
      </w:pPr>
    </w:p>
    <w:p w14:paraId="45DCDCE4" w14:textId="6F21B766" w:rsidR="000B1EB8" w:rsidRDefault="000B1EB8" w:rsidP="00DD3A72">
      <w:pPr>
        <w:spacing w:after="240" w:line="360" w:lineRule="auto"/>
        <w:ind w:firstLine="567"/>
        <w:jc w:val="both"/>
      </w:pPr>
      <w:r>
        <w:lastRenderedPageBreak/>
        <w:t xml:space="preserve"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</w:t>
      </w:r>
      <w:r w:rsidR="00D34FC1">
        <w:t xml:space="preserve">в соответствии со </w:t>
      </w:r>
      <w:r w:rsidR="00E27355">
        <w:t>статье</w:t>
      </w:r>
      <w:r w:rsidR="007C7E7B">
        <w:t>й</w:t>
      </w:r>
      <w:r w:rsidR="00E27355">
        <w:t xml:space="preserve"> 157 Бюджетного кодекса Российской Федерации, </w:t>
      </w:r>
      <w:r w:rsidR="00D34FC1">
        <w:t>статьей 9 Р</w:t>
      </w:r>
      <w:r w:rsidR="00D34FC1" w:rsidRPr="00B10DAE">
        <w:t>ешени</w:t>
      </w:r>
      <w:r w:rsidR="00D34FC1">
        <w:t>я</w:t>
      </w:r>
      <w:r w:rsidR="00D34FC1" w:rsidRPr="00B10DAE">
        <w:t xml:space="preserve"> Совета депутатов Добринского муниципального района Липецкой области от </w:t>
      </w:r>
      <w:r w:rsidR="00D34FC1">
        <w:t>04</w:t>
      </w:r>
      <w:r w:rsidR="00D34FC1" w:rsidRPr="00B10DAE">
        <w:t>.0</w:t>
      </w:r>
      <w:r w:rsidR="00D34FC1">
        <w:t>3</w:t>
      </w:r>
      <w:r w:rsidR="00D34FC1" w:rsidRPr="00B10DAE">
        <w:t>.20</w:t>
      </w:r>
      <w:r w:rsidR="00D34FC1">
        <w:t>22</w:t>
      </w:r>
      <w:r w:rsidR="00D34FC1" w:rsidRPr="00B10DAE">
        <w:t xml:space="preserve">г. № </w:t>
      </w:r>
      <w:r w:rsidR="00D34FC1">
        <w:t>121</w:t>
      </w:r>
      <w:r w:rsidR="00D34FC1" w:rsidRPr="00B10DAE">
        <w:t xml:space="preserve">-рс </w:t>
      </w:r>
      <w:r w:rsidR="00D34FC1">
        <w:t xml:space="preserve">«О </w:t>
      </w:r>
      <w:r w:rsidR="00D34FC1" w:rsidRPr="00B10DAE">
        <w:t>Положени</w:t>
      </w:r>
      <w:r w:rsidR="00D34FC1">
        <w:t>и</w:t>
      </w:r>
      <w:r w:rsidR="00D34FC1" w:rsidRPr="00B10DAE">
        <w:t xml:space="preserve"> </w:t>
      </w:r>
      <w:r w:rsidR="00D34FC1">
        <w:t>о</w:t>
      </w:r>
      <w:r w:rsidR="00D34FC1" w:rsidRPr="00B10DAE">
        <w:t xml:space="preserve"> Контрольно-счетной комиссии Добринского муниципального района Липецкой области</w:t>
      </w:r>
      <w:r w:rsidR="00D34FC1">
        <w:t xml:space="preserve"> Российской Федерации</w:t>
      </w:r>
      <w:r w:rsidR="00D34FC1" w:rsidRPr="00B10DAE">
        <w:t>»</w:t>
      </w:r>
      <w:r w:rsidR="00D34FC1">
        <w:t xml:space="preserve"> </w:t>
      </w:r>
      <w:r>
        <w:t>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14:paraId="4512F756" w14:textId="4300775A"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за 1 </w:t>
      </w:r>
      <w:r w:rsidR="00025320" w:rsidRPr="00C46423">
        <w:rPr>
          <w:b/>
          <w:sz w:val="32"/>
          <w:szCs w:val="32"/>
        </w:rPr>
        <w:t>квартал</w:t>
      </w:r>
      <w:r w:rsidRPr="00C46423">
        <w:rPr>
          <w:b/>
          <w:sz w:val="32"/>
          <w:szCs w:val="32"/>
        </w:rPr>
        <w:t xml:space="preserve"> 20</w:t>
      </w:r>
      <w:r w:rsidR="001E1CF5">
        <w:rPr>
          <w:b/>
          <w:sz w:val="32"/>
          <w:szCs w:val="32"/>
        </w:rPr>
        <w:t>2</w:t>
      </w:r>
      <w:r w:rsidR="00453370">
        <w:rPr>
          <w:b/>
          <w:sz w:val="32"/>
          <w:szCs w:val="32"/>
        </w:rPr>
        <w:t>3</w:t>
      </w:r>
      <w:r w:rsidRPr="00C46423">
        <w:rPr>
          <w:b/>
          <w:sz w:val="32"/>
          <w:szCs w:val="32"/>
        </w:rPr>
        <w:t xml:space="preserve"> года.</w:t>
      </w:r>
    </w:p>
    <w:p w14:paraId="3416AE48" w14:textId="02D9FABF" w:rsidR="00723D26" w:rsidRPr="00121494" w:rsidRDefault="00723D26" w:rsidP="00723D26">
      <w:pPr>
        <w:spacing w:after="240" w:line="360" w:lineRule="auto"/>
        <w:ind w:firstLine="567"/>
        <w:jc w:val="both"/>
      </w:pPr>
      <w:r w:rsidRPr="00121494">
        <w:t xml:space="preserve">Бюджет </w:t>
      </w:r>
      <w:r>
        <w:t>Добринского муниципального района</w:t>
      </w:r>
      <w:r w:rsidRPr="00121494">
        <w:t xml:space="preserve"> на 20</w:t>
      </w:r>
      <w:r>
        <w:t xml:space="preserve">23 </w:t>
      </w:r>
      <w:r w:rsidRPr="00121494">
        <w:t xml:space="preserve">год утвержден до начала финансового года решением Совета депутатов </w:t>
      </w:r>
      <w:r>
        <w:t>Добринского муниципального района</w:t>
      </w:r>
      <w:r w:rsidRPr="00121494">
        <w:t xml:space="preserve"> от </w:t>
      </w:r>
      <w:r>
        <w:t>20</w:t>
      </w:r>
      <w:r w:rsidRPr="00121494">
        <w:t>.12.20</w:t>
      </w:r>
      <w:r>
        <w:t>22</w:t>
      </w:r>
      <w:r w:rsidRPr="00121494">
        <w:t>г. №</w:t>
      </w:r>
      <w:r>
        <w:t>188</w:t>
      </w:r>
      <w:r w:rsidRPr="00121494">
        <w:t xml:space="preserve">-рс по доходам в сумме </w:t>
      </w:r>
      <w:r>
        <w:t>1012488,5 тыс.</w:t>
      </w:r>
      <w:r w:rsidRPr="00121494">
        <w:t xml:space="preserve"> рублей, по расходам в сумме </w:t>
      </w:r>
      <w:r>
        <w:t>1122555,0 тыс.</w:t>
      </w:r>
      <w:r w:rsidRPr="00121494">
        <w:t xml:space="preserve"> рублей, </w:t>
      </w:r>
      <w:r>
        <w:t>с дефицитом в сумме 110066,5 тыс. рублей</w:t>
      </w:r>
      <w:r w:rsidRPr="00121494">
        <w:t xml:space="preserve">, что </w:t>
      </w:r>
      <w:r>
        <w:t>соответствует</w:t>
      </w:r>
      <w:r w:rsidRPr="00121494">
        <w:t xml:space="preserve"> требовани</w:t>
      </w:r>
      <w:r>
        <w:t>ям</w:t>
      </w:r>
      <w:r w:rsidRPr="00121494">
        <w:t xml:space="preserve"> статьи 92.1 Бюджетного кодекса РФ. В </w:t>
      </w:r>
      <w:r>
        <w:t>течение 1 квартала 2023 года</w:t>
      </w:r>
      <w:r w:rsidRPr="00121494">
        <w:t xml:space="preserve"> в </w:t>
      </w:r>
      <w:r>
        <w:t>первоначально принятый бюджет два раза внесены изменения, в том числе и в части его основных характеристик</w:t>
      </w:r>
      <w:r w:rsidRPr="00121494">
        <w:t xml:space="preserve">. В результате изменений </w:t>
      </w:r>
      <w:r>
        <w:t>увеличены</w:t>
      </w:r>
      <w:r w:rsidRPr="00121494">
        <w:t xml:space="preserve"> и утверждены как общий объем доходов </w:t>
      </w:r>
      <w:r>
        <w:t xml:space="preserve">районного </w:t>
      </w:r>
      <w:r w:rsidRPr="00121494">
        <w:t xml:space="preserve">бюджета, так и общий объем расходов по сравнению с первоначальными показателями. </w:t>
      </w:r>
    </w:p>
    <w:p w14:paraId="0E173732" w14:textId="2D725E0D" w:rsidR="005675FA" w:rsidRDefault="005675FA" w:rsidP="00DD3A72">
      <w:pPr>
        <w:spacing w:after="240" w:line="360" w:lineRule="auto"/>
        <w:ind w:firstLine="567"/>
        <w:jc w:val="both"/>
      </w:pPr>
      <w:r>
        <w:t>Общий анализ изменений основных характеристик районного бюджета по состоянию на 01.04.202</w:t>
      </w:r>
      <w:r w:rsidR="00453370">
        <w:t>3</w:t>
      </w:r>
      <w:r>
        <w:t>г. приведен в таблице:</w:t>
      </w:r>
    </w:p>
    <w:p w14:paraId="4D337707" w14:textId="77777777" w:rsidR="00723D26" w:rsidRDefault="00723D26" w:rsidP="00DD3A72">
      <w:pPr>
        <w:spacing w:after="240" w:line="360" w:lineRule="auto"/>
        <w:ind w:firstLine="567"/>
        <w:jc w:val="both"/>
      </w:pP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5675FA" w:rsidRPr="003729EC" w14:paraId="4B8FEF81" w14:textId="77777777" w:rsidTr="00C066A6">
        <w:trPr>
          <w:trHeight w:val="683"/>
        </w:trPr>
        <w:tc>
          <w:tcPr>
            <w:tcW w:w="2263" w:type="dxa"/>
            <w:vMerge w:val="restart"/>
            <w:shd w:val="clear" w:color="auto" w:fill="F8DCD3" w:themeFill="accent6" w:themeFillTint="33"/>
          </w:tcPr>
          <w:p w14:paraId="2BAD3A34" w14:textId="77777777" w:rsidR="005675FA" w:rsidRPr="003729EC" w:rsidRDefault="005675FA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F8DCD3" w:themeFill="accent6" w:themeFillTint="33"/>
          </w:tcPr>
          <w:p w14:paraId="2F9EA9D8" w14:textId="77777777" w:rsidR="005675FA" w:rsidRPr="003729EC" w:rsidRDefault="005675FA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2022 год</w:t>
            </w:r>
          </w:p>
        </w:tc>
        <w:tc>
          <w:tcPr>
            <w:tcW w:w="3392" w:type="dxa"/>
            <w:gridSpan w:val="2"/>
            <w:shd w:val="clear" w:color="auto" w:fill="F8DCD3" w:themeFill="accent6" w:themeFillTint="33"/>
          </w:tcPr>
          <w:p w14:paraId="74E68BD9" w14:textId="77777777" w:rsidR="005675FA" w:rsidRPr="003729EC" w:rsidRDefault="005675FA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675FA" w:rsidRPr="003729EC" w14:paraId="610E1573" w14:textId="77777777" w:rsidTr="00C066A6">
        <w:trPr>
          <w:trHeight w:val="1257"/>
        </w:trPr>
        <w:tc>
          <w:tcPr>
            <w:tcW w:w="2263" w:type="dxa"/>
            <w:vMerge/>
          </w:tcPr>
          <w:p w14:paraId="6BE40273" w14:textId="77777777" w:rsidR="005675FA" w:rsidRPr="003729EC" w:rsidRDefault="005675FA" w:rsidP="00083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8DCD3" w:themeFill="accent6" w:themeFillTint="33"/>
          </w:tcPr>
          <w:p w14:paraId="253EE6C5" w14:textId="0A8BB1A6" w:rsidR="005675FA" w:rsidRPr="00392261" w:rsidRDefault="005675FA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>
              <w:rPr>
                <w:sz w:val="20"/>
                <w:szCs w:val="20"/>
              </w:rPr>
              <w:t>1</w:t>
            </w:r>
            <w:r w:rsidR="00453370">
              <w:rPr>
                <w:sz w:val="20"/>
                <w:szCs w:val="20"/>
              </w:rPr>
              <w:t>88</w:t>
            </w:r>
            <w:r w:rsidRPr="00392261">
              <w:rPr>
                <w:sz w:val="20"/>
                <w:szCs w:val="20"/>
              </w:rPr>
              <w:t>-рс</w:t>
            </w:r>
            <w:r>
              <w:rPr>
                <w:sz w:val="20"/>
                <w:szCs w:val="20"/>
              </w:rPr>
              <w:t xml:space="preserve"> (первоначальная редакция)</w:t>
            </w:r>
            <w:r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F8DCD3" w:themeFill="accent6" w:themeFillTint="33"/>
          </w:tcPr>
          <w:p w14:paraId="7927EA1B" w14:textId="72D8E35E" w:rsidR="005675FA" w:rsidRPr="00392261" w:rsidRDefault="005675FA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5F1C3C">
              <w:rPr>
                <w:sz w:val="20"/>
                <w:szCs w:val="20"/>
              </w:rPr>
              <w:t>в Отчете об исполнении бюджета на 01.04.202</w:t>
            </w:r>
            <w:r w:rsidR="00453370">
              <w:rPr>
                <w:sz w:val="20"/>
                <w:szCs w:val="20"/>
              </w:rPr>
              <w:t>3</w:t>
            </w:r>
            <w:r w:rsidR="005F1C3C">
              <w:rPr>
                <w:sz w:val="20"/>
                <w:szCs w:val="20"/>
              </w:rPr>
              <w:t>г.</w:t>
            </w:r>
          </w:p>
        </w:tc>
        <w:tc>
          <w:tcPr>
            <w:tcW w:w="1618" w:type="dxa"/>
            <w:shd w:val="clear" w:color="auto" w:fill="F8DCD3" w:themeFill="accent6" w:themeFillTint="33"/>
          </w:tcPr>
          <w:p w14:paraId="0B4D0626" w14:textId="77777777" w:rsidR="005675FA" w:rsidRPr="00392261" w:rsidRDefault="005675FA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F8DCD3" w:themeFill="accent6" w:themeFillTint="33"/>
          </w:tcPr>
          <w:p w14:paraId="24F1887E" w14:textId="77777777" w:rsidR="005675FA" w:rsidRPr="00392261" w:rsidRDefault="005675FA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5675FA" w:rsidRPr="003729EC" w14:paraId="61633562" w14:textId="77777777" w:rsidTr="006511AA">
        <w:trPr>
          <w:trHeight w:val="566"/>
        </w:trPr>
        <w:tc>
          <w:tcPr>
            <w:tcW w:w="2263" w:type="dxa"/>
            <w:vAlign w:val="center"/>
          </w:tcPr>
          <w:p w14:paraId="7459C826" w14:textId="77777777" w:rsidR="005675FA" w:rsidRPr="003729EC" w:rsidRDefault="005675FA" w:rsidP="00083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  <w:vAlign w:val="center"/>
          </w:tcPr>
          <w:p w14:paraId="33603ECF" w14:textId="0C0A9DB4" w:rsidR="005675FA" w:rsidRPr="003729EC" w:rsidRDefault="00453370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1012488,5</w:t>
            </w:r>
          </w:p>
        </w:tc>
        <w:tc>
          <w:tcPr>
            <w:tcW w:w="1869" w:type="dxa"/>
            <w:vAlign w:val="center"/>
          </w:tcPr>
          <w:p w14:paraId="0E565F59" w14:textId="11083B39" w:rsidR="005675FA" w:rsidRPr="003729EC" w:rsidRDefault="0083038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1077595,3</w:t>
            </w:r>
          </w:p>
        </w:tc>
        <w:tc>
          <w:tcPr>
            <w:tcW w:w="1618" w:type="dxa"/>
            <w:vAlign w:val="center"/>
          </w:tcPr>
          <w:p w14:paraId="22948C23" w14:textId="19C453FE" w:rsidR="005675FA" w:rsidRPr="003729EC" w:rsidRDefault="0083038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65106</w:t>
            </w:r>
            <w:r w:rsidR="006511AA">
              <w:rPr>
                <w:sz w:val="24"/>
                <w:szCs w:val="24"/>
              </w:rPr>
              <w:t>,8</w:t>
            </w:r>
          </w:p>
        </w:tc>
        <w:tc>
          <w:tcPr>
            <w:tcW w:w="1774" w:type="dxa"/>
            <w:vAlign w:val="center"/>
          </w:tcPr>
          <w:p w14:paraId="37D0D409" w14:textId="0DD9DA8D" w:rsidR="005675FA" w:rsidRPr="003729EC" w:rsidRDefault="006511A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5675FA" w:rsidRPr="003729EC" w14:paraId="2DF8E66E" w14:textId="77777777" w:rsidTr="006511AA">
        <w:trPr>
          <w:trHeight w:val="546"/>
        </w:trPr>
        <w:tc>
          <w:tcPr>
            <w:tcW w:w="2263" w:type="dxa"/>
            <w:vAlign w:val="center"/>
          </w:tcPr>
          <w:p w14:paraId="3603E1D2" w14:textId="77777777" w:rsidR="005675FA" w:rsidRPr="003729EC" w:rsidRDefault="005675FA" w:rsidP="00083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  <w:vAlign w:val="center"/>
          </w:tcPr>
          <w:p w14:paraId="4DFAFA5F" w14:textId="51A0C958" w:rsidR="005675FA" w:rsidRPr="003729EC" w:rsidRDefault="00453370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1122555,0</w:t>
            </w:r>
          </w:p>
        </w:tc>
        <w:tc>
          <w:tcPr>
            <w:tcW w:w="1869" w:type="dxa"/>
            <w:vAlign w:val="center"/>
          </w:tcPr>
          <w:p w14:paraId="3063FA7C" w14:textId="668FABB4" w:rsidR="005675FA" w:rsidRPr="003729EC" w:rsidRDefault="0083038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1254474,6</w:t>
            </w:r>
          </w:p>
        </w:tc>
        <w:tc>
          <w:tcPr>
            <w:tcW w:w="1618" w:type="dxa"/>
            <w:vAlign w:val="center"/>
          </w:tcPr>
          <w:p w14:paraId="068D3713" w14:textId="414162D9" w:rsidR="005675FA" w:rsidRPr="003729EC" w:rsidRDefault="006511A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131919,6</w:t>
            </w:r>
          </w:p>
        </w:tc>
        <w:tc>
          <w:tcPr>
            <w:tcW w:w="1774" w:type="dxa"/>
            <w:vAlign w:val="center"/>
          </w:tcPr>
          <w:p w14:paraId="72868713" w14:textId="244A6E64" w:rsidR="005675FA" w:rsidRPr="003729EC" w:rsidRDefault="006511A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</w:tr>
      <w:tr w:rsidR="005675FA" w:rsidRPr="003729EC" w14:paraId="60CE097B" w14:textId="77777777" w:rsidTr="006511AA">
        <w:trPr>
          <w:trHeight w:val="852"/>
        </w:trPr>
        <w:tc>
          <w:tcPr>
            <w:tcW w:w="2263" w:type="dxa"/>
            <w:vAlign w:val="center"/>
          </w:tcPr>
          <w:p w14:paraId="40ACCD9F" w14:textId="77777777" w:rsidR="005675FA" w:rsidRPr="003729EC" w:rsidRDefault="005675FA" w:rsidP="00083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  <w:vAlign w:val="center"/>
          </w:tcPr>
          <w:p w14:paraId="4059276D" w14:textId="5A6EE986" w:rsidR="005675FA" w:rsidRPr="003729EC" w:rsidRDefault="00453370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-110066,5</w:t>
            </w:r>
          </w:p>
        </w:tc>
        <w:tc>
          <w:tcPr>
            <w:tcW w:w="1869" w:type="dxa"/>
            <w:vAlign w:val="center"/>
          </w:tcPr>
          <w:p w14:paraId="374A5232" w14:textId="75E0C9CD" w:rsidR="005675FA" w:rsidRPr="003729EC" w:rsidRDefault="0083038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-176879,3</w:t>
            </w:r>
          </w:p>
        </w:tc>
        <w:tc>
          <w:tcPr>
            <w:tcW w:w="1618" w:type="dxa"/>
            <w:vAlign w:val="center"/>
          </w:tcPr>
          <w:p w14:paraId="39401A96" w14:textId="0655FDAD" w:rsidR="005675FA" w:rsidRPr="003729EC" w:rsidRDefault="006511A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-66812,8</w:t>
            </w:r>
          </w:p>
        </w:tc>
        <w:tc>
          <w:tcPr>
            <w:tcW w:w="1774" w:type="dxa"/>
            <w:vAlign w:val="center"/>
          </w:tcPr>
          <w:p w14:paraId="6B48BED6" w14:textId="5B86E535" w:rsidR="005675FA" w:rsidRPr="003729EC" w:rsidRDefault="006511A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</w:t>
            </w:r>
          </w:p>
        </w:tc>
      </w:tr>
    </w:tbl>
    <w:p w14:paraId="5B4EA9B2" w14:textId="33964DD3" w:rsidR="005675FA" w:rsidRDefault="005675FA" w:rsidP="007C7E7B">
      <w:pPr>
        <w:spacing w:before="240" w:line="276" w:lineRule="auto"/>
        <w:ind w:firstLine="709"/>
        <w:jc w:val="center"/>
      </w:pPr>
      <w:r w:rsidRPr="007C7E7B">
        <w:rPr>
          <w:b/>
          <w:bCs/>
          <w:i/>
          <w:iCs/>
        </w:rPr>
        <w:t>Динамика изменений основных параметров районного бюджета за период январь-</w:t>
      </w:r>
      <w:r w:rsidR="00A34F70" w:rsidRPr="007C7E7B">
        <w:rPr>
          <w:b/>
          <w:bCs/>
          <w:i/>
          <w:iCs/>
        </w:rPr>
        <w:t>март</w:t>
      </w:r>
      <w:r w:rsidRPr="007C7E7B">
        <w:rPr>
          <w:b/>
          <w:bCs/>
          <w:i/>
          <w:iCs/>
        </w:rPr>
        <w:t xml:space="preserve"> 202</w:t>
      </w:r>
      <w:r w:rsidR="006511AA">
        <w:rPr>
          <w:b/>
          <w:bCs/>
          <w:i/>
          <w:iCs/>
        </w:rPr>
        <w:t>3</w:t>
      </w:r>
      <w:r w:rsidRPr="007C7E7B">
        <w:rPr>
          <w:b/>
          <w:bCs/>
          <w:i/>
          <w:iCs/>
        </w:rPr>
        <w:t xml:space="preserve"> года</w:t>
      </w:r>
      <w:r>
        <w:t xml:space="preserve">, </w:t>
      </w:r>
      <w:r w:rsidRPr="006511AA">
        <w:rPr>
          <w:i/>
          <w:iCs/>
        </w:rPr>
        <w:t>тыс. рублей</w:t>
      </w:r>
    </w:p>
    <w:p w14:paraId="443E5715" w14:textId="269FA509" w:rsidR="006511AA" w:rsidRDefault="006511AA" w:rsidP="006511AA">
      <w:pPr>
        <w:spacing w:before="240" w:line="276" w:lineRule="auto"/>
        <w:jc w:val="center"/>
      </w:pPr>
      <w:r>
        <w:rPr>
          <w:noProof/>
        </w:rPr>
        <w:drawing>
          <wp:inline distT="0" distB="0" distL="0" distR="0" wp14:anchorId="558B0D08" wp14:editId="15D58517">
            <wp:extent cx="5854700" cy="2422769"/>
            <wp:effectExtent l="0" t="0" r="12700" b="158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C7B3CA" w14:textId="77777777" w:rsidR="00870E79" w:rsidRDefault="00A34F70" w:rsidP="00DD3A72">
      <w:pPr>
        <w:spacing w:before="240" w:line="360" w:lineRule="auto"/>
        <w:ind w:firstLine="567"/>
        <w:jc w:val="both"/>
      </w:pPr>
      <w:r>
        <w:t xml:space="preserve">По итогам вносимых изменений общий объём доходов бюджета </w:t>
      </w:r>
      <w:r w:rsidR="006511AA">
        <w:t xml:space="preserve">увеличился на </w:t>
      </w:r>
      <w:r w:rsidR="00870E79">
        <w:t xml:space="preserve">65106,8 тыс. рублей или на 6,4% и </w:t>
      </w:r>
      <w:r>
        <w:t xml:space="preserve">составил </w:t>
      </w:r>
      <w:r w:rsidR="006511AA">
        <w:t>1077595,3</w:t>
      </w:r>
      <w:r>
        <w:t xml:space="preserve"> тыс. рублей, общий объем расходов </w:t>
      </w:r>
      <w:r w:rsidR="00870E79">
        <w:t>бюджета увеличился на 131919,6 тыс. рублей или на 11,7% и составил</w:t>
      </w:r>
      <w:r>
        <w:t xml:space="preserve"> </w:t>
      </w:r>
      <w:r w:rsidR="006511AA">
        <w:t>1254474,6</w:t>
      </w:r>
      <w:r>
        <w:t xml:space="preserve"> тыс. рублей.</w:t>
      </w:r>
      <w:r w:rsidRPr="00A34F70">
        <w:t xml:space="preserve"> </w:t>
      </w:r>
    </w:p>
    <w:p w14:paraId="42DAC6DA" w14:textId="572123CE" w:rsidR="00A34F70" w:rsidRDefault="00870E79" w:rsidP="00870E79">
      <w:pPr>
        <w:spacing w:line="360" w:lineRule="auto"/>
        <w:ind w:firstLine="567"/>
        <w:jc w:val="both"/>
      </w:pPr>
      <w:r>
        <w:t xml:space="preserve">В своих заключениях Контрольно-счетная комиссия обращала внимание, что рост расходов районного бюджета на 11,7%, при увеличении доходной части бюджета на 6,4%, ведет к увеличению дефицита бюджета на 60,7%. </w:t>
      </w:r>
      <w:r w:rsidR="00A34F70">
        <w:t>Дефицит районного бюджета на 202</w:t>
      </w:r>
      <w:r w:rsidR="006511AA">
        <w:t>3</w:t>
      </w:r>
      <w:r w:rsidR="00A34F70">
        <w:t xml:space="preserve"> год, с учетом внесенных изменений, </w:t>
      </w:r>
      <w:r w:rsidR="00A34F70">
        <w:lastRenderedPageBreak/>
        <w:t xml:space="preserve">составит </w:t>
      </w:r>
      <w:r>
        <w:t>176879,3</w:t>
      </w:r>
      <w:r w:rsidR="00A34F70"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03A77649" w14:textId="5F094B5E" w:rsidR="000B1EB8" w:rsidRDefault="000B1EB8" w:rsidP="00DD3A72">
      <w:pPr>
        <w:spacing w:line="360" w:lineRule="auto"/>
        <w:ind w:firstLine="567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870E79">
        <w:t>235965,1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870E79">
        <w:t>21,9</w:t>
      </w:r>
      <w:r w:rsidR="00603266">
        <w:t xml:space="preserve">% к утвержденным годовым назначениям в сумме </w:t>
      </w:r>
      <w:r w:rsidR="00870E79">
        <w:t>1077595,3</w:t>
      </w:r>
      <w:r w:rsidR="00603266">
        <w:t xml:space="preserve"> тыс. рублей, расходы – </w:t>
      </w:r>
      <w:r w:rsidR="00870E79">
        <w:t>226137,0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870E79">
        <w:t>18,0</w:t>
      </w:r>
      <w:r w:rsidR="00603266">
        <w:t xml:space="preserve">% к утвержденным годовым назначениям в сумме </w:t>
      </w:r>
      <w:r w:rsidR="00870E79">
        <w:t>1254474,6</w:t>
      </w:r>
      <w:r w:rsidR="00603266">
        <w:t xml:space="preserve"> тыс. рублей, </w:t>
      </w:r>
      <w:r w:rsidR="00870E79">
        <w:t>про</w:t>
      </w:r>
      <w:r w:rsidR="00603266">
        <w:t xml:space="preserve">фицит </w:t>
      </w:r>
      <w:r w:rsidR="00870E79">
        <w:t xml:space="preserve">составил </w:t>
      </w:r>
      <w:r w:rsidR="00603266">
        <w:t xml:space="preserve">– </w:t>
      </w:r>
      <w:r w:rsidR="00870E79">
        <w:t>9828,1</w:t>
      </w:r>
      <w:r w:rsidR="00603266">
        <w:t xml:space="preserve"> тыс. рублей</w:t>
      </w:r>
      <w:r w:rsidR="00870E79">
        <w:t xml:space="preserve"> при планируемом дефиците – 176879,3 тыс. рублей</w:t>
      </w:r>
      <w:r w:rsidR="00603266">
        <w:t>.</w:t>
      </w:r>
    </w:p>
    <w:p w14:paraId="532ADF21" w14:textId="1994A5AA" w:rsidR="00556A11" w:rsidRDefault="00320A12" w:rsidP="00556A11">
      <w:pPr>
        <w:spacing w:line="276" w:lineRule="auto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</w:t>
      </w:r>
      <w:r w:rsidR="00556A11" w:rsidRPr="00556A11">
        <w:rPr>
          <w:b/>
          <w:bCs/>
          <w:i/>
          <w:iCs/>
        </w:rPr>
        <w:t>сполнени</w:t>
      </w:r>
      <w:r>
        <w:rPr>
          <w:b/>
          <w:bCs/>
          <w:i/>
          <w:iCs/>
        </w:rPr>
        <w:t>е</w:t>
      </w:r>
      <w:r w:rsidR="00556A11" w:rsidRPr="00556A11">
        <w:rPr>
          <w:b/>
          <w:bCs/>
          <w:i/>
          <w:iCs/>
        </w:rPr>
        <w:t xml:space="preserve"> районного бюджета </w:t>
      </w:r>
      <w:r>
        <w:rPr>
          <w:b/>
          <w:bCs/>
          <w:i/>
          <w:iCs/>
        </w:rPr>
        <w:t xml:space="preserve">по сравнению </w:t>
      </w:r>
      <w:r w:rsidR="00556A11" w:rsidRPr="00556A11">
        <w:rPr>
          <w:b/>
          <w:bCs/>
          <w:i/>
          <w:iCs/>
        </w:rPr>
        <w:t>с аналогичным периодом</w:t>
      </w:r>
      <w:r w:rsidR="00556A11">
        <w:t xml:space="preserve"> </w:t>
      </w:r>
      <w:r w:rsidR="00556A11" w:rsidRPr="00556A11">
        <w:rPr>
          <w:b/>
          <w:bCs/>
          <w:i/>
          <w:iCs/>
        </w:rPr>
        <w:t>прошлого года</w:t>
      </w:r>
    </w:p>
    <w:p w14:paraId="37158C76" w14:textId="77777777" w:rsidR="00556A11" w:rsidRDefault="00556A11" w:rsidP="00556A11">
      <w:pPr>
        <w:spacing w:line="276" w:lineRule="auto"/>
        <w:ind w:firstLine="567"/>
        <w:jc w:val="center"/>
      </w:pP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556A11" w:rsidRPr="003729EC" w14:paraId="6C54DF9B" w14:textId="77777777" w:rsidTr="009E6AC0">
        <w:trPr>
          <w:trHeight w:val="683"/>
        </w:trPr>
        <w:tc>
          <w:tcPr>
            <w:tcW w:w="2263" w:type="dxa"/>
            <w:vMerge w:val="restart"/>
            <w:shd w:val="clear" w:color="auto" w:fill="F8DCD3" w:themeFill="accent6" w:themeFillTint="33"/>
          </w:tcPr>
          <w:p w14:paraId="30D43F76" w14:textId="77777777" w:rsidR="00556A11" w:rsidRPr="003729EC" w:rsidRDefault="00556A11" w:rsidP="009E6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F8DCD3" w:themeFill="accent6" w:themeFillTint="33"/>
          </w:tcPr>
          <w:p w14:paraId="59936051" w14:textId="43A2095E" w:rsidR="00556A11" w:rsidRPr="003729EC" w:rsidRDefault="00556A11" w:rsidP="009E6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районного бюджета </w:t>
            </w:r>
          </w:p>
        </w:tc>
        <w:tc>
          <w:tcPr>
            <w:tcW w:w="3392" w:type="dxa"/>
            <w:gridSpan w:val="2"/>
            <w:shd w:val="clear" w:color="auto" w:fill="F8DCD3" w:themeFill="accent6" w:themeFillTint="33"/>
          </w:tcPr>
          <w:p w14:paraId="05E2E416" w14:textId="77777777" w:rsidR="00556A11" w:rsidRPr="003729EC" w:rsidRDefault="00556A11" w:rsidP="009E6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56A11" w:rsidRPr="003729EC" w14:paraId="68F39BC4" w14:textId="77777777" w:rsidTr="00556A11">
        <w:trPr>
          <w:trHeight w:val="550"/>
        </w:trPr>
        <w:tc>
          <w:tcPr>
            <w:tcW w:w="2263" w:type="dxa"/>
            <w:vMerge/>
          </w:tcPr>
          <w:p w14:paraId="0F131F51" w14:textId="77777777" w:rsidR="00556A11" w:rsidRPr="003729EC" w:rsidRDefault="00556A11" w:rsidP="009E6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8DCD3" w:themeFill="accent6" w:themeFillTint="33"/>
          </w:tcPr>
          <w:p w14:paraId="6BA53061" w14:textId="1736316D" w:rsidR="00556A11" w:rsidRPr="00556A11" w:rsidRDefault="00556A11" w:rsidP="009E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 xml:space="preserve">На 01 апреля 2022 года </w:t>
            </w:r>
          </w:p>
        </w:tc>
        <w:tc>
          <w:tcPr>
            <w:tcW w:w="1869" w:type="dxa"/>
            <w:shd w:val="clear" w:color="auto" w:fill="F8DCD3" w:themeFill="accent6" w:themeFillTint="33"/>
          </w:tcPr>
          <w:p w14:paraId="3B3DDDCB" w14:textId="519AC076" w:rsidR="00556A11" w:rsidRPr="00556A11" w:rsidRDefault="00556A11" w:rsidP="009E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>На 01 апреля 2023 года</w:t>
            </w:r>
          </w:p>
        </w:tc>
        <w:tc>
          <w:tcPr>
            <w:tcW w:w="1618" w:type="dxa"/>
            <w:shd w:val="clear" w:color="auto" w:fill="F8DCD3" w:themeFill="accent6" w:themeFillTint="33"/>
          </w:tcPr>
          <w:p w14:paraId="4F728598" w14:textId="77777777" w:rsidR="00556A11" w:rsidRPr="00556A11" w:rsidRDefault="00556A11" w:rsidP="009E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F8DCD3" w:themeFill="accent6" w:themeFillTint="33"/>
          </w:tcPr>
          <w:p w14:paraId="777BF1AE" w14:textId="77777777" w:rsidR="00556A11" w:rsidRPr="00556A11" w:rsidRDefault="00556A11" w:rsidP="009E6AC0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556A11" w:rsidRPr="003729EC" w14:paraId="26658C01" w14:textId="77777777" w:rsidTr="00556A11">
        <w:trPr>
          <w:trHeight w:val="408"/>
        </w:trPr>
        <w:tc>
          <w:tcPr>
            <w:tcW w:w="2263" w:type="dxa"/>
            <w:vAlign w:val="center"/>
          </w:tcPr>
          <w:p w14:paraId="64AB9C45" w14:textId="77777777" w:rsidR="00556A11" w:rsidRPr="003729EC" w:rsidRDefault="00556A11" w:rsidP="009E6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  <w:vAlign w:val="center"/>
          </w:tcPr>
          <w:p w14:paraId="2696FCC0" w14:textId="26E38173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230065,5</w:t>
            </w:r>
          </w:p>
        </w:tc>
        <w:tc>
          <w:tcPr>
            <w:tcW w:w="1869" w:type="dxa"/>
            <w:vAlign w:val="center"/>
          </w:tcPr>
          <w:p w14:paraId="096B2AFE" w14:textId="1A7DF650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235965,1</w:t>
            </w:r>
          </w:p>
        </w:tc>
        <w:tc>
          <w:tcPr>
            <w:tcW w:w="1618" w:type="dxa"/>
            <w:vAlign w:val="center"/>
          </w:tcPr>
          <w:p w14:paraId="6F5D128F" w14:textId="35CCBB64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5899,6</w:t>
            </w:r>
          </w:p>
        </w:tc>
        <w:tc>
          <w:tcPr>
            <w:tcW w:w="1774" w:type="dxa"/>
            <w:vAlign w:val="center"/>
          </w:tcPr>
          <w:p w14:paraId="609DF24E" w14:textId="0EA3D3E9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556A11" w:rsidRPr="003729EC" w14:paraId="51D4758A" w14:textId="77777777" w:rsidTr="00556A11">
        <w:trPr>
          <w:trHeight w:val="408"/>
        </w:trPr>
        <w:tc>
          <w:tcPr>
            <w:tcW w:w="2263" w:type="dxa"/>
            <w:vAlign w:val="center"/>
          </w:tcPr>
          <w:p w14:paraId="20B8CAE5" w14:textId="77777777" w:rsidR="00556A11" w:rsidRPr="003729EC" w:rsidRDefault="00556A11" w:rsidP="009E6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  <w:vAlign w:val="center"/>
          </w:tcPr>
          <w:p w14:paraId="6C4C866F" w14:textId="1D03BC7A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166395,6</w:t>
            </w:r>
          </w:p>
        </w:tc>
        <w:tc>
          <w:tcPr>
            <w:tcW w:w="1869" w:type="dxa"/>
            <w:vAlign w:val="center"/>
          </w:tcPr>
          <w:p w14:paraId="4ECE48F5" w14:textId="1D27A697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226137,0</w:t>
            </w:r>
          </w:p>
        </w:tc>
        <w:tc>
          <w:tcPr>
            <w:tcW w:w="1618" w:type="dxa"/>
            <w:vAlign w:val="center"/>
          </w:tcPr>
          <w:p w14:paraId="5AD1C9ED" w14:textId="2CEA3A73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59741,4</w:t>
            </w:r>
          </w:p>
        </w:tc>
        <w:tc>
          <w:tcPr>
            <w:tcW w:w="1774" w:type="dxa"/>
            <w:vAlign w:val="center"/>
          </w:tcPr>
          <w:p w14:paraId="3D3C6AA8" w14:textId="2B0FD183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</w:tr>
      <w:tr w:rsidR="00556A11" w:rsidRPr="003729EC" w14:paraId="1DBDCE0C" w14:textId="77777777" w:rsidTr="00556A11">
        <w:trPr>
          <w:trHeight w:val="697"/>
        </w:trPr>
        <w:tc>
          <w:tcPr>
            <w:tcW w:w="2263" w:type="dxa"/>
            <w:vAlign w:val="center"/>
          </w:tcPr>
          <w:p w14:paraId="5EAE060C" w14:textId="77777777" w:rsidR="00556A11" w:rsidRPr="003729EC" w:rsidRDefault="00556A11" w:rsidP="009E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  <w:vAlign w:val="center"/>
          </w:tcPr>
          <w:p w14:paraId="552AEF2C" w14:textId="3D30CCD0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63669,9</w:t>
            </w:r>
          </w:p>
        </w:tc>
        <w:tc>
          <w:tcPr>
            <w:tcW w:w="1869" w:type="dxa"/>
            <w:vAlign w:val="center"/>
          </w:tcPr>
          <w:p w14:paraId="6B264BA4" w14:textId="7B5B11A0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9828,1</w:t>
            </w:r>
          </w:p>
        </w:tc>
        <w:tc>
          <w:tcPr>
            <w:tcW w:w="1618" w:type="dxa"/>
            <w:vAlign w:val="center"/>
          </w:tcPr>
          <w:p w14:paraId="3730B88E" w14:textId="5B1C09AF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-53841,8</w:t>
            </w:r>
          </w:p>
        </w:tc>
        <w:tc>
          <w:tcPr>
            <w:tcW w:w="1774" w:type="dxa"/>
            <w:vAlign w:val="center"/>
          </w:tcPr>
          <w:p w14:paraId="632501AA" w14:textId="709FE148" w:rsidR="00556A11" w:rsidRPr="003729EC" w:rsidRDefault="00556A11" w:rsidP="009E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</w:tbl>
    <w:p w14:paraId="4A719267" w14:textId="73144C2F" w:rsidR="00086F83" w:rsidRDefault="00603266" w:rsidP="00556A11">
      <w:pPr>
        <w:spacing w:before="240" w:after="240" w:line="360" w:lineRule="auto"/>
        <w:ind w:firstLine="567"/>
        <w:jc w:val="both"/>
      </w:pPr>
      <w:r>
        <w:t xml:space="preserve">По сравнению с первым </w:t>
      </w:r>
      <w:r w:rsidR="00C46423">
        <w:t>кварталом</w:t>
      </w:r>
      <w:r>
        <w:t xml:space="preserve"> </w:t>
      </w:r>
      <w:r w:rsidR="001E1CF5">
        <w:t>20</w:t>
      </w:r>
      <w:r w:rsidR="00DA21C9">
        <w:t>2</w:t>
      </w:r>
      <w:r w:rsidR="00556A11">
        <w:t>3</w:t>
      </w:r>
      <w:r>
        <w:t xml:space="preserve"> года доходы районного бюджета </w:t>
      </w:r>
      <w:r w:rsidR="00DA21C9">
        <w:t>увеличились</w:t>
      </w:r>
      <w:r w:rsidR="001E1CF5">
        <w:t xml:space="preserve"> </w:t>
      </w:r>
      <w:r>
        <w:t xml:space="preserve">на </w:t>
      </w:r>
      <w:r w:rsidR="00556A11">
        <w:t>5899,6</w:t>
      </w:r>
      <w:r w:rsidR="001F115E">
        <w:t xml:space="preserve"> тыс. рублей или </w:t>
      </w:r>
      <w:r w:rsidR="000774C5">
        <w:t>2,6</w:t>
      </w:r>
      <w:r w:rsidR="001F115E">
        <w:t xml:space="preserve">%, расходы </w:t>
      </w:r>
      <w:r w:rsidR="00640BAB">
        <w:t>увеличились</w:t>
      </w:r>
      <w:r w:rsidR="00DA21C9">
        <w:t xml:space="preserve"> </w:t>
      </w:r>
      <w:r w:rsidR="001F115E">
        <w:t xml:space="preserve">на </w:t>
      </w:r>
      <w:r w:rsidR="000774C5">
        <w:t>59741,4</w:t>
      </w:r>
      <w:r w:rsidR="001F115E">
        <w:t xml:space="preserve"> тыс. рублей или </w:t>
      </w:r>
      <w:r w:rsidR="000774C5">
        <w:t>35,9</w:t>
      </w:r>
      <w:r w:rsidR="001F115E">
        <w:t xml:space="preserve">%. </w:t>
      </w:r>
    </w:p>
    <w:p w14:paraId="020A68FE" w14:textId="77777777" w:rsidR="00391DC2" w:rsidRPr="00D72815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3226B85B" w:rsidR="00391DC2" w:rsidRDefault="00391DC2" w:rsidP="00DD3A72">
      <w:pPr>
        <w:spacing w:before="240" w:line="360" w:lineRule="auto"/>
        <w:ind w:firstLine="567"/>
        <w:jc w:val="both"/>
      </w:pPr>
      <w:r>
        <w:t xml:space="preserve">По итогам первого </w:t>
      </w:r>
      <w:r w:rsidR="00C46423">
        <w:t>квартала</w:t>
      </w:r>
      <w:r>
        <w:t xml:space="preserve"> 20</w:t>
      </w:r>
      <w:r w:rsidR="001E1CF5">
        <w:t>2</w:t>
      </w:r>
      <w:r w:rsidR="00320A12">
        <w:t>3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320A12">
        <w:t>235965,1</w:t>
      </w:r>
      <w:r>
        <w:t xml:space="preserve"> тыс. рублей.</w:t>
      </w:r>
    </w:p>
    <w:p w14:paraId="65455DB1" w14:textId="0873E4A4" w:rsidR="00391DC2" w:rsidRDefault="00391DC2" w:rsidP="00DD3A72">
      <w:pPr>
        <w:spacing w:line="360" w:lineRule="auto"/>
        <w:ind w:firstLine="567"/>
        <w:jc w:val="both"/>
      </w:pPr>
      <w:r>
        <w:t>Структура доходов районного бюджета за перв</w:t>
      </w:r>
      <w:r w:rsidR="00C46423">
        <w:t>ый</w:t>
      </w:r>
      <w:r>
        <w:t xml:space="preserve"> </w:t>
      </w:r>
      <w:r w:rsidR="00C46423">
        <w:t>квартал</w:t>
      </w:r>
      <w:r>
        <w:t xml:space="preserve"> 20</w:t>
      </w:r>
      <w:r w:rsidR="001E1CF5">
        <w:t>2</w:t>
      </w:r>
      <w:r w:rsidR="00320A12">
        <w:t>3</w:t>
      </w:r>
      <w:r>
        <w:t xml:space="preserve"> года в сравнении с аналогичным периодом 20</w:t>
      </w:r>
      <w:r w:rsidR="00F14A4B">
        <w:t>2</w:t>
      </w:r>
      <w:r w:rsidR="00320A12">
        <w:t>2</w:t>
      </w:r>
      <w:r>
        <w:t xml:space="preserve"> года представлена в таблице:</w:t>
      </w:r>
    </w:p>
    <w:p w14:paraId="63AF485C" w14:textId="77777777" w:rsidR="00723D26" w:rsidRDefault="00723D26" w:rsidP="00E915C3">
      <w:pPr>
        <w:spacing w:after="240"/>
        <w:ind w:firstLine="709"/>
        <w:jc w:val="center"/>
        <w:rPr>
          <w:b/>
          <w:i/>
        </w:rPr>
      </w:pPr>
    </w:p>
    <w:p w14:paraId="489F1E65" w14:textId="4A6A1B8A"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445" w:type="dxa"/>
        <w:tblInd w:w="-147" w:type="dxa"/>
        <w:tblLook w:val="04A0" w:firstRow="1" w:lastRow="0" w:firstColumn="1" w:lastColumn="0" w:noHBand="0" w:noVBand="1"/>
      </w:tblPr>
      <w:tblGrid>
        <w:gridCol w:w="1985"/>
        <w:gridCol w:w="1151"/>
        <w:gridCol w:w="1200"/>
        <w:gridCol w:w="635"/>
        <w:gridCol w:w="1151"/>
        <w:gridCol w:w="1200"/>
        <w:gridCol w:w="601"/>
        <w:gridCol w:w="1522"/>
      </w:tblGrid>
      <w:tr w:rsidR="00454B7D" w:rsidRPr="00454B7D" w14:paraId="2A5E780B" w14:textId="77777777" w:rsidTr="00320A12">
        <w:tc>
          <w:tcPr>
            <w:tcW w:w="1985" w:type="dxa"/>
            <w:vMerge w:val="restart"/>
            <w:shd w:val="clear" w:color="auto" w:fill="F2B9A8" w:themeFill="accent6" w:themeFillTint="66"/>
          </w:tcPr>
          <w:p w14:paraId="7DED5460" w14:textId="77777777"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shd w:val="clear" w:color="auto" w:fill="F2B9A8" w:themeFill="accent6" w:themeFillTint="66"/>
          </w:tcPr>
          <w:p w14:paraId="14CAD2C6" w14:textId="130B9FBF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F14A4B">
              <w:rPr>
                <w:b/>
                <w:sz w:val="24"/>
                <w:szCs w:val="24"/>
              </w:rPr>
              <w:t>2</w:t>
            </w:r>
            <w:r w:rsidR="00320A12">
              <w:rPr>
                <w:b/>
                <w:sz w:val="24"/>
                <w:szCs w:val="24"/>
              </w:rPr>
              <w:t>2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52" w:type="dxa"/>
            <w:gridSpan w:val="3"/>
            <w:shd w:val="clear" w:color="auto" w:fill="F2B9A8" w:themeFill="accent6" w:themeFillTint="66"/>
          </w:tcPr>
          <w:p w14:paraId="4404BEFC" w14:textId="448F1494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1E1CF5">
              <w:rPr>
                <w:b/>
                <w:sz w:val="24"/>
                <w:szCs w:val="24"/>
              </w:rPr>
              <w:t>2</w:t>
            </w:r>
            <w:r w:rsidR="00320A12">
              <w:rPr>
                <w:b/>
                <w:sz w:val="24"/>
                <w:szCs w:val="24"/>
              </w:rPr>
              <w:t>3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vMerge w:val="restart"/>
            <w:shd w:val="clear" w:color="auto" w:fill="F2B9A8" w:themeFill="accent6" w:themeFillTint="66"/>
          </w:tcPr>
          <w:p w14:paraId="051FA736" w14:textId="2B66A0AB" w:rsidR="00454B7D" w:rsidRPr="00A548B9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A548B9">
              <w:rPr>
                <w:b/>
                <w:sz w:val="22"/>
                <w:szCs w:val="22"/>
              </w:rPr>
              <w:t>Отклонение факта 20</w:t>
            </w:r>
            <w:r w:rsidR="001E1CF5">
              <w:rPr>
                <w:b/>
                <w:sz w:val="22"/>
                <w:szCs w:val="22"/>
              </w:rPr>
              <w:t>2</w:t>
            </w:r>
            <w:r w:rsidR="00320A12">
              <w:rPr>
                <w:b/>
                <w:sz w:val="22"/>
                <w:szCs w:val="22"/>
              </w:rPr>
              <w:t>3</w:t>
            </w:r>
            <w:r w:rsidRPr="00A548B9">
              <w:rPr>
                <w:b/>
                <w:sz w:val="22"/>
                <w:szCs w:val="22"/>
              </w:rPr>
              <w:t>г. к 20</w:t>
            </w:r>
            <w:r w:rsidR="004213EE">
              <w:rPr>
                <w:b/>
                <w:sz w:val="22"/>
                <w:szCs w:val="22"/>
              </w:rPr>
              <w:t>2</w:t>
            </w:r>
            <w:r w:rsidR="00320A12">
              <w:rPr>
                <w:b/>
                <w:sz w:val="22"/>
                <w:szCs w:val="22"/>
              </w:rPr>
              <w:t>2</w:t>
            </w:r>
            <w:r w:rsidRPr="00A548B9">
              <w:rPr>
                <w:b/>
                <w:sz w:val="22"/>
                <w:szCs w:val="22"/>
              </w:rPr>
              <w:t>г.</w:t>
            </w:r>
          </w:p>
        </w:tc>
      </w:tr>
      <w:tr w:rsidR="00320A12" w:rsidRPr="00454B7D" w14:paraId="15B702D5" w14:textId="77777777" w:rsidTr="00320A12">
        <w:tc>
          <w:tcPr>
            <w:tcW w:w="1985" w:type="dxa"/>
            <w:vMerge/>
          </w:tcPr>
          <w:p w14:paraId="05300508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2B9A8" w:themeFill="accent6" w:themeFillTint="66"/>
          </w:tcPr>
          <w:p w14:paraId="1E3DBEE1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00" w:type="dxa"/>
            <w:shd w:val="clear" w:color="auto" w:fill="F2B9A8" w:themeFill="accent6" w:themeFillTint="66"/>
          </w:tcPr>
          <w:p w14:paraId="41D06F57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635" w:type="dxa"/>
            <w:shd w:val="clear" w:color="auto" w:fill="F2B9A8" w:themeFill="accent6" w:themeFillTint="66"/>
          </w:tcPr>
          <w:p w14:paraId="744C3FE2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51" w:type="dxa"/>
            <w:shd w:val="clear" w:color="auto" w:fill="F2B9A8" w:themeFill="accent6" w:themeFillTint="66"/>
          </w:tcPr>
          <w:p w14:paraId="2C3BB4CB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00" w:type="dxa"/>
            <w:shd w:val="clear" w:color="auto" w:fill="F2B9A8" w:themeFill="accent6" w:themeFillTint="66"/>
          </w:tcPr>
          <w:p w14:paraId="0993949C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601" w:type="dxa"/>
            <w:shd w:val="clear" w:color="auto" w:fill="F2B9A8" w:themeFill="accent6" w:themeFillTint="66"/>
          </w:tcPr>
          <w:p w14:paraId="7DB8D55F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22" w:type="dxa"/>
            <w:vMerge/>
            <w:shd w:val="clear" w:color="auto" w:fill="F2B9A8" w:themeFill="accent6" w:themeFillTint="66"/>
          </w:tcPr>
          <w:p w14:paraId="36DEA043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320A12" w:rsidRPr="00454B7D" w14:paraId="7BFC4E93" w14:textId="77777777" w:rsidTr="00320A12">
        <w:trPr>
          <w:trHeight w:val="320"/>
        </w:trPr>
        <w:tc>
          <w:tcPr>
            <w:tcW w:w="1985" w:type="dxa"/>
          </w:tcPr>
          <w:p w14:paraId="28F46CB6" w14:textId="77777777" w:rsidR="00320A12" w:rsidRPr="00320A12" w:rsidRDefault="00320A12" w:rsidP="00320A1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320A12">
              <w:rPr>
                <w:b/>
                <w:i/>
                <w:iCs/>
                <w:sz w:val="24"/>
                <w:szCs w:val="24"/>
              </w:rPr>
              <w:t>1.Налоговые доходы</w:t>
            </w:r>
          </w:p>
        </w:tc>
        <w:tc>
          <w:tcPr>
            <w:tcW w:w="1151" w:type="dxa"/>
          </w:tcPr>
          <w:p w14:paraId="43FB58F6" w14:textId="0DA948A2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243205,6</w:t>
            </w:r>
          </w:p>
        </w:tc>
        <w:tc>
          <w:tcPr>
            <w:tcW w:w="1200" w:type="dxa"/>
          </w:tcPr>
          <w:p w14:paraId="1C909CDA" w14:textId="640E6726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45760,3</w:t>
            </w:r>
          </w:p>
        </w:tc>
        <w:tc>
          <w:tcPr>
            <w:tcW w:w="635" w:type="dxa"/>
          </w:tcPr>
          <w:p w14:paraId="72DE159C" w14:textId="3DED61EB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18,8</w:t>
            </w:r>
          </w:p>
        </w:tc>
        <w:tc>
          <w:tcPr>
            <w:tcW w:w="1151" w:type="dxa"/>
          </w:tcPr>
          <w:p w14:paraId="4CEFE746" w14:textId="1277A76A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283527,8</w:t>
            </w:r>
          </w:p>
        </w:tc>
        <w:tc>
          <w:tcPr>
            <w:tcW w:w="1200" w:type="dxa"/>
          </w:tcPr>
          <w:p w14:paraId="2A884DF6" w14:textId="621EE81A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43264,3</w:t>
            </w:r>
          </w:p>
        </w:tc>
        <w:tc>
          <w:tcPr>
            <w:tcW w:w="601" w:type="dxa"/>
          </w:tcPr>
          <w:p w14:paraId="4A238E90" w14:textId="16FC1AEA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522" w:type="dxa"/>
          </w:tcPr>
          <w:p w14:paraId="51210CFE" w14:textId="47507374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-2496,0</w:t>
            </w:r>
          </w:p>
        </w:tc>
      </w:tr>
      <w:tr w:rsidR="00320A12" w:rsidRPr="00454B7D" w14:paraId="466F2034" w14:textId="77777777" w:rsidTr="00320A12">
        <w:tc>
          <w:tcPr>
            <w:tcW w:w="1985" w:type="dxa"/>
          </w:tcPr>
          <w:p w14:paraId="195F6999" w14:textId="77777777" w:rsidR="00320A12" w:rsidRPr="00320A12" w:rsidRDefault="00320A12" w:rsidP="00320A1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320A12">
              <w:rPr>
                <w:b/>
                <w:i/>
                <w:iCs/>
                <w:sz w:val="24"/>
                <w:szCs w:val="24"/>
              </w:rPr>
              <w:t>2.Неналоговые доходы</w:t>
            </w:r>
          </w:p>
        </w:tc>
        <w:tc>
          <w:tcPr>
            <w:tcW w:w="1151" w:type="dxa"/>
          </w:tcPr>
          <w:p w14:paraId="7C62C05C" w14:textId="5F2BA6F9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138635,5</w:t>
            </w:r>
          </w:p>
        </w:tc>
        <w:tc>
          <w:tcPr>
            <w:tcW w:w="1200" w:type="dxa"/>
          </w:tcPr>
          <w:p w14:paraId="737A88F2" w14:textId="3FEFD8C6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46450,9</w:t>
            </w:r>
          </w:p>
        </w:tc>
        <w:tc>
          <w:tcPr>
            <w:tcW w:w="635" w:type="dxa"/>
          </w:tcPr>
          <w:p w14:paraId="3EE4B21C" w14:textId="394B2769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33,5</w:t>
            </w:r>
          </w:p>
        </w:tc>
        <w:tc>
          <w:tcPr>
            <w:tcW w:w="1151" w:type="dxa"/>
          </w:tcPr>
          <w:p w14:paraId="6691C24C" w14:textId="223C2A64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144073,0</w:t>
            </w:r>
          </w:p>
        </w:tc>
        <w:tc>
          <w:tcPr>
            <w:tcW w:w="1200" w:type="dxa"/>
          </w:tcPr>
          <w:p w14:paraId="00D7CD8E" w14:textId="6646E113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41974,1</w:t>
            </w:r>
          </w:p>
        </w:tc>
        <w:tc>
          <w:tcPr>
            <w:tcW w:w="601" w:type="dxa"/>
          </w:tcPr>
          <w:p w14:paraId="71F5824C" w14:textId="6EAAA00F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522" w:type="dxa"/>
          </w:tcPr>
          <w:p w14:paraId="729482E9" w14:textId="48B46115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-4476,8</w:t>
            </w:r>
          </w:p>
        </w:tc>
      </w:tr>
      <w:tr w:rsidR="00320A12" w:rsidRPr="00454B7D" w14:paraId="02788AF6" w14:textId="77777777" w:rsidTr="00320A12">
        <w:tc>
          <w:tcPr>
            <w:tcW w:w="1985" w:type="dxa"/>
          </w:tcPr>
          <w:p w14:paraId="30333299" w14:textId="77777777" w:rsidR="00320A12" w:rsidRPr="00320A12" w:rsidRDefault="00320A12" w:rsidP="00320A1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320A12">
              <w:rPr>
                <w:b/>
                <w:i/>
                <w:iCs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51" w:type="dxa"/>
          </w:tcPr>
          <w:p w14:paraId="3728EAE7" w14:textId="3FDBFF1F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678861,4</w:t>
            </w:r>
          </w:p>
        </w:tc>
        <w:tc>
          <w:tcPr>
            <w:tcW w:w="1200" w:type="dxa"/>
          </w:tcPr>
          <w:p w14:paraId="37C87929" w14:textId="58135ED3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137854,3</w:t>
            </w:r>
          </w:p>
        </w:tc>
        <w:tc>
          <w:tcPr>
            <w:tcW w:w="635" w:type="dxa"/>
          </w:tcPr>
          <w:p w14:paraId="20DCDA2F" w14:textId="2BDA009E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20,3</w:t>
            </w:r>
          </w:p>
        </w:tc>
        <w:tc>
          <w:tcPr>
            <w:tcW w:w="1151" w:type="dxa"/>
          </w:tcPr>
          <w:p w14:paraId="53AB1111" w14:textId="34EF37AE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 w:rsidRPr="00320A12">
              <w:rPr>
                <w:sz w:val="22"/>
                <w:szCs w:val="22"/>
              </w:rPr>
              <w:t>649994,5</w:t>
            </w:r>
          </w:p>
        </w:tc>
        <w:tc>
          <w:tcPr>
            <w:tcW w:w="1200" w:type="dxa"/>
          </w:tcPr>
          <w:p w14:paraId="64BAAAC4" w14:textId="5B03FF86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150726,7</w:t>
            </w:r>
          </w:p>
        </w:tc>
        <w:tc>
          <w:tcPr>
            <w:tcW w:w="601" w:type="dxa"/>
          </w:tcPr>
          <w:p w14:paraId="68360920" w14:textId="7217D5FF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522" w:type="dxa"/>
          </w:tcPr>
          <w:p w14:paraId="7C090E5A" w14:textId="1C5AE10D" w:rsidR="00320A12" w:rsidRPr="00320A12" w:rsidRDefault="00320A12" w:rsidP="00320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12872,4</w:t>
            </w:r>
          </w:p>
        </w:tc>
      </w:tr>
      <w:tr w:rsidR="00320A12" w:rsidRPr="001E1CF5" w14:paraId="7E7138D3" w14:textId="77777777" w:rsidTr="00320A12">
        <w:tc>
          <w:tcPr>
            <w:tcW w:w="1985" w:type="dxa"/>
            <w:shd w:val="clear" w:color="auto" w:fill="F2B9A8" w:themeFill="accent6" w:themeFillTint="66"/>
          </w:tcPr>
          <w:p w14:paraId="6577A102" w14:textId="77777777" w:rsidR="00320A12" w:rsidRPr="001E1CF5" w:rsidRDefault="00320A12" w:rsidP="00320A12">
            <w:pPr>
              <w:jc w:val="both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51" w:type="dxa"/>
            <w:shd w:val="clear" w:color="auto" w:fill="F2B9A8" w:themeFill="accent6" w:themeFillTint="66"/>
          </w:tcPr>
          <w:p w14:paraId="3968B8EC" w14:textId="3FEBAABC" w:rsidR="00320A12" w:rsidRPr="00320A12" w:rsidRDefault="00320A12" w:rsidP="00320A12">
            <w:pPr>
              <w:jc w:val="right"/>
              <w:rPr>
                <w:b/>
                <w:sz w:val="22"/>
                <w:szCs w:val="22"/>
              </w:rPr>
            </w:pPr>
            <w:r w:rsidRPr="00320A12">
              <w:rPr>
                <w:b/>
                <w:sz w:val="22"/>
                <w:szCs w:val="22"/>
              </w:rPr>
              <w:t>1060702,5</w:t>
            </w:r>
          </w:p>
        </w:tc>
        <w:tc>
          <w:tcPr>
            <w:tcW w:w="1200" w:type="dxa"/>
            <w:shd w:val="clear" w:color="auto" w:fill="F2B9A8" w:themeFill="accent6" w:themeFillTint="66"/>
          </w:tcPr>
          <w:p w14:paraId="018B157F" w14:textId="11370619" w:rsidR="00320A12" w:rsidRPr="00320A12" w:rsidRDefault="00320A12" w:rsidP="00320A12">
            <w:pPr>
              <w:jc w:val="right"/>
              <w:rPr>
                <w:b/>
                <w:sz w:val="22"/>
                <w:szCs w:val="22"/>
              </w:rPr>
            </w:pPr>
            <w:r w:rsidRPr="00320A12">
              <w:rPr>
                <w:b/>
                <w:sz w:val="22"/>
                <w:szCs w:val="22"/>
              </w:rPr>
              <w:t>230065,5</w:t>
            </w:r>
          </w:p>
        </w:tc>
        <w:tc>
          <w:tcPr>
            <w:tcW w:w="635" w:type="dxa"/>
            <w:shd w:val="clear" w:color="auto" w:fill="F2B9A8" w:themeFill="accent6" w:themeFillTint="66"/>
          </w:tcPr>
          <w:p w14:paraId="4FC461DB" w14:textId="00D146CB" w:rsidR="00320A12" w:rsidRPr="00320A12" w:rsidRDefault="00320A12" w:rsidP="00320A12">
            <w:pPr>
              <w:jc w:val="right"/>
              <w:rPr>
                <w:b/>
                <w:sz w:val="22"/>
                <w:szCs w:val="22"/>
              </w:rPr>
            </w:pPr>
            <w:r w:rsidRPr="00320A12">
              <w:rPr>
                <w:b/>
                <w:sz w:val="22"/>
                <w:szCs w:val="22"/>
              </w:rPr>
              <w:t>21,7</w:t>
            </w:r>
          </w:p>
        </w:tc>
        <w:tc>
          <w:tcPr>
            <w:tcW w:w="1151" w:type="dxa"/>
            <w:shd w:val="clear" w:color="auto" w:fill="F2B9A8" w:themeFill="accent6" w:themeFillTint="66"/>
          </w:tcPr>
          <w:p w14:paraId="3BEAFBA8" w14:textId="54036738" w:rsidR="00320A12" w:rsidRPr="00320A12" w:rsidRDefault="00320A12" w:rsidP="00320A12">
            <w:pPr>
              <w:jc w:val="right"/>
              <w:rPr>
                <w:b/>
                <w:sz w:val="22"/>
                <w:szCs w:val="22"/>
              </w:rPr>
            </w:pPr>
            <w:r w:rsidRPr="00320A12">
              <w:rPr>
                <w:b/>
                <w:sz w:val="22"/>
                <w:szCs w:val="22"/>
              </w:rPr>
              <w:t>1077595,3</w:t>
            </w:r>
          </w:p>
        </w:tc>
        <w:tc>
          <w:tcPr>
            <w:tcW w:w="1200" w:type="dxa"/>
            <w:shd w:val="clear" w:color="auto" w:fill="F2B9A8" w:themeFill="accent6" w:themeFillTint="66"/>
          </w:tcPr>
          <w:p w14:paraId="40C52CF4" w14:textId="2D6A451B" w:rsidR="00320A12" w:rsidRPr="00320A12" w:rsidRDefault="002A4E21" w:rsidP="00320A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235965,1</w:t>
            </w:r>
          </w:p>
        </w:tc>
        <w:tc>
          <w:tcPr>
            <w:tcW w:w="601" w:type="dxa"/>
            <w:shd w:val="clear" w:color="auto" w:fill="F2B9A8" w:themeFill="accent6" w:themeFillTint="66"/>
          </w:tcPr>
          <w:p w14:paraId="675A6D12" w14:textId="30A53E77" w:rsidR="00320A12" w:rsidRPr="00320A12" w:rsidRDefault="002A4E21" w:rsidP="00320A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21,9</w:t>
            </w:r>
          </w:p>
        </w:tc>
        <w:tc>
          <w:tcPr>
            <w:tcW w:w="1522" w:type="dxa"/>
            <w:shd w:val="clear" w:color="auto" w:fill="F2B9A8" w:themeFill="accent6" w:themeFillTint="66"/>
          </w:tcPr>
          <w:p w14:paraId="131742FA" w14:textId="1592DE98" w:rsidR="00320A12" w:rsidRPr="00320A12" w:rsidRDefault="00F711CE" w:rsidP="00320A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5899,6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476AA991" w:rsidR="00E915C3" w:rsidRDefault="00016A39" w:rsidP="00DD3A72">
      <w:pPr>
        <w:spacing w:line="360" w:lineRule="auto"/>
        <w:ind w:firstLine="567"/>
        <w:jc w:val="both"/>
      </w:pPr>
      <w:r>
        <w:t>Доходы районного бюджета за перв</w:t>
      </w:r>
      <w:r w:rsidR="00F549C4">
        <w:t>ый</w:t>
      </w:r>
      <w:r>
        <w:t xml:space="preserve"> </w:t>
      </w:r>
      <w:r w:rsidR="00F549C4">
        <w:t>квартал</w:t>
      </w:r>
      <w:r>
        <w:t xml:space="preserve"> 20</w:t>
      </w:r>
      <w:r w:rsidR="00652D3F">
        <w:t>2</w:t>
      </w:r>
      <w:r w:rsidR="00F711CE">
        <w:t>3</w:t>
      </w:r>
      <w:r>
        <w:t xml:space="preserve"> года на </w:t>
      </w:r>
      <w:r w:rsidR="00F711CE">
        <w:t>63,9</w:t>
      </w:r>
      <w:r>
        <w:t>% сформированы за счет безвозмездных поступлений, объем которых, по сравнению с соответствующим периодом 20</w:t>
      </w:r>
      <w:r w:rsidR="00F14A4B">
        <w:t>2</w:t>
      </w:r>
      <w:r w:rsidR="00F711CE">
        <w:t>2</w:t>
      </w:r>
      <w:r>
        <w:t xml:space="preserve"> года увеличился в абсолютной величине на </w:t>
      </w:r>
      <w:r w:rsidR="00F711CE">
        <w:t>12872,4</w:t>
      </w:r>
      <w:r>
        <w:t xml:space="preserve"> тыс. рублей</w:t>
      </w:r>
      <w:r w:rsidR="00C066A6">
        <w:t xml:space="preserve"> или на </w:t>
      </w:r>
      <w:r w:rsidR="00F711CE">
        <w:t>9,3</w:t>
      </w:r>
      <w:r w:rsidR="00C066A6">
        <w:t>%</w:t>
      </w:r>
      <w:r>
        <w:t xml:space="preserve">. Доля налоговых доходов составляет </w:t>
      </w:r>
      <w:r w:rsidR="00F711CE">
        <w:t>18,3</w:t>
      </w:r>
      <w:r>
        <w:t xml:space="preserve">%, неналоговых доходов – </w:t>
      </w:r>
      <w:r w:rsidR="00F711CE">
        <w:t>17,8</w:t>
      </w:r>
      <w:r>
        <w:t>%.</w:t>
      </w:r>
      <w:r w:rsidR="00097500">
        <w:t xml:space="preserve"> </w:t>
      </w:r>
    </w:p>
    <w:p w14:paraId="77DDFBBA" w14:textId="3B0654F8" w:rsidR="00097500" w:rsidRDefault="00097500" w:rsidP="00DD3A72">
      <w:pPr>
        <w:spacing w:line="360" w:lineRule="auto"/>
        <w:ind w:firstLine="567"/>
        <w:jc w:val="both"/>
      </w:pPr>
      <w:r>
        <w:t xml:space="preserve">Изменение доходных источников </w:t>
      </w:r>
      <w:r w:rsidR="00652D3F">
        <w:t xml:space="preserve">за </w:t>
      </w:r>
      <w:r w:rsidR="00C066A6">
        <w:t>пяти</w:t>
      </w:r>
      <w:r w:rsidR="00652D3F">
        <w:t xml:space="preserve">летний период </w:t>
      </w:r>
      <w:r>
        <w:t>представлено на гистограмме:</w:t>
      </w:r>
      <w:r>
        <w:rPr>
          <w:noProof/>
        </w:rPr>
        <w:drawing>
          <wp:inline distT="0" distB="0" distL="0" distR="0" wp14:anchorId="54400013" wp14:editId="54E3C555">
            <wp:extent cx="5925185" cy="3548185"/>
            <wp:effectExtent l="0" t="0" r="1841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0EFDFE" w14:textId="77777777" w:rsidR="00A17E32" w:rsidRDefault="00A17E32" w:rsidP="00DD3A72">
      <w:pPr>
        <w:spacing w:line="360" w:lineRule="auto"/>
        <w:ind w:firstLine="567"/>
        <w:jc w:val="both"/>
      </w:pPr>
      <w:r>
        <w:lastRenderedPageBreak/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1542"/>
        <w:gridCol w:w="816"/>
      </w:tblGrid>
      <w:tr w:rsidR="00A17E32" w:rsidRPr="00A17E32" w14:paraId="091BCEE7" w14:textId="77777777" w:rsidTr="00766E38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1CB571F1" w14:textId="49AAA259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14A4B">
              <w:rPr>
                <w:b/>
                <w:sz w:val="24"/>
                <w:szCs w:val="24"/>
              </w:rPr>
              <w:t>2</w:t>
            </w:r>
            <w:r w:rsidR="00906CC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034782CF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EA119C">
              <w:rPr>
                <w:b/>
                <w:sz w:val="24"/>
                <w:szCs w:val="24"/>
              </w:rPr>
              <w:t>2</w:t>
            </w:r>
            <w:r w:rsidR="00906CC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711CE" w:rsidRPr="00A17E32" w14:paraId="6A4EF6BF" w14:textId="77777777" w:rsidTr="00766E38">
        <w:tc>
          <w:tcPr>
            <w:tcW w:w="3964" w:type="dxa"/>
          </w:tcPr>
          <w:p w14:paraId="0ADD2334" w14:textId="77777777" w:rsidR="00F711CE" w:rsidRPr="00A17E32" w:rsidRDefault="00F711CE" w:rsidP="00F711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14:paraId="609C269B" w14:textId="2EDF144D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24274,6</w:t>
            </w:r>
          </w:p>
        </w:tc>
        <w:tc>
          <w:tcPr>
            <w:tcW w:w="1559" w:type="dxa"/>
          </w:tcPr>
          <w:p w14:paraId="6181E24C" w14:textId="30E86162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23888,2</w:t>
            </w:r>
          </w:p>
        </w:tc>
        <w:tc>
          <w:tcPr>
            <w:tcW w:w="1542" w:type="dxa"/>
          </w:tcPr>
          <w:p w14:paraId="4ED35D38" w14:textId="46B76AEF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-386,4</w:t>
            </w:r>
          </w:p>
        </w:tc>
        <w:tc>
          <w:tcPr>
            <w:tcW w:w="816" w:type="dxa"/>
          </w:tcPr>
          <w:p w14:paraId="1DABFE7E" w14:textId="34A049B0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F711CE" w:rsidRPr="00A17E32" w14:paraId="68F333F1" w14:textId="77777777" w:rsidTr="00766E38">
        <w:tc>
          <w:tcPr>
            <w:tcW w:w="3964" w:type="dxa"/>
          </w:tcPr>
          <w:p w14:paraId="725CE875" w14:textId="77777777" w:rsidR="00F711CE" w:rsidRPr="00A17E32" w:rsidRDefault="00F711CE" w:rsidP="00F711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418" w:type="dxa"/>
          </w:tcPr>
          <w:p w14:paraId="714EBFFF" w14:textId="7C69D42A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2E50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14:paraId="75287E43" w14:textId="1897AB62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14664,8</w:t>
            </w:r>
          </w:p>
        </w:tc>
        <w:tc>
          <w:tcPr>
            <w:tcW w:w="1542" w:type="dxa"/>
          </w:tcPr>
          <w:p w14:paraId="2D80CE72" w14:textId="4C45835F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E50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5,3</w:t>
            </w:r>
          </w:p>
        </w:tc>
        <w:tc>
          <w:tcPr>
            <w:tcW w:w="816" w:type="dxa"/>
          </w:tcPr>
          <w:p w14:paraId="417CB9DD" w14:textId="6DB93940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</w:t>
            </w:r>
            <w:r w:rsidR="002E509C">
              <w:rPr>
                <w:sz w:val="24"/>
                <w:szCs w:val="24"/>
              </w:rPr>
              <w:t>4</w:t>
            </w:r>
          </w:p>
        </w:tc>
      </w:tr>
      <w:tr w:rsidR="00F711CE" w:rsidRPr="00A17E32" w14:paraId="323CBE6D" w14:textId="77777777" w:rsidTr="00766E38">
        <w:tc>
          <w:tcPr>
            <w:tcW w:w="3964" w:type="dxa"/>
          </w:tcPr>
          <w:p w14:paraId="551C8A87" w14:textId="77777777" w:rsidR="00F711CE" w:rsidRPr="00A17E32" w:rsidRDefault="00F711CE" w:rsidP="00F711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</w:tcPr>
          <w:p w14:paraId="42FB3F0D" w14:textId="5D869969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7327,2</w:t>
            </w:r>
          </w:p>
        </w:tc>
        <w:tc>
          <w:tcPr>
            <w:tcW w:w="1559" w:type="dxa"/>
          </w:tcPr>
          <w:p w14:paraId="3BAE9FAD" w14:textId="1191CE89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3854,8</w:t>
            </w:r>
          </w:p>
        </w:tc>
        <w:tc>
          <w:tcPr>
            <w:tcW w:w="1542" w:type="dxa"/>
          </w:tcPr>
          <w:p w14:paraId="35309467" w14:textId="79E51E8C" w:rsidR="00F711CE" w:rsidRPr="00A17E32" w:rsidRDefault="002E509C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-3472,4</w:t>
            </w:r>
          </w:p>
        </w:tc>
        <w:tc>
          <w:tcPr>
            <w:tcW w:w="816" w:type="dxa"/>
          </w:tcPr>
          <w:p w14:paraId="23BA041E" w14:textId="75A502B1" w:rsidR="00F711CE" w:rsidRPr="00A17E32" w:rsidRDefault="002E509C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F711CE" w:rsidRPr="00A17E32" w14:paraId="1FD23934" w14:textId="77777777" w:rsidTr="00766E38">
        <w:tc>
          <w:tcPr>
            <w:tcW w:w="3964" w:type="dxa"/>
          </w:tcPr>
          <w:p w14:paraId="5F623908" w14:textId="089B804E" w:rsidR="00F711CE" w:rsidRPr="00A17E32" w:rsidRDefault="00F711CE" w:rsidP="00F711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</w:tcPr>
          <w:p w14:paraId="5632D527" w14:textId="278C8BC4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1229,0</w:t>
            </w:r>
          </w:p>
        </w:tc>
        <w:tc>
          <w:tcPr>
            <w:tcW w:w="1559" w:type="dxa"/>
          </w:tcPr>
          <w:p w14:paraId="77280C8F" w14:textId="16304E5B" w:rsidR="00F711CE" w:rsidRPr="00A17E32" w:rsidRDefault="00F711CE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856,5</w:t>
            </w:r>
          </w:p>
        </w:tc>
        <w:tc>
          <w:tcPr>
            <w:tcW w:w="1542" w:type="dxa"/>
          </w:tcPr>
          <w:p w14:paraId="5676D085" w14:textId="0AA7787D" w:rsidR="00F711CE" w:rsidRPr="00A17E32" w:rsidRDefault="002E509C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-372,5</w:t>
            </w:r>
          </w:p>
        </w:tc>
        <w:tc>
          <w:tcPr>
            <w:tcW w:w="816" w:type="dxa"/>
          </w:tcPr>
          <w:p w14:paraId="272A60D9" w14:textId="75E70D7A" w:rsidR="00F711CE" w:rsidRPr="00A17E32" w:rsidRDefault="002E509C" w:rsidP="00F711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F711CE" w:rsidRPr="001647E8" w14:paraId="25F3F772" w14:textId="77777777" w:rsidTr="00766E38"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F711CE" w:rsidRPr="001647E8" w:rsidRDefault="00F711CE" w:rsidP="00F711CE">
            <w:pPr>
              <w:spacing w:line="360" w:lineRule="auto"/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080C67C4" w14:textId="302E0DCF" w:rsidR="00F711CE" w:rsidRPr="001647E8" w:rsidRDefault="00F711CE" w:rsidP="00F711C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45760,3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006EC999" w:rsidR="00F711CE" w:rsidRPr="001647E8" w:rsidRDefault="00F711CE" w:rsidP="00F711C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43264,3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0E0EF107" w:rsidR="00F711CE" w:rsidRPr="001647E8" w:rsidRDefault="002E509C" w:rsidP="00F711C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-2496,0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6E9E9ED5" w:rsidR="00F711CE" w:rsidRPr="001647E8" w:rsidRDefault="002E509C" w:rsidP="00F711C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94,5</w:t>
            </w:r>
          </w:p>
        </w:tc>
      </w:tr>
    </w:tbl>
    <w:p w14:paraId="1B68A9F5" w14:textId="0FF15349" w:rsidR="00391DC2" w:rsidRDefault="009B5A6F" w:rsidP="00DD3A72">
      <w:pPr>
        <w:spacing w:before="240" w:line="360" w:lineRule="auto"/>
        <w:ind w:firstLine="567"/>
        <w:jc w:val="both"/>
      </w:pPr>
      <w:r w:rsidRPr="00275C7A">
        <w:t>Приве</w:t>
      </w:r>
      <w:r>
        <w:t xml:space="preserve">денные в таблице данные показывают, что в первом </w:t>
      </w:r>
      <w:r w:rsidR="00275C7A">
        <w:t>квартале</w:t>
      </w:r>
      <w:r w:rsidR="0070493B">
        <w:t xml:space="preserve"> 20</w:t>
      </w:r>
      <w:r w:rsidR="00766E38">
        <w:t>2</w:t>
      </w:r>
      <w:r w:rsidR="002E509C">
        <w:t>3</w:t>
      </w:r>
      <w:r w:rsidR="0070493B">
        <w:t xml:space="preserve"> года по сравнению с аналогичным периодом 20</w:t>
      </w:r>
      <w:r w:rsidR="00E32404">
        <w:t>2</w:t>
      </w:r>
      <w:r w:rsidR="002E509C">
        <w:t>2</w:t>
      </w:r>
      <w:r w:rsidR="0070493B">
        <w:t xml:space="preserve"> года поступление налоговых доходов </w:t>
      </w:r>
      <w:r w:rsidR="008E6796">
        <w:t>снизилось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2E509C">
        <w:t>5,5</w:t>
      </w:r>
      <w:r w:rsidR="005E2F56">
        <w:t xml:space="preserve">% за счет </w:t>
      </w:r>
      <w:r w:rsidR="008E6796">
        <w:t xml:space="preserve">снижения </w:t>
      </w:r>
      <w:r w:rsidR="005E2F56">
        <w:t>поступлений</w:t>
      </w:r>
      <w:r w:rsidR="007142EE">
        <w:t xml:space="preserve"> </w:t>
      </w:r>
      <w:r w:rsidR="002E509C">
        <w:t>практически по всем налогам, за исключением акцизов</w:t>
      </w:r>
      <w:r w:rsidR="006C33B5">
        <w:t>.</w:t>
      </w:r>
      <w:r w:rsidR="008E6796" w:rsidRPr="006C33B5">
        <w:t xml:space="preserve"> </w:t>
      </w:r>
    </w:p>
    <w:p w14:paraId="194CD1CE" w14:textId="114D6755" w:rsidR="00C53E88" w:rsidRDefault="00C53E88" w:rsidP="00DD3A72">
      <w:pPr>
        <w:spacing w:line="360" w:lineRule="auto"/>
        <w:ind w:firstLine="567"/>
        <w:jc w:val="both"/>
      </w:pPr>
      <w:r>
        <w:t>В структуре налоговых доходов наибольший удельный вес занимает налог на доходы физических лиц</w:t>
      </w:r>
      <w:r w:rsidRPr="00AD0158">
        <w:t xml:space="preserve"> – </w:t>
      </w:r>
      <w:r w:rsidR="00906CC5">
        <w:t>55,2</w:t>
      </w:r>
      <w:r w:rsidRPr="00AD0158">
        <w:t>%.</w:t>
      </w:r>
    </w:p>
    <w:p w14:paraId="60016C74" w14:textId="7917B251" w:rsidR="008E6796" w:rsidRDefault="008E6796" w:rsidP="00DD3A72">
      <w:pPr>
        <w:spacing w:line="360" w:lineRule="auto"/>
        <w:ind w:firstLine="567"/>
        <w:jc w:val="both"/>
      </w:pPr>
      <w:r>
        <w:t>Налоги на совокупный доход представлены двумя основными источниками:</w:t>
      </w:r>
    </w:p>
    <w:p w14:paraId="1D20C2C4" w14:textId="11BC7614" w:rsidR="008E6796" w:rsidRDefault="008E6796" w:rsidP="00DD3A72">
      <w:pPr>
        <w:spacing w:line="360" w:lineRule="auto"/>
        <w:ind w:firstLine="567"/>
        <w:jc w:val="both"/>
      </w:pPr>
      <w:r>
        <w:t xml:space="preserve">- единый сельскохозяйственный налог – поступил в районный бюджет в сумме </w:t>
      </w:r>
      <w:r w:rsidR="00906CC5">
        <w:t>5552,5</w:t>
      </w:r>
      <w:r>
        <w:t xml:space="preserve"> тыс. рублей или </w:t>
      </w:r>
      <w:r w:rsidR="00906CC5">
        <w:t>64</w:t>
      </w:r>
      <w:r>
        <w:t>,0% от плановых назначений,</w:t>
      </w:r>
    </w:p>
    <w:p w14:paraId="729173E3" w14:textId="67FB41F5" w:rsidR="008E6796" w:rsidRDefault="008E6796" w:rsidP="00DD3A72">
      <w:pPr>
        <w:spacing w:line="360" w:lineRule="auto"/>
        <w:ind w:firstLine="567"/>
        <w:jc w:val="both"/>
      </w:pPr>
      <w:r>
        <w:t>- налог, взимаемый в связи с применением патентной</w:t>
      </w:r>
      <w:r w:rsidR="006C33B5">
        <w:t xml:space="preserve"> системы налогообложения – поступил в сумме </w:t>
      </w:r>
      <w:r w:rsidR="00906CC5">
        <w:t>-1520,8</w:t>
      </w:r>
      <w:r w:rsidR="006C33B5">
        <w:t xml:space="preserve"> тыс. рублей или </w:t>
      </w:r>
      <w:r w:rsidR="00906CC5">
        <w:t>-57,4</w:t>
      </w:r>
      <w:r w:rsidR="006C33B5">
        <w:t>% от плановых назначений.</w:t>
      </w:r>
    </w:p>
    <w:p w14:paraId="6FC2F778" w14:textId="77777777" w:rsidR="00253238" w:rsidRDefault="00253238" w:rsidP="00E071B3">
      <w:pPr>
        <w:spacing w:line="360" w:lineRule="auto"/>
        <w:ind w:firstLine="567"/>
        <w:jc w:val="both"/>
      </w:pPr>
      <w:r>
        <w:t>Снижение поступлений налоговых доходов к уровню первого квартала предыдущего года обусловлено введением единого налогового платежа.</w:t>
      </w:r>
    </w:p>
    <w:p w14:paraId="650F04E6" w14:textId="10C4FA4C" w:rsidR="00253238" w:rsidRDefault="00253238" w:rsidP="00E071B3">
      <w:pPr>
        <w:spacing w:line="360" w:lineRule="auto"/>
        <w:ind w:firstLine="567"/>
        <w:jc w:val="both"/>
      </w:pPr>
      <w:r>
        <w:t>Ф</w:t>
      </w:r>
      <w:r w:rsidR="00F91002">
        <w:t xml:space="preserve">актическое поступление неналоговых доходов за отчетный период текущего года в сравнении с первым </w:t>
      </w:r>
      <w:r w:rsidR="00760289">
        <w:t>кварталом</w:t>
      </w:r>
      <w:r w:rsidR="00F91002">
        <w:t xml:space="preserve"> 20</w:t>
      </w:r>
      <w:r w:rsidR="0061778D">
        <w:t>2</w:t>
      </w:r>
      <w:r>
        <w:t>2</w:t>
      </w:r>
      <w:r w:rsidR="00F91002">
        <w:t xml:space="preserve"> года представлено в таблице:</w:t>
      </w:r>
      <w:r w:rsidR="00E071B3">
        <w:t xml:space="preserve">                                                                                                </w:t>
      </w:r>
    </w:p>
    <w:p w14:paraId="701B56CE" w14:textId="77777777" w:rsidR="00253238" w:rsidRDefault="00253238" w:rsidP="00E071B3">
      <w:pPr>
        <w:spacing w:line="360" w:lineRule="auto"/>
        <w:ind w:firstLine="567"/>
        <w:jc w:val="both"/>
      </w:pPr>
    </w:p>
    <w:p w14:paraId="571EC7A4" w14:textId="77777777" w:rsidR="00253238" w:rsidRDefault="00253238" w:rsidP="00E071B3">
      <w:pPr>
        <w:spacing w:line="360" w:lineRule="auto"/>
        <w:ind w:firstLine="567"/>
        <w:jc w:val="both"/>
      </w:pPr>
    </w:p>
    <w:p w14:paraId="769D160E" w14:textId="52DDD5DD" w:rsidR="00B13F6F" w:rsidRPr="00B13F6F" w:rsidRDefault="00B13F6F" w:rsidP="00E071B3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(тыс. рублей)</w:t>
      </w:r>
    </w:p>
    <w:tbl>
      <w:tblPr>
        <w:tblStyle w:val="a3"/>
        <w:tblW w:w="9235" w:type="dxa"/>
        <w:tblLayout w:type="fixed"/>
        <w:tblLook w:val="04A0" w:firstRow="1" w:lastRow="0" w:firstColumn="1" w:lastColumn="0" w:noHBand="0" w:noVBand="1"/>
      </w:tblPr>
      <w:tblGrid>
        <w:gridCol w:w="4390"/>
        <w:gridCol w:w="1293"/>
        <w:gridCol w:w="1418"/>
        <w:gridCol w:w="1258"/>
        <w:gridCol w:w="876"/>
      </w:tblGrid>
      <w:tr w:rsidR="00C23569" w:rsidRPr="00F91002" w14:paraId="270CB3E2" w14:textId="77777777" w:rsidTr="00375D68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93" w:type="dxa"/>
            <w:shd w:val="clear" w:color="auto" w:fill="F2B9A8" w:themeFill="accent6" w:themeFillTint="66"/>
          </w:tcPr>
          <w:p w14:paraId="31DE43A1" w14:textId="1AF5E886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61778D">
              <w:rPr>
                <w:b/>
                <w:sz w:val="24"/>
                <w:szCs w:val="24"/>
              </w:rPr>
              <w:t>2</w:t>
            </w:r>
            <w:r w:rsidR="00E071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2703124B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C53E88">
              <w:rPr>
                <w:b/>
                <w:sz w:val="24"/>
                <w:szCs w:val="24"/>
              </w:rPr>
              <w:t>2</w:t>
            </w:r>
            <w:r w:rsidR="00E071B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E071B3" w:rsidRPr="00F91002" w14:paraId="7DDF680C" w14:textId="77777777" w:rsidTr="00375D68">
        <w:tc>
          <w:tcPr>
            <w:tcW w:w="4390" w:type="dxa"/>
          </w:tcPr>
          <w:p w14:paraId="2D5DB161" w14:textId="77777777" w:rsidR="00E071B3" w:rsidRPr="00F91002" w:rsidRDefault="00E071B3" w:rsidP="00E071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293" w:type="dxa"/>
          </w:tcPr>
          <w:p w14:paraId="7E6AACA1" w14:textId="2025C159" w:rsidR="00E071B3" w:rsidRPr="00F91002" w:rsidRDefault="00E071B3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39661,2</w:t>
            </w:r>
          </w:p>
        </w:tc>
        <w:tc>
          <w:tcPr>
            <w:tcW w:w="1418" w:type="dxa"/>
          </w:tcPr>
          <w:p w14:paraId="5D6D86E3" w14:textId="011757D0" w:rsidR="00E071B3" w:rsidRPr="00F91002" w:rsidRDefault="00E071B3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40812,7</w:t>
            </w:r>
          </w:p>
        </w:tc>
        <w:tc>
          <w:tcPr>
            <w:tcW w:w="1258" w:type="dxa"/>
          </w:tcPr>
          <w:p w14:paraId="4DDC899B" w14:textId="316AC146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1151,5</w:t>
            </w:r>
          </w:p>
        </w:tc>
        <w:tc>
          <w:tcPr>
            <w:tcW w:w="876" w:type="dxa"/>
          </w:tcPr>
          <w:p w14:paraId="2097E2AA" w14:textId="064DCEC1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E071B3" w:rsidRPr="0070697B" w14:paraId="39C13ADA" w14:textId="77777777" w:rsidTr="00375D68">
        <w:tc>
          <w:tcPr>
            <w:tcW w:w="4390" w:type="dxa"/>
          </w:tcPr>
          <w:p w14:paraId="7EA7A1D2" w14:textId="77777777" w:rsidR="00E071B3" w:rsidRPr="0070697B" w:rsidRDefault="00E071B3" w:rsidP="00E071B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293" w:type="dxa"/>
          </w:tcPr>
          <w:p w14:paraId="7FF7F317" w14:textId="714E945F" w:rsidR="00E071B3" w:rsidRPr="0070697B" w:rsidRDefault="00E071B3" w:rsidP="00E071B3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14:paraId="6635B8A8" w14:textId="5F2DF0D3" w:rsidR="00E071B3" w:rsidRPr="0070697B" w:rsidRDefault="00366DEA" w:rsidP="00E071B3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258" w:type="dxa"/>
          </w:tcPr>
          <w:p w14:paraId="35F9F640" w14:textId="26FBD100" w:rsidR="00E071B3" w:rsidRPr="0070697B" w:rsidRDefault="00366DEA" w:rsidP="00E071B3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14:paraId="5168BA55" w14:textId="307DAE2A" w:rsidR="00E071B3" w:rsidRPr="0070697B" w:rsidRDefault="00366DEA" w:rsidP="00E071B3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300,0</w:t>
            </w:r>
          </w:p>
        </w:tc>
      </w:tr>
      <w:tr w:rsidR="00E071B3" w:rsidRPr="00F91002" w14:paraId="63B463C7" w14:textId="77777777" w:rsidTr="00375D68">
        <w:tc>
          <w:tcPr>
            <w:tcW w:w="4390" w:type="dxa"/>
          </w:tcPr>
          <w:p w14:paraId="44FB8D38" w14:textId="77777777" w:rsidR="00E071B3" w:rsidRPr="00F91002" w:rsidRDefault="00E071B3" w:rsidP="00E071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93" w:type="dxa"/>
          </w:tcPr>
          <w:p w14:paraId="016576E3" w14:textId="633931AE" w:rsidR="00E071B3" w:rsidRPr="00F91002" w:rsidRDefault="00E071B3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1151,1</w:t>
            </w:r>
          </w:p>
        </w:tc>
        <w:tc>
          <w:tcPr>
            <w:tcW w:w="1418" w:type="dxa"/>
          </w:tcPr>
          <w:p w14:paraId="2C8E9844" w14:textId="4F3DF295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707,8</w:t>
            </w:r>
          </w:p>
        </w:tc>
        <w:tc>
          <w:tcPr>
            <w:tcW w:w="1258" w:type="dxa"/>
          </w:tcPr>
          <w:p w14:paraId="75742C36" w14:textId="40704CCB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-443,3</w:t>
            </w:r>
          </w:p>
        </w:tc>
        <w:tc>
          <w:tcPr>
            <w:tcW w:w="876" w:type="dxa"/>
          </w:tcPr>
          <w:p w14:paraId="04D11236" w14:textId="0F4C4698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E071B3" w:rsidRPr="00F91002" w14:paraId="7EF0D5BB" w14:textId="77777777" w:rsidTr="00375D68">
        <w:tc>
          <w:tcPr>
            <w:tcW w:w="4390" w:type="dxa"/>
          </w:tcPr>
          <w:p w14:paraId="1A64B20C" w14:textId="77777777" w:rsidR="00E071B3" w:rsidRDefault="00E071B3" w:rsidP="00E071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3" w:type="dxa"/>
          </w:tcPr>
          <w:p w14:paraId="240F274A" w14:textId="70ABC86D" w:rsidR="00E071B3" w:rsidRDefault="00E071B3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2949,0</w:t>
            </w:r>
          </w:p>
        </w:tc>
        <w:tc>
          <w:tcPr>
            <w:tcW w:w="1418" w:type="dxa"/>
          </w:tcPr>
          <w:p w14:paraId="74630CCF" w14:textId="05A886C2" w:rsidR="00E071B3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258" w:type="dxa"/>
          </w:tcPr>
          <w:p w14:paraId="16EF539E" w14:textId="7D79F8F0" w:rsidR="00E071B3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-2892,5</w:t>
            </w:r>
          </w:p>
        </w:tc>
        <w:tc>
          <w:tcPr>
            <w:tcW w:w="876" w:type="dxa"/>
          </w:tcPr>
          <w:p w14:paraId="766795F5" w14:textId="656A4AA9" w:rsidR="00E071B3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071B3" w:rsidRPr="00F91002" w14:paraId="7BDF8799" w14:textId="77777777" w:rsidTr="00375D68">
        <w:tc>
          <w:tcPr>
            <w:tcW w:w="4390" w:type="dxa"/>
          </w:tcPr>
          <w:p w14:paraId="78445F57" w14:textId="77777777" w:rsidR="00E071B3" w:rsidRPr="00F91002" w:rsidRDefault="00E071B3" w:rsidP="00E071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</w:tcPr>
          <w:p w14:paraId="720A88E9" w14:textId="4D72DBD4" w:rsidR="00E071B3" w:rsidRPr="00F91002" w:rsidRDefault="00E071B3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418" w:type="dxa"/>
          </w:tcPr>
          <w:p w14:paraId="193339AC" w14:textId="1A57EE9A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</w:t>
            </w:r>
          </w:p>
        </w:tc>
        <w:tc>
          <w:tcPr>
            <w:tcW w:w="1258" w:type="dxa"/>
          </w:tcPr>
          <w:p w14:paraId="5D384C08" w14:textId="0E849F45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-2169,7</w:t>
            </w:r>
          </w:p>
        </w:tc>
        <w:tc>
          <w:tcPr>
            <w:tcW w:w="876" w:type="dxa"/>
          </w:tcPr>
          <w:p w14:paraId="53C9B2DC" w14:textId="375C93C2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E071B3" w:rsidRPr="00F91002" w14:paraId="005226B2" w14:textId="77777777" w:rsidTr="00375D68">
        <w:tc>
          <w:tcPr>
            <w:tcW w:w="4390" w:type="dxa"/>
          </w:tcPr>
          <w:p w14:paraId="4961E514" w14:textId="77777777" w:rsidR="00E071B3" w:rsidRPr="00F91002" w:rsidRDefault="00E071B3" w:rsidP="00E071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93" w:type="dxa"/>
          </w:tcPr>
          <w:p w14:paraId="4B9E0AB4" w14:textId="192162D4" w:rsidR="00E071B3" w:rsidRPr="00F91002" w:rsidRDefault="00E071B3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332,6</w:t>
            </w:r>
          </w:p>
        </w:tc>
        <w:tc>
          <w:tcPr>
            <w:tcW w:w="1418" w:type="dxa"/>
          </w:tcPr>
          <w:p w14:paraId="090D7E73" w14:textId="1BD79A13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218,6</w:t>
            </w:r>
          </w:p>
        </w:tc>
        <w:tc>
          <w:tcPr>
            <w:tcW w:w="1258" w:type="dxa"/>
          </w:tcPr>
          <w:p w14:paraId="65B8BA32" w14:textId="6B8FBF9B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-114,0</w:t>
            </w:r>
          </w:p>
        </w:tc>
        <w:tc>
          <w:tcPr>
            <w:tcW w:w="876" w:type="dxa"/>
          </w:tcPr>
          <w:p w14:paraId="7ACC07BF" w14:textId="62945846" w:rsidR="00E071B3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366DEA" w:rsidRPr="00F91002" w14:paraId="5F7EF760" w14:textId="77777777" w:rsidTr="00375D68">
        <w:tc>
          <w:tcPr>
            <w:tcW w:w="4390" w:type="dxa"/>
          </w:tcPr>
          <w:p w14:paraId="1116564D" w14:textId="61EA2E9D" w:rsidR="00366DEA" w:rsidRDefault="00366DEA" w:rsidP="00E071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3" w:type="dxa"/>
          </w:tcPr>
          <w:p w14:paraId="20F982B8" w14:textId="6465F1C5" w:rsidR="00366DEA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F188FE8" w14:textId="4FFDE984" w:rsidR="00366DEA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-8,8</w:t>
            </w:r>
          </w:p>
        </w:tc>
        <w:tc>
          <w:tcPr>
            <w:tcW w:w="1258" w:type="dxa"/>
          </w:tcPr>
          <w:p w14:paraId="0C558091" w14:textId="1B74D8E6" w:rsidR="00366DEA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-8,8</w:t>
            </w:r>
          </w:p>
        </w:tc>
        <w:tc>
          <w:tcPr>
            <w:tcW w:w="876" w:type="dxa"/>
          </w:tcPr>
          <w:p w14:paraId="4731E084" w14:textId="6CB1A2BA" w:rsidR="00366DEA" w:rsidRPr="00F91002" w:rsidRDefault="00366DEA" w:rsidP="00E071B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1B3" w:rsidRPr="00B41A5C" w14:paraId="7CD02DAB" w14:textId="77777777" w:rsidTr="00375D68"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E071B3" w:rsidRPr="00B41A5C" w:rsidRDefault="00E071B3" w:rsidP="00E071B3">
            <w:pPr>
              <w:spacing w:line="276" w:lineRule="auto"/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shd w:val="clear" w:color="auto" w:fill="F2B9A8" w:themeFill="accent6" w:themeFillTint="66"/>
          </w:tcPr>
          <w:p w14:paraId="320922DD" w14:textId="15563E8A" w:rsidR="00E071B3" w:rsidRPr="00B41A5C" w:rsidRDefault="00E071B3" w:rsidP="00E071B3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46450,9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5C729FC0" w:rsidR="00E071B3" w:rsidRPr="00B41A5C" w:rsidRDefault="00366DEA" w:rsidP="00E071B3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41974,1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298D8256" w:rsidR="00E071B3" w:rsidRPr="00B41A5C" w:rsidRDefault="00366DEA" w:rsidP="00E071B3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-4476,8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3868354C" w:rsidR="00E071B3" w:rsidRPr="00B41A5C" w:rsidRDefault="00366DEA" w:rsidP="00E071B3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90,4</w:t>
            </w:r>
          </w:p>
        </w:tc>
      </w:tr>
    </w:tbl>
    <w:p w14:paraId="5974F906" w14:textId="1E61EAFF" w:rsidR="004D497A" w:rsidRDefault="004D497A" w:rsidP="00DD3A72">
      <w:pPr>
        <w:spacing w:before="240" w:line="360" w:lineRule="auto"/>
        <w:ind w:firstLine="567"/>
        <w:jc w:val="both"/>
      </w:pPr>
      <w:r>
        <w:t xml:space="preserve">По сравнению с первым </w:t>
      </w:r>
      <w:r w:rsidR="001D3B9C">
        <w:t>кварталом</w:t>
      </w:r>
      <w:r>
        <w:t xml:space="preserve"> 20</w:t>
      </w:r>
      <w:r w:rsidR="0061778D">
        <w:t>2</w:t>
      </w:r>
      <w:r w:rsidR="00366DEA">
        <w:t>2</w:t>
      </w:r>
      <w:r>
        <w:t xml:space="preserve"> года неналоговые доходы </w:t>
      </w:r>
      <w:r w:rsidR="007142EE">
        <w:t>у</w:t>
      </w:r>
      <w:r w:rsidR="00366DEA">
        <w:t>меньш</w:t>
      </w:r>
      <w:r w:rsidR="007142EE">
        <w:t>ились</w:t>
      </w:r>
      <w:r>
        <w:t xml:space="preserve"> на </w:t>
      </w:r>
      <w:r w:rsidR="00366DEA">
        <w:t>4476,8</w:t>
      </w:r>
      <w:r>
        <w:t xml:space="preserve"> тыс. рублей или </w:t>
      </w:r>
      <w:r w:rsidR="00366DEA">
        <w:t>9,6</w:t>
      </w:r>
      <w:r>
        <w:t>%.</w:t>
      </w:r>
    </w:p>
    <w:p w14:paraId="7782376A" w14:textId="4A0A3770" w:rsidR="007142EE" w:rsidRDefault="00366DEA" w:rsidP="00DD3A72">
      <w:pPr>
        <w:spacing w:line="360" w:lineRule="auto"/>
        <w:ind w:firstLine="567"/>
        <w:jc w:val="both"/>
      </w:pPr>
      <w:r>
        <w:t>Снижение</w:t>
      </w:r>
      <w:r w:rsidR="001D3B9C">
        <w:t xml:space="preserve"> </w:t>
      </w:r>
      <w:r w:rsidR="004D497A">
        <w:t xml:space="preserve">наблюдается по </w:t>
      </w:r>
      <w:r w:rsidR="00A007E2">
        <w:t>всем</w:t>
      </w:r>
      <w:r w:rsidR="004D497A">
        <w:t xml:space="preserve"> видам доходов</w:t>
      </w:r>
      <w:r>
        <w:t>, за исключением доходов от использования имущества.</w:t>
      </w:r>
    </w:p>
    <w:p w14:paraId="5994CE59" w14:textId="49AE276A" w:rsidR="0087204D" w:rsidRDefault="005D085E" w:rsidP="005D085E">
      <w:pPr>
        <w:spacing w:line="360" w:lineRule="auto"/>
        <w:ind w:firstLine="567"/>
        <w:jc w:val="both"/>
      </w:pPr>
      <w:r>
        <w:t>Д</w:t>
      </w:r>
      <w:r w:rsidR="007142EE" w:rsidRPr="005D085E">
        <w:t xml:space="preserve">оходы от использования имущества, находящегося </w:t>
      </w:r>
      <w:r w:rsidRPr="005D085E">
        <w:t>в государственной и муниципальной собственности,</w:t>
      </w:r>
      <w:r>
        <w:t xml:space="preserve"> поступили с ростом н</w:t>
      </w:r>
      <w:r w:rsidR="004D497A" w:rsidRPr="005D085E">
        <w:t xml:space="preserve">а </w:t>
      </w:r>
      <w:r>
        <w:t>2,9</w:t>
      </w:r>
      <w:r w:rsidR="004D497A" w:rsidRPr="005D085E">
        <w:t>%</w:t>
      </w:r>
      <w:r w:rsidR="0087204D" w:rsidRPr="005D085E">
        <w:t xml:space="preserve">, в том числе по арендной плате за землю – на </w:t>
      </w:r>
      <w:r>
        <w:t>3,7</w:t>
      </w:r>
      <w:r w:rsidR="0087204D" w:rsidRPr="005D085E">
        <w:t>%</w:t>
      </w:r>
      <w:r w:rsidR="001743B4" w:rsidRPr="005D085E">
        <w:t xml:space="preserve"> (поступления в бюджет составили </w:t>
      </w:r>
      <w:r>
        <w:t xml:space="preserve">40530,2 </w:t>
      </w:r>
      <w:r w:rsidR="001743B4" w:rsidRPr="005D085E">
        <w:t>тыс. рублей)</w:t>
      </w:r>
      <w:r w:rsidR="0087204D" w:rsidRPr="005D085E">
        <w:t xml:space="preserve">, по доходам от сдачи в аренду имущества, составляющего казну муниципального </w:t>
      </w:r>
      <w:r w:rsidR="0087204D">
        <w:t xml:space="preserve">района </w:t>
      </w:r>
      <w:r>
        <w:t>произошло снижение</w:t>
      </w:r>
      <w:r w:rsidR="00BA5C7B">
        <w:t xml:space="preserve"> </w:t>
      </w:r>
      <w:r w:rsidR="0087204D">
        <w:t xml:space="preserve">на </w:t>
      </w:r>
      <w:r>
        <w:t>51,0</w:t>
      </w:r>
      <w:r w:rsidR="0087204D">
        <w:t>%</w:t>
      </w:r>
      <w:r w:rsidR="001743B4">
        <w:t xml:space="preserve"> (поступления составили </w:t>
      </w:r>
      <w:r>
        <w:t>282,2</w:t>
      </w:r>
      <w:r w:rsidR="001743B4">
        <w:t xml:space="preserve"> тыс. рублей)</w:t>
      </w:r>
      <w:r w:rsidR="00253238">
        <w:t>.</w:t>
      </w:r>
    </w:p>
    <w:p w14:paraId="1E68178A" w14:textId="404516A4" w:rsidR="005D085E" w:rsidRDefault="005D085E" w:rsidP="005D085E">
      <w:pPr>
        <w:spacing w:line="360" w:lineRule="auto"/>
        <w:ind w:firstLine="567"/>
        <w:jc w:val="both"/>
      </w:pPr>
      <w:r>
        <w:t>П</w:t>
      </w:r>
      <w:r w:rsidR="00A33A7D" w:rsidRPr="00A007E2">
        <w:t>латежи при пользовании природными ресурсами</w:t>
      </w:r>
      <w:r>
        <w:t xml:space="preserve"> поступили со снижением практически</w:t>
      </w:r>
      <w:r w:rsidR="0087204D" w:rsidRPr="00A007E2">
        <w:t xml:space="preserve"> на </w:t>
      </w:r>
      <w:r>
        <w:t>98,0</w:t>
      </w:r>
      <w:r w:rsidR="0087204D" w:rsidRPr="00A007E2">
        <w:t>%</w:t>
      </w:r>
      <w:r>
        <w:t xml:space="preserve"> по </w:t>
      </w:r>
      <w:r w:rsidR="00F368BC">
        <w:t>т</w:t>
      </w:r>
      <w:r w:rsidR="002C6310">
        <w:t>рем</w:t>
      </w:r>
      <w:r>
        <w:t xml:space="preserve"> источникам:</w:t>
      </w:r>
    </w:p>
    <w:p w14:paraId="383DC5D7" w14:textId="10CB6B36" w:rsidR="005D085E" w:rsidRDefault="006B6CAA" w:rsidP="005D085E">
      <w:pPr>
        <w:pStyle w:val="a4"/>
        <w:numPr>
          <w:ilvl w:val="0"/>
          <w:numId w:val="4"/>
        </w:numPr>
        <w:spacing w:line="360" w:lineRule="auto"/>
        <w:jc w:val="both"/>
      </w:pPr>
      <w:r w:rsidRPr="00A007E2">
        <w:t>плата за</w:t>
      </w:r>
      <w:r w:rsidR="000B7D4D" w:rsidRPr="00A007E2">
        <w:t xml:space="preserve"> выбросы загрязняющих веществ в атмосферный воздух стационарными объектами </w:t>
      </w:r>
      <w:r w:rsidR="00F368BC">
        <w:t xml:space="preserve">поступила </w:t>
      </w:r>
      <w:r w:rsidR="00A007E2">
        <w:t xml:space="preserve">в сумме </w:t>
      </w:r>
      <w:r w:rsidR="005D085E">
        <w:t>285,6</w:t>
      </w:r>
      <w:r w:rsidR="00A007E2">
        <w:t xml:space="preserve"> тыс. рублей</w:t>
      </w:r>
      <w:r w:rsidR="00F368BC">
        <w:t xml:space="preserve"> со снижением на 55,8%</w:t>
      </w:r>
      <w:r w:rsidR="000B7D4D" w:rsidRPr="00A007E2">
        <w:t>,</w:t>
      </w:r>
    </w:p>
    <w:p w14:paraId="76A9CBB5" w14:textId="6BF63EF5" w:rsidR="005D085E" w:rsidRDefault="000B7D4D" w:rsidP="005D085E">
      <w:pPr>
        <w:pStyle w:val="a4"/>
        <w:numPr>
          <w:ilvl w:val="0"/>
          <w:numId w:val="4"/>
        </w:numPr>
        <w:spacing w:line="360" w:lineRule="auto"/>
        <w:jc w:val="both"/>
      </w:pPr>
      <w:r w:rsidRPr="00A007E2">
        <w:lastRenderedPageBreak/>
        <w:t xml:space="preserve">плата за сборы загрязняющих веществ в водные объекты – </w:t>
      </w:r>
      <w:r w:rsidR="00A007E2">
        <w:t>1,</w:t>
      </w:r>
      <w:r w:rsidR="002C6310">
        <w:t>3</w:t>
      </w:r>
      <w:r w:rsidR="00A007E2">
        <w:t xml:space="preserve"> тыс. рублей</w:t>
      </w:r>
      <w:r w:rsidR="00F368BC">
        <w:t xml:space="preserve"> со снижением на 31,6%</w:t>
      </w:r>
      <w:r w:rsidRPr="00A007E2">
        <w:t xml:space="preserve">, </w:t>
      </w:r>
    </w:p>
    <w:p w14:paraId="68E6D5FC" w14:textId="770BCD38" w:rsidR="002C6310" w:rsidRPr="00A007E2" w:rsidRDefault="000B7D4D" w:rsidP="0097567E">
      <w:pPr>
        <w:pStyle w:val="a4"/>
        <w:numPr>
          <w:ilvl w:val="0"/>
          <w:numId w:val="4"/>
        </w:numPr>
        <w:spacing w:line="360" w:lineRule="auto"/>
        <w:jc w:val="both"/>
      </w:pPr>
      <w:r w:rsidRPr="00A007E2">
        <w:t>плата за</w:t>
      </w:r>
      <w:r w:rsidR="006B6CAA" w:rsidRPr="00A007E2">
        <w:t xml:space="preserve"> размещение отходов производства</w:t>
      </w:r>
      <w:r w:rsidR="002C6310">
        <w:t xml:space="preserve"> </w:t>
      </w:r>
      <w:r w:rsidR="00F368BC">
        <w:t>и</w:t>
      </w:r>
      <w:r w:rsidR="002C6310">
        <w:t xml:space="preserve"> твердых коммунальных отходов – </w:t>
      </w:r>
      <w:r w:rsidR="00F368BC">
        <w:t>420,9</w:t>
      </w:r>
      <w:r w:rsidR="002C6310">
        <w:t xml:space="preserve"> тыс. рублей</w:t>
      </w:r>
      <w:r w:rsidR="00F368BC">
        <w:t xml:space="preserve"> со снижением на 16,3%</w:t>
      </w:r>
      <w:r w:rsidR="002C6310">
        <w:t>.</w:t>
      </w:r>
    </w:p>
    <w:p w14:paraId="3DD2F2EE" w14:textId="5A5711AF" w:rsidR="004D497A" w:rsidRDefault="002C6310" w:rsidP="002C6310">
      <w:pPr>
        <w:spacing w:line="360" w:lineRule="auto"/>
        <w:ind w:firstLine="567"/>
        <w:jc w:val="both"/>
      </w:pPr>
      <w:r>
        <w:t>Д</w:t>
      </w:r>
      <w:r w:rsidR="006B6CAA" w:rsidRPr="006B6CAA">
        <w:t xml:space="preserve">оходы от </w:t>
      </w:r>
      <w:r w:rsidR="000B7D4D">
        <w:t>продажи материальных и нематериальных активов</w:t>
      </w:r>
      <w:r w:rsidR="006B6CAA">
        <w:t xml:space="preserve">, </w:t>
      </w:r>
      <w:r w:rsidR="000B7D4D">
        <w:t xml:space="preserve">в целом </w:t>
      </w:r>
      <w:r>
        <w:t>снизились</w:t>
      </w:r>
      <w:r w:rsidR="006B6CAA">
        <w:t xml:space="preserve"> на </w:t>
      </w:r>
      <w:r>
        <w:t>92,1</w:t>
      </w:r>
      <w:r w:rsidR="006B6CAA">
        <w:t>%</w:t>
      </w:r>
      <w:r w:rsidR="003B0373">
        <w:t xml:space="preserve">, в том числе, доходы от продажи земельных участков, государственная собственность на которые не разграничена – на </w:t>
      </w:r>
      <w:r w:rsidR="00F368BC">
        <w:t>93,7</w:t>
      </w:r>
      <w:r w:rsidR="003B0373">
        <w:t xml:space="preserve">%, по доходам от реализации имущества, находящегося в муниципальной собственности, наблюдается снижение на </w:t>
      </w:r>
      <w:r w:rsidR="00F368BC">
        <w:t>2,2</w:t>
      </w:r>
      <w:r w:rsidR="003B0373">
        <w:t>%</w:t>
      </w:r>
      <w:r w:rsidR="004D497A">
        <w:t>.</w:t>
      </w:r>
    </w:p>
    <w:p w14:paraId="60BE5A5E" w14:textId="649901A2" w:rsidR="004D497A" w:rsidRDefault="004D497A" w:rsidP="00DD3A72">
      <w:pPr>
        <w:spacing w:line="360" w:lineRule="auto"/>
        <w:ind w:firstLine="567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F368BC">
        <w:t>97,2</w:t>
      </w:r>
      <w:r>
        <w:t>%.</w:t>
      </w:r>
    </w:p>
    <w:p w14:paraId="019DB40D" w14:textId="244DA2B9" w:rsidR="004D497A" w:rsidRDefault="00D42F58" w:rsidP="00DD3A72">
      <w:pPr>
        <w:spacing w:line="360" w:lineRule="auto"/>
        <w:ind w:firstLine="567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первым </w:t>
      </w:r>
      <w:r w:rsidR="00D840F5">
        <w:t>кварталом</w:t>
      </w:r>
      <w:r w:rsidR="00BF37F0">
        <w:t xml:space="preserve"> 20</w:t>
      </w:r>
      <w:r w:rsidR="003B0373">
        <w:t>2</w:t>
      </w:r>
      <w:r w:rsidR="00B36085">
        <w:t>2</w:t>
      </w:r>
      <w:r w:rsidR="00BF37F0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142" w:type="dxa"/>
        <w:tblLook w:val="04A0" w:firstRow="1" w:lastRow="0" w:firstColumn="1" w:lastColumn="0" w:noHBand="0" w:noVBand="1"/>
      </w:tblPr>
      <w:tblGrid>
        <w:gridCol w:w="3863"/>
        <w:gridCol w:w="1374"/>
        <w:gridCol w:w="1367"/>
        <w:gridCol w:w="1542"/>
        <w:gridCol w:w="996"/>
      </w:tblGrid>
      <w:tr w:rsidR="00BF37F0" w:rsidRPr="00BF37F0" w14:paraId="7EB1ACB6" w14:textId="77777777" w:rsidTr="00B36085">
        <w:tc>
          <w:tcPr>
            <w:tcW w:w="3863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74" w:type="dxa"/>
            <w:shd w:val="clear" w:color="auto" w:fill="F2B9A8" w:themeFill="accent6" w:themeFillTint="66"/>
          </w:tcPr>
          <w:p w14:paraId="7F2D99E8" w14:textId="4A2650DE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3B0373">
              <w:rPr>
                <w:b/>
                <w:sz w:val="24"/>
                <w:szCs w:val="24"/>
              </w:rPr>
              <w:t>2</w:t>
            </w:r>
            <w:r w:rsidR="00E6190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367" w:type="dxa"/>
            <w:shd w:val="clear" w:color="auto" w:fill="F2B9A8" w:themeFill="accent6" w:themeFillTint="66"/>
          </w:tcPr>
          <w:p w14:paraId="13765554" w14:textId="06145098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</w:t>
            </w:r>
            <w:r w:rsidR="00E619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99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36085" w14:paraId="6F058681" w14:textId="77777777" w:rsidTr="00B36085">
        <w:tc>
          <w:tcPr>
            <w:tcW w:w="3863" w:type="dxa"/>
            <w:shd w:val="clear" w:color="auto" w:fill="F8DCD3" w:themeFill="accent6" w:themeFillTint="33"/>
          </w:tcPr>
          <w:p w14:paraId="013BB80F" w14:textId="77777777" w:rsidR="00B36085" w:rsidRDefault="00B36085" w:rsidP="00B360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74" w:type="dxa"/>
            <w:shd w:val="clear" w:color="auto" w:fill="F8DCD3" w:themeFill="accent6" w:themeFillTint="33"/>
          </w:tcPr>
          <w:p w14:paraId="6B10C753" w14:textId="34F7264F" w:rsidR="00B36085" w:rsidRDefault="00B36085" w:rsidP="00B3608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137755,8</w:t>
            </w:r>
          </w:p>
        </w:tc>
        <w:tc>
          <w:tcPr>
            <w:tcW w:w="1367" w:type="dxa"/>
            <w:shd w:val="clear" w:color="auto" w:fill="F8DCD3" w:themeFill="accent6" w:themeFillTint="33"/>
          </w:tcPr>
          <w:p w14:paraId="7DBBBDFA" w14:textId="62B864AE" w:rsidR="00B36085" w:rsidRDefault="00B36085" w:rsidP="00B3608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159459,1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7D1FF573" w:rsidR="00B36085" w:rsidRDefault="00B36085" w:rsidP="00B3608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21703,3</w:t>
            </w:r>
          </w:p>
        </w:tc>
        <w:tc>
          <w:tcPr>
            <w:tcW w:w="996" w:type="dxa"/>
            <w:shd w:val="clear" w:color="auto" w:fill="F8DCD3" w:themeFill="accent6" w:themeFillTint="33"/>
          </w:tcPr>
          <w:p w14:paraId="4CCCFCA8" w14:textId="6A97586E" w:rsidR="00B36085" w:rsidRDefault="00B36085" w:rsidP="00B3608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</w:tr>
      <w:tr w:rsidR="00B36085" w14:paraId="3ECF8DE8" w14:textId="77777777" w:rsidTr="00B36085">
        <w:tc>
          <w:tcPr>
            <w:tcW w:w="3863" w:type="dxa"/>
          </w:tcPr>
          <w:p w14:paraId="4205FC06" w14:textId="77777777" w:rsidR="00B36085" w:rsidRDefault="00B36085" w:rsidP="00B36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374" w:type="dxa"/>
          </w:tcPr>
          <w:p w14:paraId="7AA24113" w14:textId="0140A93E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900,7</w:t>
            </w:r>
          </w:p>
        </w:tc>
        <w:tc>
          <w:tcPr>
            <w:tcW w:w="1367" w:type="dxa"/>
          </w:tcPr>
          <w:p w14:paraId="3DA7805F" w14:textId="12B541CE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3448,1</w:t>
            </w:r>
          </w:p>
        </w:tc>
        <w:tc>
          <w:tcPr>
            <w:tcW w:w="1542" w:type="dxa"/>
          </w:tcPr>
          <w:p w14:paraId="5DF489C3" w14:textId="22D9C9D4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2547,4</w:t>
            </w:r>
          </w:p>
        </w:tc>
        <w:tc>
          <w:tcPr>
            <w:tcW w:w="996" w:type="dxa"/>
          </w:tcPr>
          <w:p w14:paraId="0955E219" w14:textId="4EF31097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382,8</w:t>
            </w:r>
          </w:p>
        </w:tc>
      </w:tr>
      <w:tr w:rsidR="00B36085" w14:paraId="120F54DD" w14:textId="77777777" w:rsidTr="00B36085">
        <w:tc>
          <w:tcPr>
            <w:tcW w:w="3863" w:type="dxa"/>
          </w:tcPr>
          <w:p w14:paraId="3B83D94B" w14:textId="77777777" w:rsidR="00B36085" w:rsidRDefault="00B36085" w:rsidP="00B36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374" w:type="dxa"/>
          </w:tcPr>
          <w:p w14:paraId="4C33EE2F" w14:textId="07B4ACBE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5296,9</w:t>
            </w:r>
          </w:p>
        </w:tc>
        <w:tc>
          <w:tcPr>
            <w:tcW w:w="1367" w:type="dxa"/>
          </w:tcPr>
          <w:p w14:paraId="7F45560A" w14:textId="6F8D8FBD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39938,2</w:t>
            </w:r>
          </w:p>
        </w:tc>
        <w:tc>
          <w:tcPr>
            <w:tcW w:w="1542" w:type="dxa"/>
          </w:tcPr>
          <w:p w14:paraId="2202BD17" w14:textId="2E0BA257" w:rsidR="00B36085" w:rsidRDefault="00E61902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34641,3</w:t>
            </w:r>
          </w:p>
        </w:tc>
        <w:tc>
          <w:tcPr>
            <w:tcW w:w="996" w:type="dxa"/>
          </w:tcPr>
          <w:p w14:paraId="5E1CCDC8" w14:textId="5110B750" w:rsidR="00B36085" w:rsidRDefault="00E61902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754,0</w:t>
            </w:r>
          </w:p>
        </w:tc>
      </w:tr>
      <w:tr w:rsidR="00B36085" w14:paraId="57A7551F" w14:textId="77777777" w:rsidTr="00B36085">
        <w:tc>
          <w:tcPr>
            <w:tcW w:w="3863" w:type="dxa"/>
          </w:tcPr>
          <w:p w14:paraId="713768A4" w14:textId="77777777" w:rsidR="00B36085" w:rsidRDefault="00B36085" w:rsidP="00B36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374" w:type="dxa"/>
          </w:tcPr>
          <w:p w14:paraId="75B64AEB" w14:textId="59F1128B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116657,1</w:t>
            </w:r>
          </w:p>
        </w:tc>
        <w:tc>
          <w:tcPr>
            <w:tcW w:w="1367" w:type="dxa"/>
          </w:tcPr>
          <w:p w14:paraId="6D651693" w14:textId="25438AEA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100756,6</w:t>
            </w:r>
          </w:p>
        </w:tc>
        <w:tc>
          <w:tcPr>
            <w:tcW w:w="1542" w:type="dxa"/>
          </w:tcPr>
          <w:p w14:paraId="5A1FF352" w14:textId="71342D21" w:rsidR="00B36085" w:rsidRDefault="00E61902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-15900,5</w:t>
            </w:r>
          </w:p>
        </w:tc>
        <w:tc>
          <w:tcPr>
            <w:tcW w:w="996" w:type="dxa"/>
          </w:tcPr>
          <w:p w14:paraId="16C67C9D" w14:textId="510E1650" w:rsidR="00B36085" w:rsidRDefault="00E61902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B36085" w14:paraId="6B50C49F" w14:textId="77777777" w:rsidTr="00B36085">
        <w:tc>
          <w:tcPr>
            <w:tcW w:w="3863" w:type="dxa"/>
          </w:tcPr>
          <w:p w14:paraId="4979680B" w14:textId="77777777" w:rsidR="00B36085" w:rsidRDefault="00B36085" w:rsidP="00B36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374" w:type="dxa"/>
          </w:tcPr>
          <w:p w14:paraId="51994968" w14:textId="0169B6FD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14901,1</w:t>
            </w:r>
          </w:p>
        </w:tc>
        <w:tc>
          <w:tcPr>
            <w:tcW w:w="1367" w:type="dxa"/>
          </w:tcPr>
          <w:p w14:paraId="00A20BB4" w14:textId="7C47BCDE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15316,2</w:t>
            </w:r>
          </w:p>
        </w:tc>
        <w:tc>
          <w:tcPr>
            <w:tcW w:w="1542" w:type="dxa"/>
          </w:tcPr>
          <w:p w14:paraId="63A7A199" w14:textId="66326647" w:rsidR="00B36085" w:rsidRDefault="00E61902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415,1</w:t>
            </w:r>
          </w:p>
        </w:tc>
        <w:tc>
          <w:tcPr>
            <w:tcW w:w="996" w:type="dxa"/>
          </w:tcPr>
          <w:p w14:paraId="30EF670A" w14:textId="3D905894" w:rsidR="00B36085" w:rsidRDefault="00E61902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B36085" w14:paraId="3B5F085F" w14:textId="77777777" w:rsidTr="00B36085">
        <w:tc>
          <w:tcPr>
            <w:tcW w:w="3863" w:type="dxa"/>
            <w:shd w:val="clear" w:color="auto" w:fill="F8DCD3" w:themeFill="accent6" w:themeFillTint="33"/>
          </w:tcPr>
          <w:p w14:paraId="1493E760" w14:textId="77777777" w:rsidR="00B36085" w:rsidRDefault="00B36085" w:rsidP="00B360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74" w:type="dxa"/>
            <w:shd w:val="clear" w:color="auto" w:fill="F8DCD3" w:themeFill="accent6" w:themeFillTint="33"/>
          </w:tcPr>
          <w:p w14:paraId="091FF8AA" w14:textId="724729D5" w:rsidR="00B36085" w:rsidRDefault="00B36085" w:rsidP="00B3608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1367" w:type="dxa"/>
            <w:shd w:val="clear" w:color="auto" w:fill="F8DCD3" w:themeFill="accent6" w:themeFillTint="33"/>
          </w:tcPr>
          <w:p w14:paraId="2A933A5F" w14:textId="07EE7C29" w:rsidR="00B36085" w:rsidRDefault="00B36085" w:rsidP="00B3608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5C79C348" w:rsidR="00B36085" w:rsidRDefault="00E61902" w:rsidP="00B3608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6" w:type="dxa"/>
            <w:shd w:val="clear" w:color="auto" w:fill="F8DCD3" w:themeFill="accent6" w:themeFillTint="33"/>
          </w:tcPr>
          <w:p w14:paraId="5B753AD6" w14:textId="0738D902" w:rsidR="00B36085" w:rsidRDefault="00E61902" w:rsidP="00B3608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B36085" w14:paraId="7AC469B8" w14:textId="77777777" w:rsidTr="00B36085">
        <w:tc>
          <w:tcPr>
            <w:tcW w:w="3863" w:type="dxa"/>
          </w:tcPr>
          <w:p w14:paraId="694D460D" w14:textId="77777777" w:rsidR="00B36085" w:rsidRDefault="00B36085" w:rsidP="00B36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374" w:type="dxa"/>
          </w:tcPr>
          <w:p w14:paraId="5485620C" w14:textId="7D7B0CE4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367" w:type="dxa"/>
          </w:tcPr>
          <w:p w14:paraId="1C0F53D5" w14:textId="554C86E8" w:rsidR="00B36085" w:rsidRDefault="00B36085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-8856,5</w:t>
            </w:r>
          </w:p>
        </w:tc>
        <w:tc>
          <w:tcPr>
            <w:tcW w:w="1542" w:type="dxa"/>
          </w:tcPr>
          <w:p w14:paraId="130FD452" w14:textId="5D7A17D9" w:rsidR="00B36085" w:rsidRDefault="00E61902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-8833,1</w:t>
            </w:r>
          </w:p>
        </w:tc>
        <w:tc>
          <w:tcPr>
            <w:tcW w:w="996" w:type="dxa"/>
          </w:tcPr>
          <w:p w14:paraId="6150FB45" w14:textId="1B0BEBFC" w:rsidR="00B36085" w:rsidRDefault="00E61902" w:rsidP="00B360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37848,3</w:t>
            </w:r>
          </w:p>
        </w:tc>
      </w:tr>
      <w:tr w:rsidR="00B36085" w:rsidRPr="00BF37F0" w14:paraId="6CB41181" w14:textId="77777777" w:rsidTr="00B36085">
        <w:tc>
          <w:tcPr>
            <w:tcW w:w="3863" w:type="dxa"/>
            <w:shd w:val="clear" w:color="auto" w:fill="F2B9A8" w:themeFill="accent6" w:themeFillTint="66"/>
          </w:tcPr>
          <w:p w14:paraId="5C18A803" w14:textId="77777777" w:rsidR="00B36085" w:rsidRPr="00BF37F0" w:rsidRDefault="00B36085" w:rsidP="00B36085">
            <w:pPr>
              <w:spacing w:line="276" w:lineRule="auto"/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74" w:type="dxa"/>
            <w:shd w:val="clear" w:color="auto" w:fill="F2B9A8" w:themeFill="accent6" w:themeFillTint="66"/>
          </w:tcPr>
          <w:p w14:paraId="38F251C8" w14:textId="4EB75C4F" w:rsidR="00B36085" w:rsidRPr="00BF37F0" w:rsidRDefault="00B36085" w:rsidP="00B3608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137854,3</w:t>
            </w:r>
          </w:p>
        </w:tc>
        <w:tc>
          <w:tcPr>
            <w:tcW w:w="1367" w:type="dxa"/>
            <w:shd w:val="clear" w:color="auto" w:fill="F2B9A8" w:themeFill="accent6" w:themeFillTint="66"/>
          </w:tcPr>
          <w:p w14:paraId="43384591" w14:textId="50929758" w:rsidR="00B36085" w:rsidRPr="00BF37F0" w:rsidRDefault="00B36085" w:rsidP="00B3608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150726,7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59117C47" w:rsidR="00B36085" w:rsidRPr="00BF37F0" w:rsidRDefault="00B36085" w:rsidP="00B3608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12872,4</w:t>
            </w:r>
          </w:p>
        </w:tc>
        <w:tc>
          <w:tcPr>
            <w:tcW w:w="996" w:type="dxa"/>
            <w:shd w:val="clear" w:color="auto" w:fill="F2B9A8" w:themeFill="accent6" w:themeFillTint="66"/>
          </w:tcPr>
          <w:p w14:paraId="62E7ABBB" w14:textId="110F98A7" w:rsidR="00B36085" w:rsidRPr="00BF37F0" w:rsidRDefault="00B36085" w:rsidP="00B3608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109,3</w:t>
            </w:r>
          </w:p>
        </w:tc>
      </w:tr>
    </w:tbl>
    <w:p w14:paraId="53106345" w14:textId="1F5FFC44" w:rsidR="00BF37F0" w:rsidRPr="0055496D" w:rsidRDefault="006B0585" w:rsidP="00DD3A72">
      <w:pPr>
        <w:spacing w:before="240" w:line="360" w:lineRule="auto"/>
        <w:ind w:firstLine="567"/>
        <w:jc w:val="both"/>
      </w:pPr>
      <w:r w:rsidRPr="0055496D">
        <w:lastRenderedPageBreak/>
        <w:t xml:space="preserve">По сравнению с первым </w:t>
      </w:r>
      <w:r w:rsidR="00311AF5">
        <w:t>кварталом</w:t>
      </w:r>
      <w:r w:rsidRPr="0055496D">
        <w:t xml:space="preserve"> 20</w:t>
      </w:r>
      <w:r w:rsidR="00D66679">
        <w:t>2</w:t>
      </w:r>
      <w:r w:rsidR="00E61902">
        <w:t>2</w:t>
      </w:r>
      <w:r w:rsidRPr="0055496D">
        <w:t xml:space="preserve"> года объем безвозмездных поступлений </w:t>
      </w:r>
      <w:r w:rsidR="00CD5454">
        <w:t xml:space="preserve">в целом </w:t>
      </w:r>
      <w:r w:rsidRPr="0055496D">
        <w:t xml:space="preserve">увеличился на </w:t>
      </w:r>
      <w:r w:rsidR="00E61902">
        <w:t>12872,4</w:t>
      </w:r>
      <w:r w:rsidRPr="0055496D">
        <w:t xml:space="preserve"> тыс. рублей </w:t>
      </w:r>
      <w:r w:rsidR="00D66679">
        <w:t xml:space="preserve">или на </w:t>
      </w:r>
      <w:r w:rsidR="00E61902">
        <w:t>9,3</w:t>
      </w:r>
      <w:r w:rsidR="00D66679">
        <w:t xml:space="preserve">% </w:t>
      </w:r>
      <w:r w:rsidRPr="0055496D">
        <w:t xml:space="preserve">и составил </w:t>
      </w:r>
      <w:r w:rsidR="00E61902">
        <w:t>150726,7</w:t>
      </w:r>
      <w:r w:rsidRPr="0055496D">
        <w:t xml:space="preserve"> тыс. рублей.</w:t>
      </w:r>
    </w:p>
    <w:p w14:paraId="36BD2D00" w14:textId="22E85229" w:rsidR="006B0585" w:rsidRDefault="00282155" w:rsidP="00DD3A72">
      <w:pPr>
        <w:spacing w:line="360" w:lineRule="auto"/>
        <w:ind w:firstLine="567"/>
        <w:jc w:val="both"/>
      </w:pPr>
      <w:r>
        <w:t xml:space="preserve">Основным источником безвозмездных поступлений являются </w:t>
      </w:r>
      <w:r w:rsidRPr="0055496D">
        <w:t>субвенции бюджетам бюджетной системы РФ</w:t>
      </w:r>
      <w:r>
        <w:t>,</w:t>
      </w:r>
      <w:r w:rsidR="006B0585" w:rsidRPr="0055496D">
        <w:t xml:space="preserve"> удельный вес </w:t>
      </w:r>
      <w:r>
        <w:t xml:space="preserve">которых </w:t>
      </w:r>
      <w:r w:rsidR="006B0585" w:rsidRPr="0055496D">
        <w:t>в общем объеме безвозмездных поступлений составля</w:t>
      </w:r>
      <w:r>
        <w:t>е</w:t>
      </w:r>
      <w:r w:rsidR="006B0585" w:rsidRPr="0055496D">
        <w:t>т</w:t>
      </w:r>
      <w:r>
        <w:t xml:space="preserve"> </w:t>
      </w:r>
      <w:r w:rsidR="00E61902">
        <w:t>66,8</w:t>
      </w:r>
      <w:r w:rsidRPr="0055496D">
        <w:t>%</w:t>
      </w:r>
      <w:r>
        <w:t xml:space="preserve"> или </w:t>
      </w:r>
      <w:r w:rsidR="00E61902">
        <w:t>100756,6</w:t>
      </w:r>
      <w:r w:rsidR="0055496D">
        <w:t xml:space="preserve"> тыс. рублей</w:t>
      </w:r>
      <w:r w:rsidR="00354212" w:rsidRPr="0055496D">
        <w:t>.</w:t>
      </w:r>
    </w:p>
    <w:p w14:paraId="12743829" w14:textId="77777777" w:rsidR="00C54B3D" w:rsidRPr="00D72815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Расходы районного бюджета.</w:t>
      </w:r>
    </w:p>
    <w:p w14:paraId="036CB454" w14:textId="6D593E2E" w:rsidR="000F1FE8" w:rsidRDefault="0095321B" w:rsidP="00DD3A72">
      <w:pPr>
        <w:spacing w:line="360" w:lineRule="auto"/>
        <w:ind w:firstLine="567"/>
        <w:jc w:val="both"/>
      </w:pPr>
      <w:r>
        <w:t>За перв</w:t>
      </w:r>
      <w:r w:rsidR="00932747">
        <w:t>ый</w:t>
      </w:r>
      <w:r>
        <w:t xml:space="preserve"> </w:t>
      </w:r>
      <w:r w:rsidR="00932747">
        <w:t>квартал</w:t>
      </w:r>
      <w:r>
        <w:t xml:space="preserve"> 20</w:t>
      </w:r>
      <w:r w:rsidR="00D72815">
        <w:t>2</w:t>
      </w:r>
      <w:r w:rsidR="00854F33">
        <w:t xml:space="preserve">3 </w:t>
      </w:r>
      <w:r>
        <w:t xml:space="preserve">года расходы районного бюджета исполнены в сумме </w:t>
      </w:r>
      <w:r w:rsidR="00D71B03">
        <w:t>226137,0</w:t>
      </w:r>
      <w:r>
        <w:t xml:space="preserve"> тыс. рублей или на </w:t>
      </w:r>
      <w:r w:rsidR="00D71B03">
        <w:t>18,0</w:t>
      </w:r>
      <w:r>
        <w:t xml:space="preserve">% к утвержденным годовым назначениям </w:t>
      </w:r>
      <w:r w:rsidR="00D71B03">
        <w:t>1254474,6</w:t>
      </w:r>
      <w:r>
        <w:t xml:space="preserve"> тыс. рублей. </w:t>
      </w:r>
      <w:r w:rsidR="000F1FE8">
        <w:t xml:space="preserve">Расходы районного бюджета </w:t>
      </w:r>
      <w:r w:rsidR="00D71B03">
        <w:t>з</w:t>
      </w:r>
      <w:r w:rsidR="000F1FE8">
        <w:t>а 202</w:t>
      </w:r>
      <w:r w:rsidR="00D71B03">
        <w:t>3</w:t>
      </w:r>
      <w:r w:rsidR="000F1FE8">
        <w:t xml:space="preserve"> год в сравнении с аналогичным периодом 202</w:t>
      </w:r>
      <w:r w:rsidR="00D71B03">
        <w:t>2</w:t>
      </w:r>
      <w:r w:rsidR="000F1FE8">
        <w:t xml:space="preserve"> года в разрезе разделов классификации расходов бюджета приведены в таблице:</w:t>
      </w: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1"/>
        <w:gridCol w:w="1557"/>
        <w:gridCol w:w="1454"/>
        <w:gridCol w:w="960"/>
      </w:tblGrid>
      <w:tr w:rsidR="000F1FE8" w:rsidRPr="003729EC" w14:paraId="42036C75" w14:textId="77777777" w:rsidTr="00DD3A72">
        <w:tc>
          <w:tcPr>
            <w:tcW w:w="704" w:type="dxa"/>
            <w:vMerge w:val="restart"/>
            <w:shd w:val="clear" w:color="auto" w:fill="F2B9A8" w:themeFill="accent6" w:themeFillTint="66"/>
          </w:tcPr>
          <w:p w14:paraId="400445C7" w14:textId="77777777" w:rsidR="000F1FE8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7EF5A7D9" w14:textId="77777777" w:rsidR="000F1FE8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119" w:type="dxa"/>
            <w:vMerge w:val="restart"/>
            <w:shd w:val="clear" w:color="auto" w:fill="F2B9A8" w:themeFill="accent6" w:themeFillTint="66"/>
          </w:tcPr>
          <w:p w14:paraId="313537C1" w14:textId="77777777" w:rsidR="000F1FE8" w:rsidRPr="003729EC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shd w:val="clear" w:color="auto" w:fill="F2B9A8" w:themeFill="accent6" w:themeFillTint="66"/>
          </w:tcPr>
          <w:p w14:paraId="61A8ADC5" w14:textId="3A1A7B58" w:rsidR="000F1FE8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Исполнение районного бюджета по расходам</w:t>
            </w:r>
          </w:p>
          <w:p w14:paraId="1F1F436C" w14:textId="24FAAF85" w:rsidR="000F1FE8" w:rsidRPr="003729EC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2B9A8" w:themeFill="accent6" w:themeFillTint="66"/>
          </w:tcPr>
          <w:p w14:paraId="0D6A4C72" w14:textId="77777777" w:rsidR="000F1FE8" w:rsidRPr="003729EC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0F1FE8" w:rsidRPr="003729EC" w14:paraId="09818B29" w14:textId="77777777" w:rsidTr="00DD3A72">
        <w:trPr>
          <w:trHeight w:val="971"/>
        </w:trPr>
        <w:tc>
          <w:tcPr>
            <w:tcW w:w="704" w:type="dxa"/>
            <w:vMerge/>
            <w:shd w:val="clear" w:color="auto" w:fill="F8DCD3" w:themeFill="accent6" w:themeFillTint="33"/>
          </w:tcPr>
          <w:p w14:paraId="1864A371" w14:textId="77777777" w:rsidR="000F1FE8" w:rsidRPr="003729EC" w:rsidRDefault="000F1FE8" w:rsidP="00083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8DCD3" w:themeFill="accent6" w:themeFillTint="33"/>
          </w:tcPr>
          <w:p w14:paraId="67DEDED8" w14:textId="77777777" w:rsidR="000F1FE8" w:rsidRPr="003729EC" w:rsidRDefault="000F1FE8" w:rsidP="00083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2B9A8" w:themeFill="accent6" w:themeFillTint="66"/>
          </w:tcPr>
          <w:p w14:paraId="6C17F888" w14:textId="18D53206" w:rsidR="000F1FE8" w:rsidRPr="00C703D5" w:rsidRDefault="000F1FE8" w:rsidP="00083C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03D5">
              <w:rPr>
                <w:b/>
                <w:bCs/>
                <w:sz w:val="20"/>
                <w:szCs w:val="20"/>
              </w:rPr>
              <w:t>на 01.04.202</w:t>
            </w:r>
            <w:r w:rsidR="00D71B03">
              <w:rPr>
                <w:b/>
                <w:bCs/>
                <w:sz w:val="20"/>
                <w:szCs w:val="20"/>
              </w:rPr>
              <w:t>2</w:t>
            </w:r>
            <w:r w:rsidRPr="00C703D5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6EA6611B" w14:textId="2A878E43" w:rsidR="000F1FE8" w:rsidRPr="00C703D5" w:rsidRDefault="000F1FE8" w:rsidP="00083C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03D5">
              <w:rPr>
                <w:b/>
                <w:bCs/>
                <w:sz w:val="20"/>
                <w:szCs w:val="20"/>
              </w:rPr>
              <w:t>на 01.04.202</w:t>
            </w:r>
            <w:r w:rsidR="00D71B03">
              <w:rPr>
                <w:b/>
                <w:bCs/>
                <w:sz w:val="20"/>
                <w:szCs w:val="20"/>
              </w:rPr>
              <w:t>3</w:t>
            </w:r>
            <w:r w:rsidRPr="00C703D5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54" w:type="dxa"/>
            <w:shd w:val="clear" w:color="auto" w:fill="F2B9A8" w:themeFill="accent6" w:themeFillTint="66"/>
          </w:tcPr>
          <w:p w14:paraId="7FE831A1" w14:textId="77777777" w:rsidR="000F1FE8" w:rsidRPr="00392261" w:rsidRDefault="000F1FE8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F2B9A8" w:themeFill="accent6" w:themeFillTint="66"/>
          </w:tcPr>
          <w:p w14:paraId="09C4F231" w14:textId="77777777" w:rsidR="000F1FE8" w:rsidRPr="00392261" w:rsidRDefault="000F1FE8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38BE949" w14:textId="6C61D0E3" w:rsidR="000F1FE8" w:rsidRPr="00392261" w:rsidRDefault="000F1FE8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</w:t>
            </w:r>
            <w:r w:rsidR="00C703D5">
              <w:rPr>
                <w:sz w:val="20"/>
                <w:szCs w:val="20"/>
              </w:rPr>
              <w:t>, темп роста</w:t>
            </w:r>
            <w:r w:rsidRPr="00392261">
              <w:rPr>
                <w:sz w:val="20"/>
                <w:szCs w:val="20"/>
              </w:rPr>
              <w:t xml:space="preserve"> (%)</w:t>
            </w:r>
          </w:p>
        </w:tc>
      </w:tr>
      <w:tr w:rsidR="00D71B03" w:rsidRPr="003729EC" w14:paraId="44A34E6D" w14:textId="77777777" w:rsidTr="00C703D5">
        <w:tc>
          <w:tcPr>
            <w:tcW w:w="704" w:type="dxa"/>
          </w:tcPr>
          <w:p w14:paraId="49C45E1D" w14:textId="77777777" w:rsidR="00D71B03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0D5B5D8C" w14:textId="77777777" w:rsidR="00D71B03" w:rsidRPr="0051601D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052083A1" w14:textId="0A1E08E0" w:rsidR="00D71B03" w:rsidRPr="003729EC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21218,3</w:t>
            </w:r>
          </w:p>
        </w:tc>
        <w:tc>
          <w:tcPr>
            <w:tcW w:w="1557" w:type="dxa"/>
          </w:tcPr>
          <w:p w14:paraId="4B665AB4" w14:textId="7A3AFABC" w:rsidR="00D71B03" w:rsidRPr="003729EC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24238,</w:t>
            </w:r>
            <w:r w:rsidR="00F77CC0"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30B29378" w14:textId="04F72C0A" w:rsidR="00D71B03" w:rsidRPr="003729EC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3019,9</w:t>
            </w:r>
          </w:p>
        </w:tc>
        <w:tc>
          <w:tcPr>
            <w:tcW w:w="960" w:type="dxa"/>
          </w:tcPr>
          <w:p w14:paraId="4DD02188" w14:textId="5A2A27E4" w:rsidR="00D71B03" w:rsidRPr="003729EC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</w:tr>
      <w:tr w:rsidR="00D71B03" w:rsidRPr="003729EC" w14:paraId="5A4F2CD0" w14:textId="77777777" w:rsidTr="00C703D5">
        <w:tc>
          <w:tcPr>
            <w:tcW w:w="704" w:type="dxa"/>
          </w:tcPr>
          <w:p w14:paraId="48047447" w14:textId="77777777" w:rsidR="00D71B03" w:rsidRDefault="00D71B03" w:rsidP="00D71B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14:paraId="6DEDA8F9" w14:textId="77777777" w:rsidR="00D71B03" w:rsidRPr="003729EC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517848D9" w14:textId="6FD82A1F" w:rsidR="00D71B03" w:rsidRPr="003729EC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2077,8</w:t>
            </w:r>
          </w:p>
        </w:tc>
        <w:tc>
          <w:tcPr>
            <w:tcW w:w="1557" w:type="dxa"/>
          </w:tcPr>
          <w:p w14:paraId="0E8F985C" w14:textId="4F76471C" w:rsidR="00D71B03" w:rsidRPr="003729EC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2470,2</w:t>
            </w:r>
          </w:p>
        </w:tc>
        <w:tc>
          <w:tcPr>
            <w:tcW w:w="1454" w:type="dxa"/>
          </w:tcPr>
          <w:p w14:paraId="35D4A7A3" w14:textId="65C9797C" w:rsidR="00D71B03" w:rsidRPr="003729EC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392,4</w:t>
            </w:r>
          </w:p>
        </w:tc>
        <w:tc>
          <w:tcPr>
            <w:tcW w:w="960" w:type="dxa"/>
          </w:tcPr>
          <w:p w14:paraId="3A2FE41E" w14:textId="1CC80BCE" w:rsidR="00D71B03" w:rsidRPr="003729EC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D71B03" w:rsidRPr="003729EC" w14:paraId="1FCCD8D6" w14:textId="77777777" w:rsidTr="00C703D5">
        <w:tc>
          <w:tcPr>
            <w:tcW w:w="704" w:type="dxa"/>
          </w:tcPr>
          <w:p w14:paraId="2A770034" w14:textId="77777777" w:rsidR="00D71B03" w:rsidRDefault="00D71B03" w:rsidP="00D71B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324FA029" w14:textId="77777777" w:rsidR="00D71B03" w:rsidRPr="00540757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33C0137F" w14:textId="4B45230C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5158,8</w:t>
            </w:r>
          </w:p>
        </w:tc>
        <w:tc>
          <w:tcPr>
            <w:tcW w:w="1557" w:type="dxa"/>
          </w:tcPr>
          <w:p w14:paraId="6AB8B75E" w14:textId="1E6D39A2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7011,1</w:t>
            </w:r>
          </w:p>
        </w:tc>
        <w:tc>
          <w:tcPr>
            <w:tcW w:w="1454" w:type="dxa"/>
          </w:tcPr>
          <w:p w14:paraId="4B5F6EE2" w14:textId="4750BEFE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1852,3</w:t>
            </w:r>
          </w:p>
        </w:tc>
        <w:tc>
          <w:tcPr>
            <w:tcW w:w="960" w:type="dxa"/>
          </w:tcPr>
          <w:p w14:paraId="272DB6DC" w14:textId="18AA6B90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</w:tr>
      <w:tr w:rsidR="00D71B03" w:rsidRPr="003729EC" w14:paraId="1E18F357" w14:textId="77777777" w:rsidTr="00C703D5">
        <w:tc>
          <w:tcPr>
            <w:tcW w:w="704" w:type="dxa"/>
          </w:tcPr>
          <w:p w14:paraId="10A74517" w14:textId="77777777" w:rsidR="00D71B03" w:rsidRDefault="00D71B03" w:rsidP="00D71B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19" w:type="dxa"/>
          </w:tcPr>
          <w:p w14:paraId="7C12316F" w14:textId="77777777" w:rsidR="00D71B03" w:rsidRPr="00540757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60FF645C" w14:textId="5F2CC80C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6409,4</w:t>
            </w:r>
          </w:p>
        </w:tc>
        <w:tc>
          <w:tcPr>
            <w:tcW w:w="1557" w:type="dxa"/>
          </w:tcPr>
          <w:p w14:paraId="40BA1322" w14:textId="0ABE3FB4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47525,3</w:t>
            </w:r>
          </w:p>
        </w:tc>
        <w:tc>
          <w:tcPr>
            <w:tcW w:w="1454" w:type="dxa"/>
          </w:tcPr>
          <w:p w14:paraId="3D7CE6E7" w14:textId="7AC297D5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41115,9</w:t>
            </w:r>
          </w:p>
        </w:tc>
        <w:tc>
          <w:tcPr>
            <w:tcW w:w="960" w:type="dxa"/>
          </w:tcPr>
          <w:p w14:paraId="7BB306CD" w14:textId="1A7B7C31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741,5</w:t>
            </w:r>
          </w:p>
        </w:tc>
      </w:tr>
      <w:tr w:rsidR="00D71B03" w:rsidRPr="003729EC" w14:paraId="726736F4" w14:textId="77777777" w:rsidTr="00C703D5">
        <w:tc>
          <w:tcPr>
            <w:tcW w:w="704" w:type="dxa"/>
          </w:tcPr>
          <w:p w14:paraId="5344E52B" w14:textId="23205823" w:rsidR="00D71B03" w:rsidRDefault="00D71B03" w:rsidP="00D71B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14:paraId="15189677" w14:textId="338DB92F" w:rsidR="00D71B03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1" w:type="dxa"/>
          </w:tcPr>
          <w:p w14:paraId="6B5116AA" w14:textId="46971052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14:paraId="20DF63E2" w14:textId="4245C74B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1454" w:type="dxa"/>
          </w:tcPr>
          <w:p w14:paraId="35078CC6" w14:textId="1CBE1426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960" w:type="dxa"/>
          </w:tcPr>
          <w:p w14:paraId="7DB06031" w14:textId="0E581EFF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1B03" w:rsidRPr="003729EC" w14:paraId="1A06847A" w14:textId="77777777" w:rsidTr="00C703D5">
        <w:tc>
          <w:tcPr>
            <w:tcW w:w="704" w:type="dxa"/>
          </w:tcPr>
          <w:p w14:paraId="3E3C16AA" w14:textId="77777777" w:rsidR="00D71B03" w:rsidRDefault="00D71B03" w:rsidP="00D71B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14:paraId="223E4B3B" w14:textId="77777777" w:rsidR="00D71B03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4AD8D73F" w14:textId="2239F9E5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99984,3</w:t>
            </w:r>
          </w:p>
        </w:tc>
        <w:tc>
          <w:tcPr>
            <w:tcW w:w="1557" w:type="dxa"/>
          </w:tcPr>
          <w:p w14:paraId="7BC66A4B" w14:textId="6A448E56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108102,6</w:t>
            </w:r>
          </w:p>
        </w:tc>
        <w:tc>
          <w:tcPr>
            <w:tcW w:w="1454" w:type="dxa"/>
          </w:tcPr>
          <w:p w14:paraId="05E8BA5B" w14:textId="187E8787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8118,3</w:t>
            </w:r>
          </w:p>
        </w:tc>
        <w:tc>
          <w:tcPr>
            <w:tcW w:w="960" w:type="dxa"/>
          </w:tcPr>
          <w:p w14:paraId="4C41F951" w14:textId="50689119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D71B03" w:rsidRPr="003729EC" w14:paraId="3F9BAD4C" w14:textId="77777777" w:rsidTr="00C703D5">
        <w:tc>
          <w:tcPr>
            <w:tcW w:w="704" w:type="dxa"/>
          </w:tcPr>
          <w:p w14:paraId="0714ECF4" w14:textId="77777777" w:rsidR="00D71B03" w:rsidRDefault="00D71B03" w:rsidP="00D71B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14:paraId="48D2FBB2" w14:textId="77777777" w:rsidR="00D71B03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610EB833" w14:textId="6A547978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20477,6</w:t>
            </w:r>
          </w:p>
        </w:tc>
        <w:tc>
          <w:tcPr>
            <w:tcW w:w="1557" w:type="dxa"/>
          </w:tcPr>
          <w:p w14:paraId="0CBD62E2" w14:textId="17747D2D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22994,8</w:t>
            </w:r>
          </w:p>
        </w:tc>
        <w:tc>
          <w:tcPr>
            <w:tcW w:w="1454" w:type="dxa"/>
          </w:tcPr>
          <w:p w14:paraId="58873039" w14:textId="7AD4584B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2517,2</w:t>
            </w:r>
          </w:p>
        </w:tc>
        <w:tc>
          <w:tcPr>
            <w:tcW w:w="960" w:type="dxa"/>
          </w:tcPr>
          <w:p w14:paraId="5551D66B" w14:textId="35B3CB55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D71B03" w:rsidRPr="003729EC" w14:paraId="43AB4AD7" w14:textId="77777777" w:rsidTr="00C703D5">
        <w:tc>
          <w:tcPr>
            <w:tcW w:w="704" w:type="dxa"/>
          </w:tcPr>
          <w:p w14:paraId="52542210" w14:textId="77777777" w:rsidR="00D71B03" w:rsidRDefault="00D71B03" w:rsidP="00D71B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0AB9768" w14:textId="77777777" w:rsidR="00D71B03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51DC3138" w14:textId="2EE678D4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10038,3</w:t>
            </w:r>
          </w:p>
        </w:tc>
        <w:tc>
          <w:tcPr>
            <w:tcW w:w="1557" w:type="dxa"/>
          </w:tcPr>
          <w:p w14:paraId="07591348" w14:textId="515EDB44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12403,1</w:t>
            </w:r>
          </w:p>
        </w:tc>
        <w:tc>
          <w:tcPr>
            <w:tcW w:w="1454" w:type="dxa"/>
          </w:tcPr>
          <w:p w14:paraId="7F45593D" w14:textId="224DD2DC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2364,8</w:t>
            </w:r>
          </w:p>
        </w:tc>
        <w:tc>
          <w:tcPr>
            <w:tcW w:w="960" w:type="dxa"/>
          </w:tcPr>
          <w:p w14:paraId="227D802F" w14:textId="1E6F290B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</w:tr>
      <w:tr w:rsidR="00D71B03" w:rsidRPr="003729EC" w14:paraId="30D49970" w14:textId="77777777" w:rsidTr="00C703D5">
        <w:tc>
          <w:tcPr>
            <w:tcW w:w="704" w:type="dxa"/>
          </w:tcPr>
          <w:p w14:paraId="1D62E3B0" w14:textId="77777777" w:rsidR="00D71B03" w:rsidRDefault="00D71B03" w:rsidP="00D71B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75C598A6" w14:textId="77777777" w:rsidR="00D71B03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387DFD9C" w14:textId="16A917AE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  <w:tc>
          <w:tcPr>
            <w:tcW w:w="1557" w:type="dxa"/>
          </w:tcPr>
          <w:p w14:paraId="54771353" w14:textId="78B828FD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291,8</w:t>
            </w:r>
          </w:p>
        </w:tc>
        <w:tc>
          <w:tcPr>
            <w:tcW w:w="1454" w:type="dxa"/>
          </w:tcPr>
          <w:p w14:paraId="772D4631" w14:textId="5E0B4944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60" w:type="dxa"/>
          </w:tcPr>
          <w:p w14:paraId="1EEACD59" w14:textId="26D6C16A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D71B03" w:rsidRPr="003729EC" w14:paraId="0ABAC82B" w14:textId="77777777" w:rsidTr="00C703D5">
        <w:tc>
          <w:tcPr>
            <w:tcW w:w="704" w:type="dxa"/>
          </w:tcPr>
          <w:p w14:paraId="670F29D0" w14:textId="77777777" w:rsidR="00D71B03" w:rsidRDefault="00D71B03" w:rsidP="00D71B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4BC3FF62" w14:textId="77777777" w:rsidR="00D71B03" w:rsidRDefault="00D71B03" w:rsidP="00D7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39291EE1" w14:textId="04988084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</w:t>
            </w:r>
          </w:p>
        </w:tc>
        <w:tc>
          <w:tcPr>
            <w:tcW w:w="1557" w:type="dxa"/>
          </w:tcPr>
          <w:p w14:paraId="79927421" w14:textId="43D7F9EE" w:rsidR="00D71B03" w:rsidRDefault="00D71B03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926,4</w:t>
            </w:r>
          </w:p>
        </w:tc>
        <w:tc>
          <w:tcPr>
            <w:tcW w:w="1454" w:type="dxa"/>
          </w:tcPr>
          <w:p w14:paraId="027E0064" w14:textId="22C2628A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960" w:type="dxa"/>
          </w:tcPr>
          <w:p w14:paraId="36E1AD1B" w14:textId="70F3B77E" w:rsidR="00D71B03" w:rsidRDefault="00F77CC0" w:rsidP="00D71B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</w:tr>
      <w:tr w:rsidR="00D71B03" w:rsidRPr="008337D5" w14:paraId="1BC043AE" w14:textId="77777777" w:rsidTr="00DD3A72">
        <w:tc>
          <w:tcPr>
            <w:tcW w:w="704" w:type="dxa"/>
            <w:shd w:val="clear" w:color="auto" w:fill="F2B9A8" w:themeFill="accent6" w:themeFillTint="66"/>
          </w:tcPr>
          <w:p w14:paraId="3A9DDE8E" w14:textId="77777777" w:rsidR="00D71B03" w:rsidRPr="008337D5" w:rsidRDefault="00D71B03" w:rsidP="00D71B0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B9A8" w:themeFill="accent6" w:themeFillTint="66"/>
          </w:tcPr>
          <w:p w14:paraId="556FCB9F" w14:textId="77777777" w:rsidR="00D71B03" w:rsidRPr="008337D5" w:rsidRDefault="00D71B03" w:rsidP="00D71B0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F2B9A8" w:themeFill="accent6" w:themeFillTint="66"/>
          </w:tcPr>
          <w:p w14:paraId="3CE36B07" w14:textId="7C066A02" w:rsidR="00D71B03" w:rsidRPr="008337D5" w:rsidRDefault="00D71B03" w:rsidP="00D71B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166395,6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7B8DC454" w14:textId="168093C5" w:rsidR="00D71B03" w:rsidRPr="008337D5" w:rsidRDefault="00D71B03" w:rsidP="00D71B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226137,0</w:t>
            </w:r>
          </w:p>
        </w:tc>
        <w:tc>
          <w:tcPr>
            <w:tcW w:w="1454" w:type="dxa"/>
            <w:shd w:val="clear" w:color="auto" w:fill="F2B9A8" w:themeFill="accent6" w:themeFillTint="66"/>
          </w:tcPr>
          <w:p w14:paraId="08B1D416" w14:textId="24CFBD5E" w:rsidR="00D71B03" w:rsidRPr="008337D5" w:rsidRDefault="00F77CC0" w:rsidP="00D71B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59741,4</w:t>
            </w:r>
          </w:p>
        </w:tc>
        <w:tc>
          <w:tcPr>
            <w:tcW w:w="960" w:type="dxa"/>
            <w:shd w:val="clear" w:color="auto" w:fill="F2B9A8" w:themeFill="accent6" w:themeFillTint="66"/>
          </w:tcPr>
          <w:p w14:paraId="2922165A" w14:textId="31EC9437" w:rsidR="00D71B03" w:rsidRPr="008337D5" w:rsidRDefault="00F77CC0" w:rsidP="00D71B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135,9</w:t>
            </w:r>
          </w:p>
        </w:tc>
      </w:tr>
    </w:tbl>
    <w:p w14:paraId="0F9B4A99" w14:textId="76A9D0C9" w:rsidR="005C6FF3" w:rsidRDefault="00DE64D5" w:rsidP="00DD3A72">
      <w:pPr>
        <w:spacing w:before="240" w:line="360" w:lineRule="auto"/>
        <w:ind w:firstLine="567"/>
        <w:jc w:val="both"/>
      </w:pPr>
      <w:r>
        <w:lastRenderedPageBreak/>
        <w:t xml:space="preserve">В целом, расходы районного бюджета, по сравнению с прошлым годом, выросли на </w:t>
      </w:r>
      <w:r w:rsidR="00F77CC0">
        <w:t>35,9</w:t>
      </w:r>
      <w:r>
        <w:t xml:space="preserve">% или </w:t>
      </w:r>
      <w:r w:rsidR="00F77CC0">
        <w:t>59741,4</w:t>
      </w:r>
      <w:r>
        <w:t xml:space="preserve"> тыс. рублей. Рост </w:t>
      </w:r>
      <w:r w:rsidR="00FE2E5A">
        <w:t xml:space="preserve">расходов </w:t>
      </w:r>
      <w:r>
        <w:t>наблюдается по всем разделам классификации расходов</w:t>
      </w:r>
      <w:r w:rsidR="00FE2E5A">
        <w:t>.</w:t>
      </w:r>
    </w:p>
    <w:p w14:paraId="538990EB" w14:textId="605E3A6D" w:rsidR="0095321B" w:rsidRPr="006041E3" w:rsidRDefault="0014783F" w:rsidP="00DD3A72">
      <w:pPr>
        <w:spacing w:line="360" w:lineRule="auto"/>
        <w:ind w:firstLine="567"/>
        <w:jc w:val="both"/>
      </w:pPr>
      <w:r>
        <w:t>Районный бюджет за перв</w:t>
      </w:r>
      <w:r w:rsidR="00BE1972">
        <w:t>ый</w:t>
      </w:r>
      <w:r>
        <w:t xml:space="preserve"> </w:t>
      </w:r>
      <w:r w:rsidR="00BE1972">
        <w:t>квартал</w:t>
      </w:r>
      <w:r>
        <w:t xml:space="preserve"> 20</w:t>
      </w:r>
      <w:r w:rsidR="00045F7C">
        <w:t>2</w:t>
      </w:r>
      <w:r w:rsidR="00140949">
        <w:t>3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140949">
        <w:t>144718,7</w:t>
      </w:r>
      <w:r w:rsidRPr="006041E3">
        <w:t xml:space="preserve"> тыс. рублей или </w:t>
      </w:r>
      <w:r w:rsidR="00140949">
        <w:t>64,0</w:t>
      </w:r>
      <w:r w:rsidRPr="006041E3">
        <w:t xml:space="preserve">% от всех расходов. По сравнению с первым </w:t>
      </w:r>
      <w:r w:rsidR="00BE1972" w:rsidRPr="006041E3">
        <w:t>кварталом</w:t>
      </w:r>
      <w:r w:rsidRPr="006041E3">
        <w:t xml:space="preserve"> 20</w:t>
      </w:r>
      <w:r w:rsidR="00254AEA">
        <w:t>2</w:t>
      </w:r>
      <w:r w:rsidR="00140949">
        <w:t>2</w:t>
      </w:r>
      <w:r w:rsidRPr="006041E3">
        <w:t xml:space="preserve"> года расходы на социальную сферу увеличились на </w:t>
      </w:r>
      <w:r w:rsidR="00140949">
        <w:t>13187,4</w:t>
      </w:r>
      <w:r w:rsidRPr="006041E3">
        <w:t xml:space="preserve"> тыс. рублей или </w:t>
      </w:r>
      <w:r w:rsidR="00140949">
        <w:t>10</w:t>
      </w:r>
      <w:r w:rsidR="00FE2E5A">
        <w:t>,0</w:t>
      </w:r>
      <w:r w:rsidRPr="006041E3">
        <w:t>%.</w:t>
      </w:r>
    </w:p>
    <w:p w14:paraId="5F897032" w14:textId="77777777" w:rsidR="002E0C65" w:rsidRDefault="002E0C65" w:rsidP="00DD3A72">
      <w:pPr>
        <w:spacing w:line="276" w:lineRule="auto"/>
        <w:ind w:firstLine="567"/>
        <w:jc w:val="both"/>
      </w:pPr>
      <w:r>
        <w:t>Расходы районного бюджета по отраслям распределились следующим образом:</w:t>
      </w:r>
    </w:p>
    <w:p w14:paraId="57315B1F" w14:textId="559F7CD2" w:rsidR="00B94CDF" w:rsidRDefault="00B94CDF" w:rsidP="00B94CDF">
      <w:pPr>
        <w:spacing w:line="276" w:lineRule="auto"/>
        <w:jc w:val="both"/>
      </w:pPr>
      <w:r>
        <w:rPr>
          <w:noProof/>
        </w:rPr>
        <w:drawing>
          <wp:inline distT="0" distB="0" distL="0" distR="0" wp14:anchorId="62846F82" wp14:editId="213B9C95">
            <wp:extent cx="5892800" cy="4439138"/>
            <wp:effectExtent l="0" t="0" r="1270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EEFA35" w14:textId="77777777" w:rsidR="00045F7C" w:rsidRPr="00004303" w:rsidRDefault="00045F7C" w:rsidP="00DD3A72">
      <w:pPr>
        <w:spacing w:line="360" w:lineRule="auto"/>
        <w:ind w:firstLine="567"/>
        <w:jc w:val="both"/>
      </w:pPr>
      <w:r w:rsidRPr="00004303"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2D2945AE" wp14:editId="728D46C3">
            <wp:extent cx="5975985" cy="3399692"/>
            <wp:effectExtent l="0" t="0" r="571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9F5C78" w14:textId="67FF091A" w:rsidR="00717DC6" w:rsidRDefault="00717DC6" w:rsidP="00DD3A72">
      <w:pPr>
        <w:spacing w:before="240" w:line="360" w:lineRule="auto"/>
        <w:ind w:firstLine="567"/>
        <w:jc w:val="both"/>
      </w:pPr>
      <w:r>
        <w:t>Расходы районного бюджета на 202</w:t>
      </w:r>
      <w:r w:rsidR="006529EF">
        <w:t>3</w:t>
      </w:r>
      <w:r>
        <w:t xml:space="preserve"> год по ведомственной структуре расходов, в сравнении с аналогичным периодом 202</w:t>
      </w:r>
      <w:r w:rsidR="006529EF">
        <w:t>2</w:t>
      </w:r>
      <w:r>
        <w:t xml:space="preserve"> года, приведены в таблице: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2728"/>
        <w:gridCol w:w="1475"/>
        <w:gridCol w:w="1405"/>
        <w:gridCol w:w="1421"/>
        <w:gridCol w:w="1049"/>
        <w:gridCol w:w="1346"/>
      </w:tblGrid>
      <w:tr w:rsidR="00717DC6" w:rsidRPr="00050D39" w14:paraId="73B9AEAF" w14:textId="77777777" w:rsidTr="006F7CC8">
        <w:tc>
          <w:tcPr>
            <w:tcW w:w="2728" w:type="dxa"/>
            <w:shd w:val="clear" w:color="auto" w:fill="F2B9A8" w:themeFill="accent6" w:themeFillTint="66"/>
          </w:tcPr>
          <w:p w14:paraId="3FAB21D0" w14:textId="77777777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5" w:type="dxa"/>
            <w:shd w:val="clear" w:color="auto" w:fill="F2B9A8" w:themeFill="accent6" w:themeFillTint="66"/>
          </w:tcPr>
          <w:p w14:paraId="233D0793" w14:textId="635AD225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 xml:space="preserve">Объем расходов </w:t>
            </w:r>
            <w:proofErr w:type="gramStart"/>
            <w:r w:rsidRPr="00050D39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 xml:space="preserve"> 01.04.202</w:t>
            </w:r>
            <w:r w:rsidR="006F7CC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г.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shd w:val="clear" w:color="auto" w:fill="F2B9A8" w:themeFill="accent6" w:themeFillTint="66"/>
          </w:tcPr>
          <w:p w14:paraId="7758522A" w14:textId="69764AD1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 xml:space="preserve">Объем расходов </w:t>
            </w:r>
            <w:proofErr w:type="gramStart"/>
            <w:r w:rsidRPr="00050D39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 xml:space="preserve"> 01</w:t>
            </w:r>
            <w:proofErr w:type="gramEnd"/>
            <w:r>
              <w:rPr>
                <w:b/>
                <w:bCs/>
                <w:sz w:val="24"/>
                <w:szCs w:val="24"/>
              </w:rPr>
              <w:t>.04.202</w:t>
            </w:r>
            <w:r w:rsidR="006F7CC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421" w:type="dxa"/>
            <w:shd w:val="clear" w:color="auto" w:fill="F2B9A8" w:themeFill="accent6" w:themeFillTint="66"/>
          </w:tcPr>
          <w:p w14:paraId="12550534" w14:textId="4F044552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50D39">
              <w:rPr>
                <w:b/>
                <w:bCs/>
                <w:sz w:val="24"/>
                <w:szCs w:val="24"/>
              </w:rPr>
              <w:t>зменени</w:t>
            </w:r>
            <w:r>
              <w:rPr>
                <w:b/>
                <w:bCs/>
                <w:sz w:val="24"/>
                <w:szCs w:val="24"/>
              </w:rPr>
              <w:t>я (</w:t>
            </w:r>
            <w:proofErr w:type="gramStart"/>
            <w:r>
              <w:rPr>
                <w:b/>
                <w:bCs/>
                <w:sz w:val="24"/>
                <w:szCs w:val="24"/>
              </w:rPr>
              <w:t>+,-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49" w:type="dxa"/>
            <w:shd w:val="clear" w:color="auto" w:fill="F2B9A8" w:themeFill="accent6" w:themeFillTint="66"/>
          </w:tcPr>
          <w:p w14:paraId="62B55DC0" w14:textId="77777777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F2B9A8" w:themeFill="accent6" w:themeFillTint="66"/>
          </w:tcPr>
          <w:p w14:paraId="62DA81FD" w14:textId="77777777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6F7CC8" w:rsidRPr="00050D39" w14:paraId="4D9BB94D" w14:textId="77777777" w:rsidTr="006F7CC8">
        <w:tc>
          <w:tcPr>
            <w:tcW w:w="2728" w:type="dxa"/>
          </w:tcPr>
          <w:p w14:paraId="356F5F5E" w14:textId="77777777" w:rsidR="006F7CC8" w:rsidRPr="00050D39" w:rsidRDefault="006F7CC8" w:rsidP="006F7CC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75" w:type="dxa"/>
          </w:tcPr>
          <w:p w14:paraId="0CAA734A" w14:textId="56BFF0F4" w:rsidR="006F7CC8" w:rsidRPr="00050D39" w:rsidRDefault="006F7CC8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341,3</w:t>
            </w:r>
          </w:p>
        </w:tc>
        <w:tc>
          <w:tcPr>
            <w:tcW w:w="1405" w:type="dxa"/>
          </w:tcPr>
          <w:p w14:paraId="0215A512" w14:textId="50A7DDAC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</w:t>
            </w:r>
          </w:p>
        </w:tc>
        <w:tc>
          <w:tcPr>
            <w:tcW w:w="1421" w:type="dxa"/>
          </w:tcPr>
          <w:p w14:paraId="136A4616" w14:textId="195C0F23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+110,0</w:t>
            </w:r>
          </w:p>
        </w:tc>
        <w:tc>
          <w:tcPr>
            <w:tcW w:w="1049" w:type="dxa"/>
          </w:tcPr>
          <w:p w14:paraId="6F0F635A" w14:textId="3BF2AFF0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1346" w:type="dxa"/>
          </w:tcPr>
          <w:p w14:paraId="3C636EBA" w14:textId="710405D5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F7CC8" w:rsidRPr="00050D39" w14:paraId="7C6C21DE" w14:textId="77777777" w:rsidTr="006F7CC8">
        <w:tc>
          <w:tcPr>
            <w:tcW w:w="2728" w:type="dxa"/>
          </w:tcPr>
          <w:p w14:paraId="6A208FBE" w14:textId="77777777" w:rsidR="006F7CC8" w:rsidRPr="00050D39" w:rsidRDefault="006F7CC8" w:rsidP="006F7CC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75" w:type="dxa"/>
          </w:tcPr>
          <w:p w14:paraId="7E3764E1" w14:textId="36BFE3AB" w:rsidR="006F7CC8" w:rsidRPr="00050D39" w:rsidRDefault="006F7CC8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30290,6</w:t>
            </w:r>
          </w:p>
        </w:tc>
        <w:tc>
          <w:tcPr>
            <w:tcW w:w="1405" w:type="dxa"/>
          </w:tcPr>
          <w:p w14:paraId="2E260B6B" w14:textId="4A4FAB6A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76076,2</w:t>
            </w:r>
          </w:p>
        </w:tc>
        <w:tc>
          <w:tcPr>
            <w:tcW w:w="1421" w:type="dxa"/>
          </w:tcPr>
          <w:p w14:paraId="0490CF22" w14:textId="16BB95BD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+45785,6</w:t>
            </w:r>
          </w:p>
        </w:tc>
        <w:tc>
          <w:tcPr>
            <w:tcW w:w="1049" w:type="dxa"/>
          </w:tcPr>
          <w:p w14:paraId="4266F4DD" w14:textId="186B7B67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</w:t>
            </w:r>
          </w:p>
        </w:tc>
        <w:tc>
          <w:tcPr>
            <w:tcW w:w="1346" w:type="dxa"/>
          </w:tcPr>
          <w:p w14:paraId="02CC8DE4" w14:textId="4A3A2168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6F7CC8" w:rsidRPr="00050D39" w14:paraId="394962FB" w14:textId="77777777" w:rsidTr="006F7CC8">
        <w:tc>
          <w:tcPr>
            <w:tcW w:w="2728" w:type="dxa"/>
          </w:tcPr>
          <w:p w14:paraId="5B5C2AC6" w14:textId="77777777" w:rsidR="006F7CC8" w:rsidRPr="00050D39" w:rsidRDefault="006F7CC8" w:rsidP="006F7CC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75" w:type="dxa"/>
          </w:tcPr>
          <w:p w14:paraId="79E1D8B3" w14:textId="33957134" w:rsidR="006F7CC8" w:rsidRPr="00050D39" w:rsidRDefault="006F7CC8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7221,5</w:t>
            </w:r>
          </w:p>
        </w:tc>
        <w:tc>
          <w:tcPr>
            <w:tcW w:w="1405" w:type="dxa"/>
          </w:tcPr>
          <w:p w14:paraId="68434502" w14:textId="35A21A9E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9212,0</w:t>
            </w:r>
          </w:p>
        </w:tc>
        <w:tc>
          <w:tcPr>
            <w:tcW w:w="1421" w:type="dxa"/>
          </w:tcPr>
          <w:p w14:paraId="77BB52D6" w14:textId="6903D754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+1990,5</w:t>
            </w:r>
          </w:p>
        </w:tc>
        <w:tc>
          <w:tcPr>
            <w:tcW w:w="1049" w:type="dxa"/>
          </w:tcPr>
          <w:p w14:paraId="6865D845" w14:textId="47098166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127,6</w:t>
            </w:r>
          </w:p>
        </w:tc>
        <w:tc>
          <w:tcPr>
            <w:tcW w:w="1346" w:type="dxa"/>
          </w:tcPr>
          <w:p w14:paraId="2626CB13" w14:textId="364F2B45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6F7CC8" w:rsidRPr="00050D39" w14:paraId="1D8CE5ED" w14:textId="77777777" w:rsidTr="006F7CC8">
        <w:tc>
          <w:tcPr>
            <w:tcW w:w="2728" w:type="dxa"/>
          </w:tcPr>
          <w:p w14:paraId="4F67112C" w14:textId="77777777" w:rsidR="006F7CC8" w:rsidRPr="00050D39" w:rsidRDefault="006F7CC8" w:rsidP="006F7CC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75" w:type="dxa"/>
          </w:tcPr>
          <w:p w14:paraId="400AA498" w14:textId="22DD85F9" w:rsidR="006F7CC8" w:rsidRPr="00050D39" w:rsidRDefault="006F7CC8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405" w:type="dxa"/>
          </w:tcPr>
          <w:p w14:paraId="73592C5D" w14:textId="24A5B664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289,1</w:t>
            </w:r>
          </w:p>
        </w:tc>
        <w:tc>
          <w:tcPr>
            <w:tcW w:w="1421" w:type="dxa"/>
          </w:tcPr>
          <w:p w14:paraId="3F07E120" w14:textId="6A8427AA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+58,2</w:t>
            </w:r>
          </w:p>
        </w:tc>
        <w:tc>
          <w:tcPr>
            <w:tcW w:w="1049" w:type="dxa"/>
          </w:tcPr>
          <w:p w14:paraId="2C544D7C" w14:textId="4870270E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  <w:tc>
          <w:tcPr>
            <w:tcW w:w="1346" w:type="dxa"/>
          </w:tcPr>
          <w:p w14:paraId="392D651D" w14:textId="217916B7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F7CC8" w:rsidRPr="00050D39" w14:paraId="48BE6BAB" w14:textId="77777777" w:rsidTr="006F7CC8">
        <w:tc>
          <w:tcPr>
            <w:tcW w:w="2728" w:type="dxa"/>
          </w:tcPr>
          <w:p w14:paraId="415D6726" w14:textId="77777777" w:rsidR="006F7CC8" w:rsidRPr="00050D39" w:rsidRDefault="006F7CC8" w:rsidP="006F7CC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75" w:type="dxa"/>
          </w:tcPr>
          <w:p w14:paraId="374B0388" w14:textId="12F6F7F1" w:rsidR="006F7CC8" w:rsidRPr="00050D39" w:rsidRDefault="006F7CC8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23475,1</w:t>
            </w:r>
          </w:p>
        </w:tc>
        <w:tc>
          <w:tcPr>
            <w:tcW w:w="1405" w:type="dxa"/>
          </w:tcPr>
          <w:p w14:paraId="53D3535E" w14:textId="31E8E557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26077,3</w:t>
            </w:r>
          </w:p>
        </w:tc>
        <w:tc>
          <w:tcPr>
            <w:tcW w:w="1421" w:type="dxa"/>
          </w:tcPr>
          <w:p w14:paraId="6D322A9E" w14:textId="2BCFC60C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+2602,2</w:t>
            </w:r>
          </w:p>
        </w:tc>
        <w:tc>
          <w:tcPr>
            <w:tcW w:w="1049" w:type="dxa"/>
          </w:tcPr>
          <w:p w14:paraId="3899D7B3" w14:textId="285552E2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346" w:type="dxa"/>
          </w:tcPr>
          <w:p w14:paraId="00F4C1E0" w14:textId="7FB72D20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6F7CC8" w:rsidRPr="00050D39" w14:paraId="16E40AE8" w14:textId="77777777" w:rsidTr="006F7CC8">
        <w:tc>
          <w:tcPr>
            <w:tcW w:w="2728" w:type="dxa"/>
          </w:tcPr>
          <w:p w14:paraId="4C3548ED" w14:textId="77777777" w:rsidR="006F7CC8" w:rsidRPr="00050D39" w:rsidRDefault="006F7CC8" w:rsidP="006F7CC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75" w:type="dxa"/>
          </w:tcPr>
          <w:p w14:paraId="333B8E2E" w14:textId="3DE46544" w:rsidR="006F7CC8" w:rsidRPr="00050D39" w:rsidRDefault="006F7CC8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104836,2</w:t>
            </w:r>
          </w:p>
        </w:tc>
        <w:tc>
          <w:tcPr>
            <w:tcW w:w="1405" w:type="dxa"/>
          </w:tcPr>
          <w:p w14:paraId="0ECA4BA3" w14:textId="600820F5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114031,1</w:t>
            </w:r>
          </w:p>
        </w:tc>
        <w:tc>
          <w:tcPr>
            <w:tcW w:w="1421" w:type="dxa"/>
          </w:tcPr>
          <w:p w14:paraId="01C4664A" w14:textId="4B3CC5FA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+9194,9</w:t>
            </w:r>
          </w:p>
        </w:tc>
        <w:tc>
          <w:tcPr>
            <w:tcW w:w="1049" w:type="dxa"/>
          </w:tcPr>
          <w:p w14:paraId="6694CF97" w14:textId="0C3BB8E3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346" w:type="dxa"/>
          </w:tcPr>
          <w:p w14:paraId="75ECC239" w14:textId="2B85C2B1" w:rsidR="006F7CC8" w:rsidRPr="00050D39" w:rsidRDefault="00446D66" w:rsidP="006F7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6F7CC8" w:rsidRPr="00050D39" w14:paraId="4DA34585" w14:textId="77777777" w:rsidTr="006F7CC8">
        <w:tc>
          <w:tcPr>
            <w:tcW w:w="2728" w:type="dxa"/>
            <w:shd w:val="clear" w:color="auto" w:fill="F2B9A8" w:themeFill="accent6" w:themeFillTint="66"/>
          </w:tcPr>
          <w:p w14:paraId="4583260C" w14:textId="77777777" w:rsidR="006F7CC8" w:rsidRPr="00050D39" w:rsidRDefault="006F7CC8" w:rsidP="006F7CC8">
            <w:pPr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5" w:type="dxa"/>
            <w:shd w:val="clear" w:color="auto" w:fill="F2B9A8" w:themeFill="accent6" w:themeFillTint="66"/>
          </w:tcPr>
          <w:p w14:paraId="535763F0" w14:textId="6D7F3095" w:rsidR="006F7CC8" w:rsidRPr="00050D39" w:rsidRDefault="006F7CC8" w:rsidP="006F7C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166395,6</w:t>
            </w:r>
          </w:p>
        </w:tc>
        <w:tc>
          <w:tcPr>
            <w:tcW w:w="1405" w:type="dxa"/>
            <w:shd w:val="clear" w:color="auto" w:fill="F2B9A8" w:themeFill="accent6" w:themeFillTint="66"/>
          </w:tcPr>
          <w:p w14:paraId="5AA1D643" w14:textId="0B8A2655" w:rsidR="006F7CC8" w:rsidRPr="00050D39" w:rsidRDefault="00446D66" w:rsidP="006F7C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226137,0</w:t>
            </w:r>
          </w:p>
        </w:tc>
        <w:tc>
          <w:tcPr>
            <w:tcW w:w="1421" w:type="dxa"/>
            <w:shd w:val="clear" w:color="auto" w:fill="F2B9A8" w:themeFill="accent6" w:themeFillTint="66"/>
          </w:tcPr>
          <w:p w14:paraId="0DA5ADA5" w14:textId="751C7855" w:rsidR="006F7CC8" w:rsidRPr="00050D39" w:rsidRDefault="00446D66" w:rsidP="006F7C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+59741,4</w:t>
            </w:r>
          </w:p>
        </w:tc>
        <w:tc>
          <w:tcPr>
            <w:tcW w:w="1049" w:type="dxa"/>
            <w:shd w:val="clear" w:color="auto" w:fill="F2B9A8" w:themeFill="accent6" w:themeFillTint="66"/>
          </w:tcPr>
          <w:p w14:paraId="28035C99" w14:textId="0EE66F8D" w:rsidR="006F7CC8" w:rsidRPr="00050D39" w:rsidRDefault="00446D66" w:rsidP="006F7C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135,9</w:t>
            </w:r>
          </w:p>
        </w:tc>
        <w:tc>
          <w:tcPr>
            <w:tcW w:w="1346" w:type="dxa"/>
            <w:shd w:val="clear" w:color="auto" w:fill="F2B9A8" w:themeFill="accent6" w:themeFillTint="66"/>
          </w:tcPr>
          <w:p w14:paraId="24042244" w14:textId="69D411F8" w:rsidR="006F7CC8" w:rsidRPr="00050D39" w:rsidRDefault="00446D66" w:rsidP="006F7C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14C8080" w14:textId="110247F9" w:rsidR="00717DC6" w:rsidRPr="004A0787" w:rsidRDefault="003D3BF5" w:rsidP="00E1051E">
      <w:pPr>
        <w:spacing w:before="240" w:line="360" w:lineRule="auto"/>
        <w:ind w:firstLine="567"/>
        <w:jc w:val="both"/>
      </w:pPr>
      <w:r>
        <w:lastRenderedPageBreak/>
        <w:t xml:space="preserve">Рост расходов произошел по всем главным распорядителям бюджетных средств. Наибольший рост, в сравнении с прошлым отчетным периодом, наблюдается по </w:t>
      </w:r>
      <w:r w:rsidR="00446D66">
        <w:t>А</w:t>
      </w:r>
      <w:r>
        <w:t>дминистрации Добринского муниципального района в связи с</w:t>
      </w:r>
      <w:r w:rsidR="00446D66">
        <w:t>о</w:t>
      </w:r>
      <w:r>
        <w:t xml:space="preserve"> </w:t>
      </w:r>
      <w:r w:rsidR="00446D66">
        <w:t>строительством объектов водоснабжения</w:t>
      </w:r>
      <w:r>
        <w:t>.</w:t>
      </w:r>
    </w:p>
    <w:p w14:paraId="53EFFDB5" w14:textId="6CE6E783" w:rsidR="0014783F" w:rsidRPr="00D72815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D72815">
        <w:rPr>
          <w:b/>
          <w:sz w:val="32"/>
          <w:szCs w:val="32"/>
        </w:rPr>
        <w:t>Муниципальные программы</w:t>
      </w:r>
      <w:r w:rsidRPr="00D72815">
        <w:rPr>
          <w:b/>
        </w:rPr>
        <w:t>.</w:t>
      </w:r>
    </w:p>
    <w:p w14:paraId="38E4E5E4" w14:textId="6097AA19" w:rsidR="001527A9" w:rsidRDefault="001527A9" w:rsidP="00E1051E">
      <w:pPr>
        <w:spacing w:before="240" w:line="360" w:lineRule="auto"/>
        <w:ind w:firstLine="567"/>
        <w:jc w:val="both"/>
      </w:pPr>
      <w:r w:rsidRPr="00D72815">
        <w:t xml:space="preserve">Решением Совета депутатов Добринского муниципального района от </w:t>
      </w:r>
      <w:r w:rsidR="00ED7119">
        <w:t>2</w:t>
      </w:r>
      <w:r w:rsidR="00723D26">
        <w:t>0</w:t>
      </w:r>
      <w:r>
        <w:t>.12.20</w:t>
      </w:r>
      <w:r w:rsidR="00F40FF2">
        <w:t>2</w:t>
      </w:r>
      <w:r w:rsidR="00723D26">
        <w:t>2</w:t>
      </w:r>
      <w:r>
        <w:t>г. №</w:t>
      </w:r>
      <w:r w:rsidR="00F40FC1">
        <w:t>1</w:t>
      </w:r>
      <w:r w:rsidR="00723D26">
        <w:t>88</w:t>
      </w:r>
      <w:r>
        <w:t>-рс «О районном бюджете на 20</w:t>
      </w:r>
      <w:r w:rsidR="00D85713">
        <w:t>2</w:t>
      </w:r>
      <w:r w:rsidR="00723D26">
        <w:t>3</w:t>
      </w:r>
      <w:r>
        <w:t xml:space="preserve"> год и на плановый период 20</w:t>
      </w:r>
      <w:r w:rsidR="00ED7119">
        <w:t>2</w:t>
      </w:r>
      <w:r w:rsidR="00723D26">
        <w:t>4</w:t>
      </w:r>
      <w:r>
        <w:t xml:space="preserve"> и 20</w:t>
      </w:r>
      <w:r w:rsidR="00EF03FC">
        <w:t>2</w:t>
      </w:r>
      <w:r w:rsidR="00723D26">
        <w:t>5</w:t>
      </w:r>
      <w:r>
        <w:t xml:space="preserve"> годов»</w:t>
      </w:r>
      <w:r w:rsidR="00ED7119">
        <w:t xml:space="preserve"> </w:t>
      </w:r>
      <w:r w:rsidR="00F40FF2">
        <w:t xml:space="preserve">(с внесенными изменениями от </w:t>
      </w:r>
      <w:r w:rsidR="00723D26">
        <w:t>21.02.2023г. №200-рс, от 27</w:t>
      </w:r>
      <w:r w:rsidR="00F40FF2">
        <w:t>.03.202</w:t>
      </w:r>
      <w:r w:rsidR="00723D26">
        <w:t>3</w:t>
      </w:r>
      <w:r w:rsidR="00F40FF2">
        <w:t>г. №</w:t>
      </w:r>
      <w:r w:rsidR="00723D26">
        <w:t>212</w:t>
      </w:r>
      <w:r w:rsidR="00F40FF2">
        <w:t xml:space="preserve">-рс) </w:t>
      </w:r>
      <w:r>
        <w:t xml:space="preserve">предусмотрены расходы на реализацию </w:t>
      </w:r>
      <w:r w:rsidR="00F40FC1">
        <w:t>8</w:t>
      </w:r>
      <w:r>
        <w:t xml:space="preserve"> муниципальных программ в объеме </w:t>
      </w:r>
      <w:r w:rsidR="00571D61">
        <w:t>1240748,0</w:t>
      </w:r>
      <w:r w:rsidRPr="00337B4E">
        <w:t xml:space="preserve"> тыс. рублей. </w:t>
      </w:r>
    </w:p>
    <w:p w14:paraId="40542D33" w14:textId="5366A373" w:rsidR="00B13F6F" w:rsidRDefault="00B13F6F" w:rsidP="00E1051E">
      <w:pPr>
        <w:spacing w:line="360" w:lineRule="auto"/>
        <w:ind w:firstLine="567"/>
        <w:jc w:val="both"/>
      </w:pPr>
      <w:r>
        <w:t xml:space="preserve">Финансирование муниципальных программ за отчетный период </w:t>
      </w:r>
      <w:r w:rsidRPr="00337B4E">
        <w:t>составило</w:t>
      </w:r>
      <w:r w:rsidR="00C9035B" w:rsidRPr="00337B4E">
        <w:t xml:space="preserve"> </w:t>
      </w:r>
      <w:r w:rsidR="00571D61">
        <w:t>223347,3</w:t>
      </w:r>
      <w:r w:rsidR="00C9035B" w:rsidRPr="00337B4E">
        <w:t xml:space="preserve"> тыс. рублей или </w:t>
      </w:r>
      <w:r w:rsidR="00571D61">
        <w:t>18,0</w:t>
      </w:r>
      <w:r w:rsidR="00C9035B" w:rsidRPr="00337B4E">
        <w:t>% от</w:t>
      </w:r>
      <w:r w:rsidR="00C9035B">
        <w:t xml:space="preserve"> годового плана</w:t>
      </w:r>
      <w:r w:rsidR="00F40FC1">
        <w:t>, утвержденного в соответствии со сводной бюджетной росписью</w:t>
      </w:r>
      <w:r w:rsidR="00C9035B">
        <w:t>.</w:t>
      </w:r>
    </w:p>
    <w:p w14:paraId="3812317E" w14:textId="77777777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56"/>
        <w:gridCol w:w="1641"/>
        <w:gridCol w:w="1649"/>
        <w:gridCol w:w="1505"/>
      </w:tblGrid>
      <w:tr w:rsidR="00C9035B" w:rsidRPr="00C9035B" w14:paraId="0CBA5DD1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C501FF">
        <w:tc>
          <w:tcPr>
            <w:tcW w:w="4815" w:type="dxa"/>
          </w:tcPr>
          <w:p w14:paraId="64ADCF73" w14:textId="49820D90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571D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7AFC5547" w14:textId="02DF7177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8874,3</w:t>
            </w:r>
          </w:p>
        </w:tc>
        <w:tc>
          <w:tcPr>
            <w:tcW w:w="1701" w:type="dxa"/>
          </w:tcPr>
          <w:p w14:paraId="3D607137" w14:textId="7EFFACD6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14:paraId="37E41E87" w14:textId="6609582B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9035B" w:rsidRPr="00C9035B" w14:paraId="155033C8" w14:textId="77777777" w:rsidTr="00C501FF">
        <w:tc>
          <w:tcPr>
            <w:tcW w:w="4815" w:type="dxa"/>
          </w:tcPr>
          <w:p w14:paraId="0AB7C0F2" w14:textId="02A05DB2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571D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4671B2AB" w14:textId="0247463C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192072,8</w:t>
            </w:r>
          </w:p>
        </w:tc>
        <w:tc>
          <w:tcPr>
            <w:tcW w:w="1701" w:type="dxa"/>
          </w:tcPr>
          <w:p w14:paraId="12E03127" w14:textId="2FF032D7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39140,9</w:t>
            </w:r>
          </w:p>
        </w:tc>
        <w:tc>
          <w:tcPr>
            <w:tcW w:w="1134" w:type="dxa"/>
          </w:tcPr>
          <w:p w14:paraId="3DCA4F47" w14:textId="773D7366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C9035B" w:rsidRPr="00C9035B" w14:paraId="0D32ED0E" w14:textId="77777777" w:rsidTr="00C501FF">
        <w:tc>
          <w:tcPr>
            <w:tcW w:w="4815" w:type="dxa"/>
          </w:tcPr>
          <w:p w14:paraId="40DF4318" w14:textId="26D08BA9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571D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501DB57A" w14:textId="719AFB6E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397009,8</w:t>
            </w:r>
          </w:p>
        </w:tc>
        <w:tc>
          <w:tcPr>
            <w:tcW w:w="1701" w:type="dxa"/>
          </w:tcPr>
          <w:p w14:paraId="1EC7E748" w14:textId="7171EBE2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58032,6</w:t>
            </w:r>
          </w:p>
        </w:tc>
        <w:tc>
          <w:tcPr>
            <w:tcW w:w="1134" w:type="dxa"/>
          </w:tcPr>
          <w:p w14:paraId="76008673" w14:textId="25663145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C9035B" w:rsidRPr="00C9035B" w14:paraId="31DD5131" w14:textId="77777777" w:rsidTr="00C501FF">
        <w:tc>
          <w:tcPr>
            <w:tcW w:w="4815" w:type="dxa"/>
          </w:tcPr>
          <w:p w14:paraId="75BCEE8D" w14:textId="46D918A9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571D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C188776" w14:textId="1B62D08A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10731,9</w:t>
            </w:r>
          </w:p>
        </w:tc>
        <w:tc>
          <w:tcPr>
            <w:tcW w:w="1701" w:type="dxa"/>
          </w:tcPr>
          <w:p w14:paraId="0411BDF8" w14:textId="7597DDD0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</w:t>
            </w:r>
            <w:r w:rsidR="00A4083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7B18F90" w14:textId="43727FE6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C9035B" w:rsidRPr="00C9035B" w14:paraId="4D16BEFC" w14:textId="77777777" w:rsidTr="00C501FF">
        <w:tc>
          <w:tcPr>
            <w:tcW w:w="4815" w:type="dxa"/>
          </w:tcPr>
          <w:p w14:paraId="1280A264" w14:textId="717D8416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системы эффективного муниципального управления </w:t>
            </w:r>
            <w:r>
              <w:rPr>
                <w:sz w:val="24"/>
                <w:szCs w:val="24"/>
              </w:rPr>
              <w:lastRenderedPageBreak/>
              <w:t>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571D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BE284C8" w14:textId="1DFD984D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95041,3</w:t>
            </w:r>
          </w:p>
        </w:tc>
        <w:tc>
          <w:tcPr>
            <w:tcW w:w="1701" w:type="dxa"/>
          </w:tcPr>
          <w:p w14:paraId="6C0CDE2C" w14:textId="6A0E13B1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22441,0</w:t>
            </w:r>
          </w:p>
        </w:tc>
        <w:tc>
          <w:tcPr>
            <w:tcW w:w="1134" w:type="dxa"/>
          </w:tcPr>
          <w:p w14:paraId="44B41F04" w14:textId="155AE568" w:rsidR="00C9035B" w:rsidRPr="00C9035B" w:rsidRDefault="00571D6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C9035B" w:rsidRPr="00C9035B" w14:paraId="17D8877B" w14:textId="77777777" w:rsidTr="00C501FF">
        <w:tc>
          <w:tcPr>
            <w:tcW w:w="4815" w:type="dxa"/>
          </w:tcPr>
          <w:p w14:paraId="7CA99DEA" w14:textId="1D42D02C"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571D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121C0815" w14:textId="5BE76749" w:rsidR="00C9035B" w:rsidRPr="00C9035B" w:rsidRDefault="00571D61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532376,7</w:t>
            </w:r>
          </w:p>
        </w:tc>
        <w:tc>
          <w:tcPr>
            <w:tcW w:w="1701" w:type="dxa"/>
          </w:tcPr>
          <w:p w14:paraId="586EBAA9" w14:textId="35D5E858" w:rsidR="00C9035B" w:rsidRPr="00C9035B" w:rsidRDefault="00571D61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101545,0</w:t>
            </w:r>
          </w:p>
        </w:tc>
        <w:tc>
          <w:tcPr>
            <w:tcW w:w="1134" w:type="dxa"/>
          </w:tcPr>
          <w:p w14:paraId="2AFBC59B" w14:textId="5038DFBC" w:rsidR="00C9035B" w:rsidRPr="00C9035B" w:rsidRDefault="00EF354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7F1B7E" w:rsidRPr="00C9035B" w14:paraId="0B5A670C" w14:textId="77777777" w:rsidTr="00C501FF">
        <w:tc>
          <w:tcPr>
            <w:tcW w:w="4815" w:type="dxa"/>
          </w:tcPr>
          <w:p w14:paraId="685A1E9E" w14:textId="11DEE182" w:rsidR="007F1B7E" w:rsidRPr="00A92C2E" w:rsidRDefault="007F1B7E" w:rsidP="00C9035B">
            <w:pPr>
              <w:jc w:val="both"/>
              <w:rPr>
                <w:sz w:val="24"/>
                <w:szCs w:val="24"/>
              </w:rPr>
            </w:pPr>
            <w:r w:rsidRPr="00A92C2E">
              <w:rPr>
                <w:sz w:val="24"/>
                <w:szCs w:val="24"/>
              </w:rPr>
              <w:t>«Профилактика терроризма на территории Добринского муниципального района» </w:t>
            </w:r>
          </w:p>
        </w:tc>
        <w:tc>
          <w:tcPr>
            <w:tcW w:w="1701" w:type="dxa"/>
          </w:tcPr>
          <w:p w14:paraId="64557986" w14:textId="1AA864A1" w:rsidR="00E227A0" w:rsidRDefault="00EF354E" w:rsidP="00A408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4611,2</w:t>
            </w:r>
          </w:p>
        </w:tc>
        <w:tc>
          <w:tcPr>
            <w:tcW w:w="1701" w:type="dxa"/>
          </w:tcPr>
          <w:p w14:paraId="3E23F99F" w14:textId="256A6A43" w:rsidR="007F1B7E" w:rsidRDefault="00EF354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14:paraId="052C30D7" w14:textId="604D8791" w:rsidR="007F1B7E" w:rsidRDefault="00EF354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227A0" w:rsidRPr="00C9035B" w14:paraId="5C8CE695" w14:textId="77777777" w:rsidTr="00C501FF">
        <w:tc>
          <w:tcPr>
            <w:tcW w:w="4815" w:type="dxa"/>
          </w:tcPr>
          <w:p w14:paraId="286643C7" w14:textId="60569CBD" w:rsidR="00E227A0" w:rsidRPr="00A92C2E" w:rsidRDefault="00E227A0" w:rsidP="00C903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«Профилактика экстремизма на территории Добринского муниципального района»</w:t>
            </w:r>
          </w:p>
        </w:tc>
        <w:tc>
          <w:tcPr>
            <w:tcW w:w="1701" w:type="dxa"/>
          </w:tcPr>
          <w:p w14:paraId="7642FB7C" w14:textId="3643A0F1" w:rsidR="00E227A0" w:rsidRDefault="00EF354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14:paraId="02B6CE38" w14:textId="4DC2469D" w:rsidR="00E227A0" w:rsidRDefault="00EF354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11EBB9" w14:textId="62E93EDD" w:rsidR="00E227A0" w:rsidRDefault="00EF354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2575" w:rsidRPr="00C9035B" w14:paraId="71D9423B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68D227B0" w14:textId="77777777"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61497901" w14:textId="0E290EAA" w:rsidR="00512575" w:rsidRPr="007E4ABE" w:rsidRDefault="00571D61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1240748,0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5AB4150C" w14:textId="0A0FAE68" w:rsidR="00512575" w:rsidRPr="007E4ABE" w:rsidRDefault="00571D61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223347,3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49984699" w14:textId="4BDA7F5F" w:rsidR="00512575" w:rsidRPr="007E4ABE" w:rsidRDefault="00571D61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366CF60D" w14:textId="7EBA38EA" w:rsidR="00CA10DA" w:rsidRPr="00D75748" w:rsidRDefault="00CA10DA" w:rsidP="00E1051E">
      <w:pPr>
        <w:spacing w:line="360" w:lineRule="auto"/>
        <w:ind w:firstLine="567"/>
        <w:jc w:val="both"/>
        <w:rPr>
          <w:color w:val="FF0000"/>
        </w:rPr>
      </w:pPr>
      <w:r>
        <w:t xml:space="preserve">По муниципальной программе </w:t>
      </w:r>
      <w:r w:rsidRPr="007D2EAB">
        <w:t>«Создание условий для развития экономики Добринского муниципального района на 201</w:t>
      </w:r>
      <w:r w:rsidR="008C49D2">
        <w:t>9</w:t>
      </w:r>
      <w:r w:rsidRPr="007D2EAB">
        <w:t>-202</w:t>
      </w:r>
      <w:r w:rsidR="00A40830">
        <w:t>5</w:t>
      </w:r>
      <w:r w:rsidRPr="007D2EAB">
        <w:t xml:space="preserve"> годы»</w:t>
      </w:r>
      <w:r>
        <w:t xml:space="preserve"> финансирование </w:t>
      </w:r>
      <w:r w:rsidR="00EA1A8A" w:rsidRPr="00EA1A8A">
        <w:t xml:space="preserve">за </w:t>
      </w:r>
      <w:r w:rsidR="00EA1A8A">
        <w:t>первый квартал 20</w:t>
      </w:r>
      <w:r w:rsidR="00974196">
        <w:t>2</w:t>
      </w:r>
      <w:r w:rsidR="00A40830">
        <w:t>3</w:t>
      </w:r>
      <w:r w:rsidR="00EA1A8A">
        <w:t xml:space="preserve"> года </w:t>
      </w:r>
      <w:r w:rsidR="00A40830">
        <w:t>составило 28,5 тыс. рублей</w:t>
      </w:r>
      <w:r w:rsidR="00647CDB">
        <w:t xml:space="preserve"> – средства районного бюджета</w:t>
      </w:r>
      <w:r w:rsidR="00EA1A8A">
        <w:t>.</w:t>
      </w:r>
      <w:r w:rsidR="00647CDB">
        <w:t xml:space="preserve"> Расходы произведены в рамках подпрограммы «Развитие малого и среднего предпринимательства в Добринском муниципальном районе» и направлены на методическое, информационное обеспечение сферы малого и среднего предпринимательства.</w:t>
      </w:r>
    </w:p>
    <w:p w14:paraId="0D281942" w14:textId="18C418F5" w:rsidR="00CA10DA" w:rsidRPr="00F05B8F" w:rsidRDefault="00CA10DA" w:rsidP="00E1051E">
      <w:pPr>
        <w:spacing w:line="360" w:lineRule="auto"/>
        <w:ind w:firstLine="567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1644EC">
        <w:t>9</w:t>
      </w:r>
      <w:r w:rsidRPr="00F05B8F">
        <w:t>-202</w:t>
      </w:r>
      <w:r w:rsidR="00A40830">
        <w:t>5</w:t>
      </w:r>
      <w:r w:rsidRPr="00F05B8F">
        <w:t xml:space="preserve"> годы» финансирование </w:t>
      </w:r>
      <w:r w:rsidR="00974196">
        <w:t>за первый квартал 202</w:t>
      </w:r>
      <w:r w:rsidR="00647CDB">
        <w:t>3</w:t>
      </w:r>
      <w:r w:rsidR="00974196">
        <w:t xml:space="preserve"> года составило </w:t>
      </w:r>
      <w:r w:rsidR="00647CDB">
        <w:t>39140,9</w:t>
      </w:r>
      <w:r w:rsidR="00974196">
        <w:t xml:space="preserve"> тыс. рублей</w:t>
      </w:r>
      <w:r w:rsidR="003148F7">
        <w:t>, в том числе</w:t>
      </w:r>
      <w:r w:rsidR="00974196">
        <w:t xml:space="preserve"> </w:t>
      </w:r>
      <w:r w:rsidRPr="00F05B8F">
        <w:t xml:space="preserve">за счет средств районного бюджета </w:t>
      </w:r>
      <w:r w:rsidR="003148F7">
        <w:t>–</w:t>
      </w:r>
      <w:r w:rsidRPr="00F05B8F">
        <w:t xml:space="preserve"> </w:t>
      </w:r>
      <w:r w:rsidR="00647CDB">
        <w:t>29921,7</w:t>
      </w:r>
      <w:r w:rsidRPr="00F05B8F">
        <w:t xml:space="preserve"> тыс. рублей</w:t>
      </w:r>
      <w:r w:rsidR="00647CDB">
        <w:t>, областного бюджета – 6745,2 тыс. рублей, федерального бюджета – 2474,0 тыс. рублей</w:t>
      </w:r>
      <w:r w:rsidRPr="00F05B8F">
        <w:t>. Финансирование осуществляется по трем подпрограммам:</w:t>
      </w:r>
    </w:p>
    <w:p w14:paraId="565DA5DC" w14:textId="06594E87" w:rsidR="00CA10DA" w:rsidRPr="00165A78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165A78">
        <w:t xml:space="preserve">«Духовно-нравственное и физическое развитие жителей Добринского муниципального района» - </w:t>
      </w:r>
      <w:r w:rsidR="00647CDB">
        <w:t>630,3</w:t>
      </w:r>
      <w:r w:rsidRPr="00165A78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</w:t>
      </w:r>
      <w:r w:rsidR="00647CDB">
        <w:t>, организация и проведение мероприятий, направленных на повышение гражданской активности и ответственности молодежи, и развитие молодежного детского движения</w:t>
      </w:r>
      <w:r w:rsidRPr="00165A78">
        <w:t>);</w:t>
      </w:r>
    </w:p>
    <w:p w14:paraId="61B0BB31" w14:textId="52F94134" w:rsidR="00CA10DA" w:rsidRPr="0076385A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76385A">
        <w:lastRenderedPageBreak/>
        <w:t xml:space="preserve">«Развитие и сохранение культуры Добринского муниципального района» - </w:t>
      </w:r>
      <w:r w:rsidR="00647CDB">
        <w:t>27699,7</w:t>
      </w:r>
      <w:r w:rsidRPr="0076385A">
        <w:t xml:space="preserve"> тыс. рублей (обеспечение деятельности культурно-досуговых учреждений, обеспечение деятельности муниципальных библиотек, </w:t>
      </w:r>
      <w:r w:rsidR="00D63016" w:rsidRPr="0076385A">
        <w:t>обеспечение и организация учебного процесса, содержание учреждений дополнительного образования</w:t>
      </w:r>
      <w:r w:rsidRPr="0076385A">
        <w:t xml:space="preserve">, </w:t>
      </w:r>
      <w:r w:rsidR="00D63016" w:rsidRPr="0076385A">
        <w:t>реализация муниципальной политики</w:t>
      </w:r>
      <w:r w:rsidR="000F7CC5">
        <w:t>, обеспечение финансово-хозяйственной деятельности</w:t>
      </w:r>
      <w:r w:rsidRPr="0076385A">
        <w:t>)</w:t>
      </w:r>
      <w:r w:rsidR="00A1461B" w:rsidRPr="0076385A">
        <w:t>. В рамках данной подпрограммы запланирован к реализации региональны</w:t>
      </w:r>
      <w:r w:rsidR="0076385A" w:rsidRPr="0076385A">
        <w:t>й</w:t>
      </w:r>
      <w:r w:rsidR="00A1461B" w:rsidRPr="0076385A">
        <w:t xml:space="preserve"> проект</w:t>
      </w:r>
      <w:r w:rsidR="0076385A" w:rsidRPr="0076385A">
        <w:t xml:space="preserve"> «Творческие люди»</w:t>
      </w:r>
      <w:r w:rsidR="00A1461B" w:rsidRPr="0076385A">
        <w:t xml:space="preserve"> </w:t>
      </w:r>
      <w:r w:rsidR="00FD4290">
        <w:t xml:space="preserve">на повышение квалификации работников культуры </w:t>
      </w:r>
      <w:r w:rsidR="00A1461B" w:rsidRPr="0076385A">
        <w:t xml:space="preserve">с объемом финансирования </w:t>
      </w:r>
      <w:r w:rsidR="000F7CC5">
        <w:t>37,1</w:t>
      </w:r>
      <w:r w:rsidR="00A1461B" w:rsidRPr="0076385A">
        <w:t xml:space="preserve"> тыс. рублей, </w:t>
      </w:r>
      <w:r w:rsidR="00FD4290">
        <w:t xml:space="preserve">из них за счет областного бюджета – </w:t>
      </w:r>
      <w:r w:rsidR="000F7CC5">
        <w:t>36,7</w:t>
      </w:r>
      <w:r w:rsidR="00FD4290">
        <w:t xml:space="preserve"> тыс. рублей, за счет средств районного бюджета – </w:t>
      </w:r>
      <w:r w:rsidR="000F7CC5">
        <w:t>0,4</w:t>
      </w:r>
      <w:r w:rsidR="00FD4290">
        <w:t xml:space="preserve"> тыс. рублей. По состоянию на 01.04.202</w:t>
      </w:r>
      <w:r w:rsidR="000F7CC5">
        <w:t>3</w:t>
      </w:r>
      <w:r w:rsidR="00FD4290">
        <w:t xml:space="preserve">г. </w:t>
      </w:r>
      <w:r w:rsidR="00A1461B" w:rsidRPr="0076385A">
        <w:t>кассовые расходы не производились.</w:t>
      </w:r>
    </w:p>
    <w:p w14:paraId="540A3193" w14:textId="7839BB7F" w:rsidR="00CA10DA" w:rsidRPr="003649AA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649AA"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0F7CC5">
        <w:t>13127,4</w:t>
      </w:r>
      <w:r w:rsidRPr="003649AA">
        <w:t xml:space="preserve"> тыс. рублей (</w:t>
      </w:r>
      <w:r w:rsidR="00D63016">
        <w:t xml:space="preserve">социальная поддержка граждан, </w:t>
      </w:r>
      <w:r w:rsidRPr="003649AA">
        <w:t>информирование населения о социально-экономическом и культурном развитии,</w:t>
      </w:r>
      <w:r w:rsidR="000F7CC5">
        <w:t xml:space="preserve"> проведение мероприятий, направленных на повышение престижа благополучных семей, проведение районных мероприятий, фестивалей, конкурсов</w:t>
      </w:r>
      <w:r w:rsidRPr="003649AA">
        <w:t>).</w:t>
      </w:r>
    </w:p>
    <w:p w14:paraId="261CA806" w14:textId="0950989C" w:rsidR="00CA10DA" w:rsidRPr="004C39FE" w:rsidRDefault="00CA10DA" w:rsidP="00E1051E">
      <w:pPr>
        <w:spacing w:line="360" w:lineRule="auto"/>
        <w:ind w:firstLine="567"/>
        <w:jc w:val="both"/>
      </w:pPr>
      <w:r w:rsidRPr="00FD4290">
        <w:t xml:space="preserve">По муниципальной программе </w:t>
      </w:r>
      <w:r w:rsidRPr="004C39FE">
        <w:t xml:space="preserve">«Обеспечение населения Добринского </w:t>
      </w:r>
      <w:r w:rsidR="00D721D5">
        <w:t xml:space="preserve">муниципального </w:t>
      </w:r>
      <w:r w:rsidRPr="004C39FE">
        <w:t>района качественной инфраструктурой и услугами ЖКХ на 201</w:t>
      </w:r>
      <w:r w:rsidR="00D63016">
        <w:t>9</w:t>
      </w:r>
      <w:r w:rsidRPr="004C39FE">
        <w:t>-202</w:t>
      </w:r>
      <w:r w:rsidR="000F7CC5">
        <w:t>5</w:t>
      </w:r>
      <w:r w:rsidRPr="004C39FE">
        <w:t xml:space="preserve"> годы» финансирование </w:t>
      </w:r>
      <w:r w:rsidR="00D721D5">
        <w:t xml:space="preserve">составило </w:t>
      </w:r>
      <w:r w:rsidR="000F7CC5">
        <w:t>58032,6</w:t>
      </w:r>
      <w:r w:rsidR="00D721D5">
        <w:t xml:space="preserve"> тыс. рублей</w:t>
      </w:r>
      <w:r w:rsidR="00A01FD8">
        <w:t xml:space="preserve">, из них </w:t>
      </w:r>
      <w:r w:rsidR="00D721D5">
        <w:t>с</w:t>
      </w:r>
      <w:r w:rsidRPr="004C39FE">
        <w:t>редств</w:t>
      </w:r>
      <w:r w:rsidR="00D721D5">
        <w:t>а</w:t>
      </w:r>
      <w:r w:rsidRPr="004C39FE">
        <w:t xml:space="preserve"> районного бюджета</w:t>
      </w:r>
      <w:r w:rsidR="00A01FD8">
        <w:t xml:space="preserve"> – </w:t>
      </w:r>
      <w:r w:rsidR="000F7CC5">
        <w:t>18176,2</w:t>
      </w:r>
      <w:r w:rsidR="00A01FD8">
        <w:t xml:space="preserve"> тыс. рублей, средства областного бюджета – </w:t>
      </w:r>
      <w:r w:rsidR="000F7CC5">
        <w:t>39586,4</w:t>
      </w:r>
      <w:r w:rsidR="00A01FD8">
        <w:t xml:space="preserve"> тыс. рублей</w:t>
      </w:r>
      <w:r w:rsidRPr="004C39FE">
        <w:t xml:space="preserve">. Финансирование осуществляется </w:t>
      </w:r>
      <w:r w:rsidRPr="001A1DBF">
        <w:t xml:space="preserve">по </w:t>
      </w:r>
      <w:r w:rsidR="001A1DBF" w:rsidRPr="001A1DBF">
        <w:t>пяти</w:t>
      </w:r>
      <w:r w:rsidRPr="001A1DBF">
        <w:t xml:space="preserve"> </w:t>
      </w:r>
      <w:r w:rsidRPr="004C39FE">
        <w:t>подпрограммам:</w:t>
      </w:r>
    </w:p>
    <w:p w14:paraId="3466BCEE" w14:textId="3504C87E" w:rsidR="00CA10DA" w:rsidRPr="00D721D5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4C39FE">
        <w:t xml:space="preserve">«Строительство, реконструкция, капитальный ремонт муниципального </w:t>
      </w:r>
      <w:r w:rsidR="00D63016">
        <w:t xml:space="preserve">имущества и </w:t>
      </w:r>
      <w:r w:rsidRPr="004C39FE">
        <w:t xml:space="preserve">жилого фонда Добринского муниципального района» - </w:t>
      </w:r>
      <w:r w:rsidR="00257C5B">
        <w:t>4380,8</w:t>
      </w:r>
      <w:r w:rsidR="00013539">
        <w:t xml:space="preserve"> </w:t>
      </w:r>
      <w:r w:rsidRPr="004C39FE">
        <w:t>тыс. рублей (</w:t>
      </w:r>
      <w:r w:rsidR="00D721D5">
        <w:t>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</w:t>
      </w:r>
      <w:r w:rsidR="00013539">
        <w:t>,</w:t>
      </w:r>
      <w:r w:rsidR="00257C5B">
        <w:t xml:space="preserve"> строительство и приобретение </w:t>
      </w:r>
      <w:r w:rsidR="00257C5B">
        <w:lastRenderedPageBreak/>
        <w:t>муниципального жилья, строительство, реконструкция,</w:t>
      </w:r>
      <w:r w:rsidR="00013539">
        <w:t xml:space="preserve"> капитальный ремонт </w:t>
      </w:r>
      <w:r w:rsidR="00D721D5">
        <w:t>муниципальных учреждений</w:t>
      </w:r>
      <w:r w:rsidRPr="004C39FE">
        <w:t>);</w:t>
      </w:r>
    </w:p>
    <w:p w14:paraId="646ACCA0" w14:textId="50DBB3FE" w:rsidR="00CA10DA" w:rsidRPr="004C39FE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4C39FE">
        <w:t>«Развитие автомобильных дорог местного значения Добринского муниципального района</w:t>
      </w:r>
      <w:r w:rsidR="00013539">
        <w:t xml:space="preserve"> и организация транспортного обслуживания населения</w:t>
      </w:r>
      <w:r w:rsidRPr="004C39FE">
        <w:t xml:space="preserve">» - </w:t>
      </w:r>
      <w:r w:rsidR="00257C5B">
        <w:t>5683,0</w:t>
      </w:r>
      <w:r w:rsidRPr="004C39FE">
        <w:t xml:space="preserve"> тыс. рублей (</w:t>
      </w:r>
      <w:r w:rsidR="00013539">
        <w:t>содержание</w:t>
      </w:r>
      <w:r w:rsidRPr="004C39FE">
        <w:t xml:space="preserve"> автомобильных дорог,</w:t>
      </w:r>
      <w:r w:rsidR="001C1B80">
        <w:t xml:space="preserve"> капитальный ремонт автомобильных дорог,</w:t>
      </w:r>
      <w:r w:rsidRPr="004C39FE">
        <w:t xml:space="preserve"> организация транспортного обслуживания населения</w:t>
      </w:r>
      <w:r w:rsidR="001C1B80">
        <w:t>, предоставление МБТ сельским поселениям</w:t>
      </w:r>
      <w:r w:rsidRPr="004C39FE">
        <w:t>);</w:t>
      </w:r>
    </w:p>
    <w:p w14:paraId="5451DCC6" w14:textId="42B746AE" w:rsidR="0097101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F0565F">
        <w:t xml:space="preserve">«Энергосбережение и повышение энергетической эффективности Добринского муниципального района» - </w:t>
      </w:r>
      <w:r w:rsidR="00257C5B">
        <w:t>5287,7</w:t>
      </w:r>
      <w:r w:rsidRPr="00F0565F">
        <w:t xml:space="preserve"> тыс. рублей (содержание, теплоснабжение и энергоснабжение котельных</w:t>
      </w:r>
      <w:r w:rsidR="001C1B80">
        <w:t xml:space="preserve"> муниципальных зданий</w:t>
      </w:r>
      <w:r w:rsidRPr="00F0565F">
        <w:t>)</w:t>
      </w:r>
      <w:r w:rsidR="00971019">
        <w:t>,</w:t>
      </w:r>
    </w:p>
    <w:p w14:paraId="2AA9EB40" w14:textId="15B06A9A" w:rsidR="00257C5B" w:rsidRDefault="00257C5B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«Обращение с отходами на территории Добринского муниципального района» - 199,5 тыс. рублей (создание мест (площадок) накопления твердых коммунальных отходов, мероприятия по обращению с отходами);</w:t>
      </w:r>
    </w:p>
    <w:p w14:paraId="703911FB" w14:textId="6EE66FBD" w:rsidR="00CA10DA" w:rsidRPr="00F0565F" w:rsidRDefault="00971019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</w:t>
      </w:r>
      <w:r w:rsidRPr="005B4DC9">
        <w:t>Повышение качества водоснабжения населения Добринского муниципального района</w:t>
      </w:r>
      <w:r>
        <w:t xml:space="preserve">» - </w:t>
      </w:r>
      <w:r w:rsidR="00257C5B">
        <w:t>42481,6</w:t>
      </w:r>
      <w:r>
        <w:t xml:space="preserve"> тыс. рублей, из них средства областного бюджета – </w:t>
      </w:r>
      <w:r w:rsidR="001A1DBF">
        <w:t>39856,4</w:t>
      </w:r>
      <w:r>
        <w:t xml:space="preserve"> тыс. рублей (</w:t>
      </w:r>
      <w:r w:rsidR="001A1DBF">
        <w:t xml:space="preserve">строительство и реконструкция водопроводных сетей, водозаборных сооружений, предоставление субсидий </w:t>
      </w:r>
      <w:proofErr w:type="spellStart"/>
      <w:proofErr w:type="gramStart"/>
      <w:r w:rsidR="001A1DBF">
        <w:t>юр.лицам</w:t>
      </w:r>
      <w:proofErr w:type="spellEnd"/>
      <w:proofErr w:type="gramEnd"/>
      <w:r w:rsidR="001A1DBF">
        <w:t>, осуществляющим деятельность по холодному водоснабжению, обслуживание и ремонт объектов водоснабжения</w:t>
      </w:r>
      <w:r>
        <w:t>).</w:t>
      </w:r>
    </w:p>
    <w:p w14:paraId="5873ADB0" w14:textId="37C493D6" w:rsidR="001C1B80" w:rsidRDefault="00CA10DA" w:rsidP="00E1051E">
      <w:pPr>
        <w:spacing w:line="360" w:lineRule="auto"/>
        <w:ind w:firstLine="567"/>
        <w:jc w:val="both"/>
      </w:pPr>
      <w:r w:rsidRPr="00F0565F"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013539">
        <w:t>9</w:t>
      </w:r>
      <w:r w:rsidRPr="00F0565F">
        <w:t>-202</w:t>
      </w:r>
      <w:r w:rsidR="001A1DBF">
        <w:t>5</w:t>
      </w:r>
      <w:r w:rsidRPr="00F0565F">
        <w:t xml:space="preserve"> годы» финансирование за счет средств районного бюджета составило </w:t>
      </w:r>
      <w:r w:rsidR="001A1DBF">
        <w:t>2042,6</w:t>
      </w:r>
      <w:r w:rsidRPr="00F0565F">
        <w:t xml:space="preserve"> тыс. рублей или </w:t>
      </w:r>
      <w:r w:rsidR="001A1DBF">
        <w:t>19,0</w:t>
      </w:r>
      <w:r w:rsidRPr="00F0565F">
        <w:t xml:space="preserve">% от общего финансирования программы. Финансирование осуществляется по </w:t>
      </w:r>
      <w:r w:rsidR="001C1B80">
        <w:t>двум подпрограммам:</w:t>
      </w:r>
    </w:p>
    <w:p w14:paraId="68DB1B2B" w14:textId="65A0E718" w:rsidR="003368D4" w:rsidRDefault="001C1B80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 xml:space="preserve">«Осуществление мероприятий мобилизационной подготовки, гражданской обороны и защиты населения и территории Добринского </w:t>
      </w:r>
      <w:r>
        <w:lastRenderedPageBreak/>
        <w:t>муниципального района от чрезвычайных ситуаций природного и техногенного характера»</w:t>
      </w:r>
      <w:r w:rsidR="003368D4">
        <w:t xml:space="preserve"> - </w:t>
      </w:r>
      <w:r w:rsidR="001A1DBF">
        <w:t>1754,5</w:t>
      </w:r>
      <w:r w:rsidR="003368D4">
        <w:t xml:space="preserve"> тыс. рублей (содержание и развитие МКУ ЕДДС);</w:t>
      </w:r>
    </w:p>
    <w:p w14:paraId="38AE1F7B" w14:textId="6D13C5E1" w:rsidR="00CA10DA" w:rsidRPr="00F0565F" w:rsidRDefault="003368D4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 xml:space="preserve">«Построение и развитие аппаратно-программного комплекса «Безопасный город» - </w:t>
      </w:r>
      <w:r w:rsidR="001A1DBF">
        <w:t>288</w:t>
      </w:r>
      <w:r>
        <w:t>,0 тыс. рублей (система видеонаблюдения в общественных местах)</w:t>
      </w:r>
      <w:r w:rsidR="00CA10DA" w:rsidRPr="00F0565F">
        <w:t>.</w:t>
      </w:r>
    </w:p>
    <w:p w14:paraId="0AFA89E1" w14:textId="17DE56B0" w:rsidR="00CA10DA" w:rsidRPr="00F0565F" w:rsidRDefault="00CA10DA" w:rsidP="00E1051E">
      <w:pPr>
        <w:spacing w:line="360" w:lineRule="auto"/>
        <w:ind w:firstLine="567"/>
        <w:jc w:val="both"/>
      </w:pPr>
      <w:r w:rsidRPr="00F0565F"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013539">
        <w:t>9</w:t>
      </w:r>
      <w:r w:rsidRPr="00F0565F">
        <w:t>-202</w:t>
      </w:r>
      <w:r w:rsidR="001A1DBF">
        <w:t>5</w:t>
      </w:r>
      <w:r w:rsidRPr="00F0565F">
        <w:t xml:space="preserve"> годы» финансирование составило </w:t>
      </w:r>
      <w:r w:rsidR="001A1DBF">
        <w:t>22441,0</w:t>
      </w:r>
      <w:r w:rsidRPr="00F0565F">
        <w:t xml:space="preserve"> тыс. рублей или </w:t>
      </w:r>
      <w:r w:rsidR="001A1DBF">
        <w:t>23,6</w:t>
      </w:r>
      <w:r w:rsidRPr="00F0565F">
        <w:t>% от общего финансирования программы</w:t>
      </w:r>
      <w:r w:rsidR="003E2D78">
        <w:t>, из них</w:t>
      </w:r>
      <w:r w:rsidR="00FD2B14">
        <w:t>, средства областного бюджета – 787,0 тыс. рублей, средства районного бюджета – 21654,0 тыс. рублей</w:t>
      </w:r>
      <w:r w:rsidRPr="00F0565F">
        <w:t>. Финансирование осуществля</w:t>
      </w:r>
      <w:r w:rsidR="0047734E">
        <w:t>лось</w:t>
      </w:r>
      <w:r w:rsidRPr="00F0565F">
        <w:t xml:space="preserve"> по </w:t>
      </w:r>
      <w:r w:rsidR="0047734E">
        <w:t>двум</w:t>
      </w:r>
      <w:r w:rsidR="001714FF">
        <w:t xml:space="preserve"> </w:t>
      </w:r>
      <w:r w:rsidRPr="00F0565F">
        <w:t>подпрограммам:</w:t>
      </w:r>
    </w:p>
    <w:p w14:paraId="48882832" w14:textId="793E2FE2" w:rsidR="00CA10DA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F0565F">
        <w:t>«Развитие кадрового потенциала муниципальной службы</w:t>
      </w:r>
      <w:r w:rsidR="001714FF">
        <w:t>,</w:t>
      </w:r>
      <w:r w:rsidRPr="00F0565F">
        <w:t xml:space="preserve"> информационное обеспечение </w:t>
      </w:r>
      <w:r w:rsidR="001714FF">
        <w:t xml:space="preserve">и совершенствование </w:t>
      </w:r>
      <w:r w:rsidRPr="00F0565F">
        <w:t xml:space="preserve">деятельности органов местного самоуправления Добринского муниципального района» - </w:t>
      </w:r>
      <w:r w:rsidR="001A1DBF">
        <w:t>12893,0</w:t>
      </w:r>
      <w:r w:rsidR="0047734E">
        <w:t xml:space="preserve"> </w:t>
      </w:r>
      <w:r w:rsidRPr="00F0565F">
        <w:t xml:space="preserve">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</w:t>
      </w:r>
      <w:r w:rsidR="001714FF">
        <w:t>органов местного самоу</w:t>
      </w:r>
      <w:r w:rsidRPr="00F0565F">
        <w:t>правления);</w:t>
      </w:r>
    </w:p>
    <w:p w14:paraId="1CF212C7" w14:textId="64F01A83" w:rsidR="003E2D78" w:rsidRPr="00F0565F" w:rsidRDefault="003E2D78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«Совершенствование системы управления муниципальным имуществом и земельными участками Добринского муниципального района» - 380,0 тыс. рублей (оформление технической документации, кадастровых паспортов, межевание земель, регистрация права собственности на имущество казны, содержание и обслуживание имущества казны);</w:t>
      </w:r>
    </w:p>
    <w:p w14:paraId="48F5C0C2" w14:textId="42104180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«Долгосрочное бюджетное планирование, совершенствование организации бюджетного процесса» - </w:t>
      </w:r>
      <w:r w:rsidR="003E2D78">
        <w:t>9167,9</w:t>
      </w:r>
      <w:r w:rsidRPr="00D874F9">
        <w:t xml:space="preserve"> тыс. рублей (</w:t>
      </w:r>
      <w:r w:rsidR="001714FF">
        <w:t>расходы на оплату труда и обеспечение функций органов местного самоуправления</w:t>
      </w:r>
      <w:r w:rsidR="00E8031E">
        <w:t>, в том числе по переданным полномочиям</w:t>
      </w:r>
      <w:r w:rsidR="003E2D78">
        <w:t xml:space="preserve">, финансирование МКУ «Центр компетенции в </w:t>
      </w:r>
      <w:r w:rsidR="003E2D78">
        <w:lastRenderedPageBreak/>
        <w:t>сфере бухгалтерского учета и муниципального заказа Добринского муниципального района»</w:t>
      </w:r>
      <w:r w:rsidRPr="00D874F9">
        <w:t>)</w:t>
      </w:r>
      <w:r w:rsidR="0047734E">
        <w:t>.</w:t>
      </w:r>
    </w:p>
    <w:p w14:paraId="007D04F0" w14:textId="536AED5D" w:rsidR="00CA10DA" w:rsidRPr="00D874F9" w:rsidRDefault="00CA10DA" w:rsidP="00E1051E">
      <w:pPr>
        <w:spacing w:line="360" w:lineRule="auto"/>
        <w:ind w:firstLine="567"/>
        <w:jc w:val="both"/>
      </w:pPr>
      <w:r w:rsidRPr="00D874F9">
        <w:t>По муниципальной программе «Развитие образования Добринского муниципального района на 201</w:t>
      </w:r>
      <w:r w:rsidR="00B4482D">
        <w:t>9</w:t>
      </w:r>
      <w:r w:rsidRPr="00D874F9">
        <w:t>-202</w:t>
      </w:r>
      <w:r w:rsidR="003E2D78">
        <w:t>5</w:t>
      </w:r>
      <w:r w:rsidRPr="00D874F9">
        <w:t xml:space="preserve"> годы» финансирование составило </w:t>
      </w:r>
      <w:r w:rsidR="003E2D78">
        <w:t>101545,0</w:t>
      </w:r>
      <w:r w:rsidR="00B4482D">
        <w:t xml:space="preserve"> </w:t>
      </w:r>
      <w:r w:rsidRPr="00D874F9">
        <w:t xml:space="preserve">тыс. рублей или </w:t>
      </w:r>
      <w:r w:rsidR="00AF2414">
        <w:t>19,</w:t>
      </w:r>
      <w:r w:rsidR="003E2D78">
        <w:t>1</w:t>
      </w:r>
      <w:r w:rsidRPr="00D874F9">
        <w:t>% от общего финансирования программы</w:t>
      </w:r>
      <w:r w:rsidR="00FD2B14">
        <w:t>, из них, средства федерального бюджета – 3957,4 тыс. рублей, средства областного бюджета – 67440,7 тыс. рублей, средства районного бюджета – 30146,9 тыс. рублей</w:t>
      </w:r>
      <w:r w:rsidRPr="00D874F9">
        <w:t xml:space="preserve">. Финансирование осуществляется </w:t>
      </w:r>
      <w:r w:rsidRPr="0096584D">
        <w:t xml:space="preserve">по пяти </w:t>
      </w:r>
      <w:r w:rsidRPr="00D874F9">
        <w:t>подпрограммам:</w:t>
      </w:r>
    </w:p>
    <w:p w14:paraId="57331D17" w14:textId="548D56B5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«Развитие системы дошкольного образования» - </w:t>
      </w:r>
      <w:r w:rsidR="00FD2B14">
        <w:t>11785,4</w:t>
      </w:r>
      <w:r w:rsidRPr="00D874F9">
        <w:t xml:space="preserve"> тыс. рублей (обеспечение деятельности дошкольных учреждений);</w:t>
      </w:r>
    </w:p>
    <w:p w14:paraId="5EEFD425" w14:textId="4539A838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«Развитие системы общего образования» - </w:t>
      </w:r>
      <w:r w:rsidR="00FD2B14">
        <w:t>77476,4</w:t>
      </w:r>
      <w:r w:rsidRPr="00D874F9">
        <w:t xml:space="preserve"> тыс. рублей (создание условий для получения основного общего образования</w:t>
      </w:r>
      <w:r w:rsidR="00FD2B14">
        <w:t>, ЕДВ за классное руководство</w:t>
      </w:r>
      <w:r w:rsidR="0023197E">
        <w:t>)</w:t>
      </w:r>
      <w:r w:rsidR="00FD2B14">
        <w:t>. В рамках подпрограммы запланированы два региональных проекта: «Патриотическое воспитание граждан РФ» - расходы составили 341,9 тыс. рублей, «Успех каждого ребенка» - расходы не производились.</w:t>
      </w:r>
    </w:p>
    <w:p w14:paraId="31AA7E1D" w14:textId="42C12636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FD2B14">
        <w:t>8958,6</w:t>
      </w:r>
      <w:r w:rsidRPr="00D874F9">
        <w:t xml:space="preserve"> тыс. рублей (повышение эффективности обеспечение общедоступного и бесплатного дополнительного образования, </w:t>
      </w:r>
      <w:r w:rsidR="00431B83">
        <w:t>обеспечение персонифицированного финансирования дополнительного образования детей</w:t>
      </w:r>
      <w:r w:rsidRPr="00D874F9">
        <w:t>);</w:t>
      </w:r>
    </w:p>
    <w:p w14:paraId="74B4DCDF" w14:textId="6D4670F5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«Поддержка одаренных детей и их наставников» - </w:t>
      </w:r>
      <w:r w:rsidR="0096584D">
        <w:t>120,4</w:t>
      </w:r>
      <w:r w:rsidRPr="00D874F9">
        <w:t xml:space="preserve"> тыс. рублей (создание условий, гарантирующих реализацию творческого потенциала детей района</w:t>
      </w:r>
      <w:r w:rsidR="00431B83">
        <w:t xml:space="preserve">, </w:t>
      </w:r>
      <w:r w:rsidR="0096584D">
        <w:t>поддержка деятельности одаренных детей, преподавателей</w:t>
      </w:r>
      <w:r w:rsidRPr="00D874F9">
        <w:t>);</w:t>
      </w:r>
    </w:p>
    <w:p w14:paraId="598A5C02" w14:textId="0C3C990A" w:rsidR="00CA10DA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«Финансовое обеспечение и контроль» - </w:t>
      </w:r>
      <w:r w:rsidR="0096584D">
        <w:t>3204,2</w:t>
      </w:r>
      <w:r w:rsidRPr="00D874F9">
        <w:t xml:space="preserve"> тыс. рублей</w:t>
      </w:r>
      <w:r w:rsidR="00B4482D">
        <w:t xml:space="preserve"> (обеспечение деятельности финансово-экономической службы)</w:t>
      </w:r>
      <w:r w:rsidRPr="00D874F9">
        <w:t>.</w:t>
      </w:r>
    </w:p>
    <w:p w14:paraId="40E181A0" w14:textId="05F74864" w:rsidR="0023197E" w:rsidRDefault="0023197E" w:rsidP="00E1051E">
      <w:pPr>
        <w:spacing w:before="240" w:line="360" w:lineRule="auto"/>
        <w:ind w:firstLine="567"/>
        <w:jc w:val="both"/>
      </w:pPr>
      <w:r w:rsidRPr="00F0565F">
        <w:lastRenderedPageBreak/>
        <w:t>По муниципальной программе «</w:t>
      </w:r>
      <w:r>
        <w:t>Профилактика терроризма</w:t>
      </w:r>
      <w:r w:rsidRPr="00F0565F">
        <w:t xml:space="preserve"> </w:t>
      </w:r>
      <w:r>
        <w:t>на</w:t>
      </w:r>
      <w:r w:rsidRPr="00F0565F">
        <w:t xml:space="preserve"> территории Добринского муниципального района на 201</w:t>
      </w:r>
      <w:r>
        <w:t>9</w:t>
      </w:r>
      <w:r w:rsidRPr="00F0565F">
        <w:t>-202</w:t>
      </w:r>
      <w:r w:rsidR="0096584D">
        <w:t>5</w:t>
      </w:r>
      <w:r w:rsidRPr="00F0565F">
        <w:t xml:space="preserve"> годы» финансирование за счет средств районного бюджета составило </w:t>
      </w:r>
      <w:r w:rsidR="0096584D">
        <w:t>116,7</w:t>
      </w:r>
      <w:r w:rsidRPr="00F0565F">
        <w:t xml:space="preserve"> тыс. рублей или </w:t>
      </w:r>
      <w:r w:rsidR="0096584D">
        <w:t>2,5</w:t>
      </w:r>
      <w:r w:rsidRPr="00F0565F">
        <w:t>% от общего</w:t>
      </w:r>
      <w:r>
        <w:t xml:space="preserve"> объема финансирования программы.</w:t>
      </w:r>
      <w:r w:rsidRPr="00F0565F">
        <w:t xml:space="preserve"> </w:t>
      </w:r>
    </w:p>
    <w:p w14:paraId="56836D89" w14:textId="020ED179" w:rsidR="0023197E" w:rsidRPr="00D874F9" w:rsidRDefault="0023197E" w:rsidP="00E1051E">
      <w:pPr>
        <w:spacing w:line="360" w:lineRule="auto"/>
        <w:ind w:firstLine="567"/>
        <w:jc w:val="both"/>
      </w:pPr>
      <w:r w:rsidRPr="00D874F9">
        <w:t xml:space="preserve">Финансирование осуществляется по </w:t>
      </w:r>
      <w:r>
        <w:t>двум</w:t>
      </w:r>
      <w:r w:rsidRPr="00D874F9">
        <w:t xml:space="preserve"> подпрограммам:</w:t>
      </w:r>
    </w:p>
    <w:p w14:paraId="0D6AD53E" w14:textId="68E46FA0" w:rsidR="0023197E" w:rsidRDefault="0023197E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«Комплексные мероприятия по профилактике терроризма среди населения» - финансирование не осуществлялось,</w:t>
      </w:r>
    </w:p>
    <w:p w14:paraId="1E9B4AC8" w14:textId="04851C60" w:rsidR="0023197E" w:rsidRDefault="0023197E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«Обеспечение антитеррористической защищенности объектов, находящихся в муниципальной собственности или в ведении органов местного самоуправления» - финансирование направлено на выполнение требований к антитеррористической защищенности учреждений образования.</w:t>
      </w:r>
    </w:p>
    <w:p w14:paraId="31AEADFC" w14:textId="2285E5EC" w:rsidR="00757D6B" w:rsidRDefault="00757D6B" w:rsidP="00E1051E">
      <w:pPr>
        <w:spacing w:before="240" w:line="360" w:lineRule="auto"/>
        <w:ind w:firstLine="567"/>
        <w:jc w:val="both"/>
      </w:pPr>
      <w:r w:rsidRPr="00F0565F">
        <w:t>По муниципальной программе «</w:t>
      </w:r>
      <w:r>
        <w:t>Профилактика экстремизма</w:t>
      </w:r>
      <w:r w:rsidRPr="00F0565F">
        <w:t xml:space="preserve"> </w:t>
      </w:r>
      <w:r>
        <w:t>на</w:t>
      </w:r>
      <w:r w:rsidRPr="00F0565F">
        <w:t xml:space="preserve"> территории Добринского муниципального района на 201</w:t>
      </w:r>
      <w:r>
        <w:t>9</w:t>
      </w:r>
      <w:r w:rsidRPr="00F0565F">
        <w:t>-202</w:t>
      </w:r>
      <w:r w:rsidR="0096584D">
        <w:t>5</w:t>
      </w:r>
      <w:r w:rsidRPr="00F0565F">
        <w:t xml:space="preserve"> годы» финансирование </w:t>
      </w:r>
      <w:r>
        <w:t>не осуществлялось.</w:t>
      </w:r>
      <w:r w:rsidRPr="00F0565F">
        <w:t xml:space="preserve"> </w:t>
      </w:r>
    </w:p>
    <w:p w14:paraId="2BF8A274" w14:textId="78DC9232" w:rsidR="0091028F" w:rsidRPr="00B3385A" w:rsidRDefault="000C5F71" w:rsidP="00831253">
      <w:pPr>
        <w:spacing w:before="240" w:after="240" w:line="360" w:lineRule="auto"/>
        <w:ind w:firstLine="709"/>
        <w:jc w:val="center"/>
        <w:rPr>
          <w:b/>
          <w:sz w:val="32"/>
          <w:szCs w:val="32"/>
        </w:rPr>
      </w:pPr>
      <w:r w:rsidRPr="00B3385A">
        <w:rPr>
          <w:b/>
          <w:sz w:val="32"/>
          <w:szCs w:val="32"/>
        </w:rPr>
        <w:t>М</w:t>
      </w:r>
      <w:r w:rsidR="0091028F" w:rsidRPr="00B3385A">
        <w:rPr>
          <w:b/>
          <w:sz w:val="32"/>
          <w:szCs w:val="32"/>
        </w:rPr>
        <w:t>униципальный долг Добринского района.</w:t>
      </w:r>
    </w:p>
    <w:p w14:paraId="1B0BE211" w14:textId="6CF19B58" w:rsidR="00EF466C" w:rsidRPr="00EF466C" w:rsidRDefault="001659F7" w:rsidP="00E1051E">
      <w:pPr>
        <w:spacing w:line="360" w:lineRule="auto"/>
        <w:ind w:firstLine="567"/>
        <w:jc w:val="both"/>
      </w:pPr>
      <w:r w:rsidRPr="00ED7D09">
        <w:t xml:space="preserve">Статьей </w:t>
      </w:r>
      <w:r w:rsidR="00EA6091">
        <w:t>8</w:t>
      </w:r>
      <w:r w:rsidRPr="00ED7D09">
        <w:t xml:space="preserve"> </w:t>
      </w:r>
      <w:r>
        <w:t xml:space="preserve">районного </w:t>
      </w:r>
      <w:r w:rsidRPr="00ED7D09">
        <w:t>бюджета утвержден</w:t>
      </w:r>
      <w:r w:rsidR="00EF466C">
        <w:t>а</w:t>
      </w:r>
      <w:r w:rsidRPr="00ED7D09">
        <w:t xml:space="preserve"> </w:t>
      </w:r>
      <w:r w:rsidR="00EF466C" w:rsidRPr="00EF466C">
        <w:t>Программа муниципальных внутренних заимствований Добринского муниципального района на 202</w:t>
      </w:r>
      <w:r w:rsidR="003D0629">
        <w:t>3</w:t>
      </w:r>
      <w:r w:rsidR="00EF466C" w:rsidRPr="00EF466C">
        <w:t xml:space="preserve"> год и на плановый период 202</w:t>
      </w:r>
      <w:r w:rsidR="003D0629">
        <w:t>4</w:t>
      </w:r>
      <w:r w:rsidR="00EF466C" w:rsidRPr="00EF466C">
        <w:t xml:space="preserve"> и 202</w:t>
      </w:r>
      <w:r w:rsidR="003D0629">
        <w:t>5</w:t>
      </w:r>
      <w:r w:rsidR="00EF466C" w:rsidRPr="00EF466C">
        <w:t xml:space="preserve"> годов</w:t>
      </w:r>
      <w:r w:rsidR="00EF466C">
        <w:t>,</w:t>
      </w:r>
      <w:r w:rsidR="00EF466C" w:rsidRPr="00EF466C">
        <w:t xml:space="preserve"> согласно которой </w:t>
      </w:r>
      <w:r w:rsidR="00EA6091">
        <w:t xml:space="preserve">не </w:t>
      </w:r>
      <w:r w:rsidR="00EF466C">
        <w:t>запланировано привлечение и погашение бюджетных кредитов.</w:t>
      </w:r>
    </w:p>
    <w:p w14:paraId="61B35E8A" w14:textId="631DE0A5" w:rsidR="001659F7" w:rsidRDefault="001659F7" w:rsidP="00E1051E">
      <w:pPr>
        <w:spacing w:line="360" w:lineRule="auto"/>
        <w:ind w:firstLine="567"/>
        <w:jc w:val="both"/>
      </w:pPr>
      <w:r w:rsidRPr="00ED7D09">
        <w:t>Верхний предел муниципального долга по состоянию на 01.01.20</w:t>
      </w:r>
      <w:r>
        <w:t>2</w:t>
      </w:r>
      <w:r w:rsidR="003D0629">
        <w:t>4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393ECB7F" w14:textId="10914221" w:rsidR="00864162" w:rsidRDefault="00B3385A" w:rsidP="00E1051E">
      <w:pPr>
        <w:spacing w:line="360" w:lineRule="auto"/>
        <w:ind w:firstLine="567"/>
        <w:jc w:val="both"/>
      </w:pPr>
      <w:r>
        <w:t>П</w:t>
      </w:r>
      <w:r w:rsidR="00954FB5">
        <w:t>о состоянию на 01.0</w:t>
      </w:r>
      <w:r w:rsidR="00005279">
        <w:t>4</w:t>
      </w:r>
      <w:r w:rsidR="00954FB5">
        <w:t>.20</w:t>
      </w:r>
      <w:r>
        <w:t>2</w:t>
      </w:r>
      <w:r w:rsidR="003D0629">
        <w:t>3</w:t>
      </w:r>
      <w:r w:rsidR="00954FB5">
        <w:t xml:space="preserve"> год</w:t>
      </w:r>
      <w:r>
        <w:t>а</w:t>
      </w:r>
      <w:r w:rsidR="00954FB5">
        <w:t xml:space="preserve"> муниципальн</w:t>
      </w:r>
      <w:r>
        <w:t>ый</w:t>
      </w:r>
      <w:r w:rsidR="00954FB5">
        <w:t xml:space="preserve"> долг </w:t>
      </w:r>
      <w:r>
        <w:t>района отсутствует.</w:t>
      </w:r>
    </w:p>
    <w:p w14:paraId="326745EC" w14:textId="77777777" w:rsidR="00253238" w:rsidRDefault="00253238" w:rsidP="00E1051E">
      <w:pPr>
        <w:spacing w:line="360" w:lineRule="auto"/>
        <w:ind w:firstLine="567"/>
        <w:jc w:val="both"/>
      </w:pPr>
    </w:p>
    <w:p w14:paraId="6C53498D" w14:textId="77777777" w:rsidR="00253238" w:rsidRPr="00645755" w:rsidRDefault="00253238" w:rsidP="00E1051E">
      <w:pPr>
        <w:spacing w:line="360" w:lineRule="auto"/>
        <w:ind w:firstLine="567"/>
        <w:jc w:val="both"/>
        <w:rPr>
          <w:color w:val="000000" w:themeColor="text1"/>
        </w:rPr>
      </w:pPr>
    </w:p>
    <w:p w14:paraId="3911882D" w14:textId="4E1E886A" w:rsidR="004B3A3C" w:rsidRPr="00645755" w:rsidRDefault="004B3A3C" w:rsidP="001659F7">
      <w:pPr>
        <w:spacing w:line="276" w:lineRule="auto"/>
        <w:ind w:left="709"/>
        <w:jc w:val="center"/>
        <w:rPr>
          <w:b/>
          <w:color w:val="000000" w:themeColor="text1"/>
          <w:sz w:val="32"/>
          <w:szCs w:val="32"/>
        </w:rPr>
      </w:pPr>
      <w:r w:rsidRPr="00645755">
        <w:rPr>
          <w:b/>
          <w:color w:val="000000" w:themeColor="text1"/>
          <w:sz w:val="32"/>
          <w:szCs w:val="32"/>
        </w:rPr>
        <w:lastRenderedPageBreak/>
        <w:t>Резервный фонд.</w:t>
      </w:r>
    </w:p>
    <w:p w14:paraId="70A1F34C" w14:textId="236B3606" w:rsidR="004B3A3C" w:rsidRDefault="004B3A3C" w:rsidP="00E1051E">
      <w:pPr>
        <w:spacing w:before="240"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2</w:t>
      </w:r>
      <w:r w:rsidR="003D0629">
        <w:t>0</w:t>
      </w:r>
      <w:r w:rsidRPr="000964B2">
        <w:t>.12.20</w:t>
      </w:r>
      <w:r w:rsidR="00EF466C">
        <w:t>2</w:t>
      </w:r>
      <w:r w:rsidR="003D0629">
        <w:t>2</w:t>
      </w:r>
      <w:r w:rsidRPr="000964B2">
        <w:t xml:space="preserve"> года №</w:t>
      </w:r>
      <w:r w:rsidR="00D10BAD">
        <w:t>1</w:t>
      </w:r>
      <w:r w:rsidR="003D0629">
        <w:t>88</w:t>
      </w:r>
      <w:r w:rsidRPr="000964B2">
        <w:t xml:space="preserve">-рс 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 w:rsidR="003D0629">
        <w:t>10</w:t>
      </w:r>
      <w:r w:rsidR="00BF5D64">
        <w:t>85</w:t>
      </w:r>
      <w:r w:rsidR="003D0629">
        <w:t>0,0</w:t>
      </w:r>
      <w:r>
        <w:t xml:space="preserve"> тыс.</w:t>
      </w:r>
      <w:r w:rsidRPr="000964B2">
        <w:t xml:space="preserve"> рублей. Размер резервного фонда составил </w:t>
      </w:r>
      <w:r w:rsidR="00BF5D64">
        <w:t>1,0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68445A09" w14:textId="3D777532" w:rsidR="00E125A1" w:rsidRPr="000964B2" w:rsidRDefault="00E125A1" w:rsidP="00E1051E">
      <w:pPr>
        <w:spacing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 w:rsidR="00BF5D64">
        <w:t>27</w:t>
      </w:r>
      <w:r w:rsidRPr="000964B2">
        <w:t>.</w:t>
      </w:r>
      <w:r>
        <w:t>0</w:t>
      </w:r>
      <w:r w:rsidR="00E05288">
        <w:t>3</w:t>
      </w:r>
      <w:r w:rsidRPr="000964B2">
        <w:t>.20</w:t>
      </w:r>
      <w:r>
        <w:t>2</w:t>
      </w:r>
      <w:r w:rsidR="00BF5D64">
        <w:t>3</w:t>
      </w:r>
      <w:r w:rsidRPr="000964B2">
        <w:t xml:space="preserve"> года №</w:t>
      </w:r>
      <w:r w:rsidR="00BF5D64">
        <w:t>212</w:t>
      </w:r>
      <w:r w:rsidRPr="000964B2">
        <w:t>-рс резервн</w:t>
      </w:r>
      <w:r>
        <w:t>ый</w:t>
      </w:r>
      <w:r w:rsidRPr="000964B2">
        <w:t xml:space="preserve"> фонд </w:t>
      </w:r>
      <w:r>
        <w:t>администрации муниципального района увеличен и составил</w:t>
      </w:r>
      <w:r w:rsidRPr="000964B2">
        <w:t xml:space="preserve"> </w:t>
      </w:r>
      <w:r w:rsidR="00BF5D64">
        <w:t>11850</w:t>
      </w:r>
      <w:r>
        <w:t>,0 тыс.</w:t>
      </w:r>
      <w:r w:rsidRPr="000964B2">
        <w:t xml:space="preserve"> рублей</w:t>
      </w:r>
      <w:r>
        <w:t>,</w:t>
      </w:r>
      <w:r w:rsidRPr="000964B2">
        <w:t xml:space="preserve"> </w:t>
      </w:r>
      <w:r>
        <w:t>что</w:t>
      </w:r>
      <w:r w:rsidRPr="000964B2">
        <w:t xml:space="preserve"> состав</w:t>
      </w:r>
      <w:r>
        <w:t>и</w:t>
      </w:r>
      <w:r w:rsidRPr="000964B2">
        <w:t>л</w:t>
      </w:r>
      <w:r>
        <w:t>о</w:t>
      </w:r>
      <w:r w:rsidRPr="000964B2">
        <w:t xml:space="preserve"> </w:t>
      </w:r>
      <w:r>
        <w:t>0,</w:t>
      </w:r>
      <w:r w:rsidR="00E05288">
        <w:t>9</w:t>
      </w:r>
      <w:r w:rsidRPr="000964B2">
        <w:t>% от общего объема утвержденных расходов.</w:t>
      </w:r>
    </w:p>
    <w:p w14:paraId="0FFF995B" w14:textId="37507A28" w:rsidR="004B3A3C" w:rsidRDefault="004B3A3C" w:rsidP="00E1051E">
      <w:pPr>
        <w:spacing w:line="360" w:lineRule="auto"/>
        <w:ind w:firstLine="567"/>
        <w:jc w:val="both"/>
      </w:pPr>
      <w:r w:rsidRPr="000964B2">
        <w:t xml:space="preserve">Средства резервного фонда </w:t>
      </w:r>
      <w:r>
        <w:t xml:space="preserve">за </w:t>
      </w:r>
      <w:r w:rsidR="00E06F91">
        <w:t>1 квартал</w:t>
      </w:r>
      <w:r>
        <w:t xml:space="preserve"> 20</w:t>
      </w:r>
      <w:r w:rsidR="00E06F91">
        <w:t>2</w:t>
      </w:r>
      <w:r w:rsidR="00BF5D64">
        <w:t>3</w:t>
      </w:r>
      <w:r>
        <w:t xml:space="preserve">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4B3A3C" w:rsidRPr="000F2815" w14:paraId="4DFD0DF0" w14:textId="77777777" w:rsidTr="00E06F91">
        <w:tc>
          <w:tcPr>
            <w:tcW w:w="842" w:type="dxa"/>
            <w:vMerge w:val="restart"/>
            <w:shd w:val="clear" w:color="auto" w:fill="F2B9A8" w:themeFill="accent6" w:themeFillTint="66"/>
          </w:tcPr>
          <w:p w14:paraId="5BAAFD84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2B9A8" w:themeFill="accent6" w:themeFillTint="66"/>
          </w:tcPr>
          <w:p w14:paraId="49CC996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2B9A8" w:themeFill="accent6" w:themeFillTint="66"/>
          </w:tcPr>
          <w:p w14:paraId="4925E633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4B3A3C" w:rsidRPr="000F2815" w14:paraId="1E0AF579" w14:textId="77777777" w:rsidTr="00E06F91">
        <w:tc>
          <w:tcPr>
            <w:tcW w:w="842" w:type="dxa"/>
            <w:vMerge/>
          </w:tcPr>
          <w:p w14:paraId="000CA11C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7F8D586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2B9A8" w:themeFill="accent6" w:themeFillTint="66"/>
          </w:tcPr>
          <w:p w14:paraId="6C847DB1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31D6F1E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4B3A3C" w:rsidRPr="000F2815" w14:paraId="116C83C5" w14:textId="77777777" w:rsidTr="009C62D7">
        <w:tc>
          <w:tcPr>
            <w:tcW w:w="842" w:type="dxa"/>
          </w:tcPr>
          <w:p w14:paraId="2577F288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05A0218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6B31FA06" w14:textId="148CBF46" w:rsidR="004B3A3C" w:rsidRPr="000F2815" w:rsidRDefault="00BF5D6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2126" w:type="dxa"/>
          </w:tcPr>
          <w:p w14:paraId="77519FCD" w14:textId="02C28DCC" w:rsidR="004B3A3C" w:rsidRPr="00E04B81" w:rsidRDefault="00BF5D6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B3A3C" w:rsidRPr="000F2815" w14:paraId="37F8916E" w14:textId="77777777" w:rsidTr="009C62D7">
        <w:tc>
          <w:tcPr>
            <w:tcW w:w="842" w:type="dxa"/>
          </w:tcPr>
          <w:p w14:paraId="0B07DFA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481AECC5" w14:textId="79B4C22C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  <w:r w:rsidR="00DC434C">
              <w:rPr>
                <w:sz w:val="24"/>
                <w:szCs w:val="24"/>
              </w:rPr>
              <w:t>, в том числе, выплаты семьям мобилизованных</w:t>
            </w:r>
          </w:p>
        </w:tc>
        <w:tc>
          <w:tcPr>
            <w:tcW w:w="1742" w:type="dxa"/>
          </w:tcPr>
          <w:p w14:paraId="4BFA0DC5" w14:textId="7BA49272" w:rsidR="004B3A3C" w:rsidRPr="00E04B81" w:rsidRDefault="00BF5D6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1019,2</w:t>
            </w:r>
          </w:p>
        </w:tc>
        <w:tc>
          <w:tcPr>
            <w:tcW w:w="2126" w:type="dxa"/>
          </w:tcPr>
          <w:p w14:paraId="52EF0DFD" w14:textId="7F6E4A52" w:rsidR="004B3A3C" w:rsidRPr="00E04B81" w:rsidRDefault="00BF5D64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4B3A3C" w:rsidRPr="00E04B81" w14:paraId="0DBAEE31" w14:textId="77777777" w:rsidTr="00E06F91">
        <w:tc>
          <w:tcPr>
            <w:tcW w:w="842" w:type="dxa"/>
            <w:shd w:val="clear" w:color="auto" w:fill="F2B9A8" w:themeFill="accent6" w:themeFillTint="66"/>
          </w:tcPr>
          <w:p w14:paraId="0A954180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2B9A8" w:themeFill="accent6" w:themeFillTint="66"/>
          </w:tcPr>
          <w:p w14:paraId="1AFE81D3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2B9A8" w:themeFill="accent6" w:themeFillTint="66"/>
          </w:tcPr>
          <w:p w14:paraId="30C74994" w14:textId="53DA3091" w:rsidR="004B3A3C" w:rsidRPr="00E04B81" w:rsidRDefault="00BF5D64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1027,6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685E8902" w14:textId="77777777" w:rsidR="004B3A3C" w:rsidRPr="00E04B81" w:rsidRDefault="00E06F91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75086D2" w14:textId="1A8F45B0" w:rsidR="004B3A3C" w:rsidRDefault="004B3A3C" w:rsidP="00E1051E">
      <w:pPr>
        <w:spacing w:before="240" w:line="360" w:lineRule="auto"/>
        <w:ind w:firstLine="567"/>
        <w:jc w:val="both"/>
      </w:pPr>
      <w:r w:rsidRPr="00DD52AA">
        <w:t>В процессе исполнения бюджета в 20</w:t>
      </w:r>
      <w:r w:rsidR="00E06F91">
        <w:t>2</w:t>
      </w:r>
      <w:r w:rsidR="00DC434C">
        <w:t>3</w:t>
      </w:r>
      <w:r w:rsidR="00E06F91">
        <w:t xml:space="preserve">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t xml:space="preserve">Дефицит районного бюджета. </w:t>
      </w:r>
    </w:p>
    <w:p w14:paraId="0ACF1488" w14:textId="01E00E40" w:rsidR="004B3A3C" w:rsidRDefault="004B3A3C" w:rsidP="00E1051E">
      <w:pPr>
        <w:spacing w:before="240" w:line="360" w:lineRule="auto"/>
        <w:ind w:firstLine="567"/>
        <w:jc w:val="both"/>
      </w:pPr>
      <w:r>
        <w:t>По состоянию</w:t>
      </w:r>
      <w:r w:rsidRPr="00B3232E">
        <w:t xml:space="preserve"> </w:t>
      </w:r>
      <w:r>
        <w:t>на 01.</w:t>
      </w:r>
      <w:r w:rsidR="00E06F91">
        <w:t>04</w:t>
      </w:r>
      <w:r>
        <w:t>.</w:t>
      </w:r>
      <w:r w:rsidRPr="000602B3">
        <w:t>20</w:t>
      </w:r>
      <w:r w:rsidR="00E06F91">
        <w:t>2</w:t>
      </w:r>
      <w:r w:rsidR="00121892">
        <w:t>3</w:t>
      </w:r>
      <w:r w:rsidRPr="000602B3">
        <w:t xml:space="preserve"> год </w:t>
      </w:r>
      <w:r>
        <w:t>про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 w:rsidR="00121892">
        <w:t>9828,1</w:t>
      </w:r>
      <w:r w:rsidRPr="000602B3">
        <w:t xml:space="preserve"> тыс. рублей</w:t>
      </w:r>
      <w:r w:rsidR="00493C91">
        <w:t xml:space="preserve"> при планируемом дефиците </w:t>
      </w:r>
      <w:r w:rsidR="00121892">
        <w:t>176879,3</w:t>
      </w:r>
      <w:r w:rsidR="00493C91">
        <w:t xml:space="preserve"> тыс. рублей</w:t>
      </w:r>
      <w:r w:rsidRPr="000602B3">
        <w:t xml:space="preserve">. </w:t>
      </w:r>
    </w:p>
    <w:p w14:paraId="455368FE" w14:textId="13D82FC5" w:rsidR="004B3A3C" w:rsidRPr="000602B3" w:rsidRDefault="004B3A3C" w:rsidP="00E1051E">
      <w:pPr>
        <w:spacing w:line="360" w:lineRule="auto"/>
        <w:ind w:firstLine="567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 w:rsidR="00E06F91">
        <w:t>2</w:t>
      </w:r>
      <w:r w:rsidR="00121892">
        <w:t>3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 xml:space="preserve">разница между предоставленными и возвращенными </w:t>
      </w:r>
      <w:r>
        <w:lastRenderedPageBreak/>
        <w:t>бюджетными кредитами сельских поселений</w:t>
      </w:r>
      <w:r w:rsidRPr="000602B3">
        <w:t xml:space="preserve">, </w:t>
      </w:r>
      <w:r w:rsidR="00493C91">
        <w:t>а также и</w:t>
      </w:r>
      <w:r w:rsidR="00493C91" w:rsidRPr="00493C91">
        <w:t>зменение остатков средств на</w:t>
      </w:r>
      <w:r w:rsidR="00493C91">
        <w:t xml:space="preserve"> </w:t>
      </w:r>
      <w:r w:rsidR="00493C91" w:rsidRPr="00493C91">
        <w:t>счетах по учету средств</w:t>
      </w:r>
      <w:r w:rsidR="00493C91">
        <w:t xml:space="preserve"> </w:t>
      </w:r>
      <w:r w:rsidR="00493C91" w:rsidRPr="00493C91">
        <w:t>бюджетов</w:t>
      </w:r>
      <w:r w:rsidR="00493C91">
        <w:t xml:space="preserve">, </w:t>
      </w:r>
      <w:r w:rsidRPr="000602B3">
        <w:t>что не противоречит Бюджетному законодательству.</w:t>
      </w:r>
    </w:p>
    <w:p w14:paraId="2BEFABF8" w14:textId="5B530AD3" w:rsidR="004B3A3C" w:rsidRPr="000602B3" w:rsidRDefault="004B3A3C" w:rsidP="00E1051E">
      <w:pPr>
        <w:spacing w:line="360" w:lineRule="auto"/>
        <w:ind w:firstLine="567"/>
        <w:jc w:val="both"/>
      </w:pPr>
      <w:r w:rsidRPr="000602B3">
        <w:t>Остаток средств на счёте районного бюджета по состоянию на 01.01.20</w:t>
      </w:r>
      <w:r w:rsidR="00E06F91">
        <w:t>2</w:t>
      </w:r>
      <w:r w:rsidR="00121892">
        <w:t>3</w:t>
      </w:r>
      <w:r w:rsidRPr="000602B3">
        <w:t xml:space="preserve"> года составил </w:t>
      </w:r>
      <w:r w:rsidR="00121892">
        <w:t>291605,6</w:t>
      </w:r>
      <w:r w:rsidRPr="000602B3">
        <w:t xml:space="preserve"> тыс. рублей, а по состоянию на 01.</w:t>
      </w:r>
      <w:r w:rsidR="00E06F91">
        <w:t>04</w:t>
      </w:r>
      <w:r w:rsidRPr="000602B3">
        <w:t>.20</w:t>
      </w:r>
      <w:r w:rsidR="00E06F91">
        <w:t>2</w:t>
      </w:r>
      <w:r w:rsidR="00121892">
        <w:t>3</w:t>
      </w:r>
      <w:r w:rsidRPr="000602B3">
        <w:t xml:space="preserve"> года – </w:t>
      </w:r>
      <w:r w:rsidR="00121892">
        <w:t>300608,7</w:t>
      </w:r>
      <w:r w:rsidRPr="000602B3">
        <w:t xml:space="preserve"> тыс. рублей, в том числе областные средства в сумме </w:t>
      </w:r>
      <w:r w:rsidR="002F0649" w:rsidRPr="002F0649">
        <w:t>22896,5</w:t>
      </w:r>
      <w:r w:rsidRPr="002F0649">
        <w:t xml:space="preserve"> </w:t>
      </w:r>
      <w:r w:rsidRPr="000602B3">
        <w:t xml:space="preserve">тыс. рублей. По сравнению с началом года остатки </w:t>
      </w:r>
      <w:r>
        <w:t>увеличились</w:t>
      </w:r>
      <w:r w:rsidRPr="000602B3">
        <w:t xml:space="preserve"> на </w:t>
      </w:r>
      <w:r w:rsidR="00121892">
        <w:t>9003,1</w:t>
      </w:r>
      <w:r w:rsidRPr="000602B3">
        <w:t xml:space="preserve"> тыс. рублей</w:t>
      </w:r>
      <w:r>
        <w:t xml:space="preserve"> или на </w:t>
      </w:r>
      <w:r w:rsidR="00121892">
        <w:t>3,1</w:t>
      </w:r>
      <w:r>
        <w:t xml:space="preserve">%. </w:t>
      </w:r>
    </w:p>
    <w:p w14:paraId="24A51ED0" w14:textId="3FF993C4"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DA1408">
        <w:rPr>
          <w:b/>
          <w:sz w:val="32"/>
          <w:szCs w:val="32"/>
        </w:rPr>
        <w:t>ый</w:t>
      </w:r>
      <w:r w:rsidRPr="008722C3">
        <w:rPr>
          <w:b/>
          <w:sz w:val="32"/>
          <w:szCs w:val="32"/>
        </w:rPr>
        <w:t xml:space="preserve"> </w:t>
      </w:r>
      <w:r w:rsidR="00DA1408">
        <w:rPr>
          <w:b/>
          <w:sz w:val="32"/>
          <w:szCs w:val="32"/>
        </w:rPr>
        <w:t>квартал</w:t>
      </w:r>
      <w:r w:rsidRPr="008722C3">
        <w:rPr>
          <w:b/>
          <w:sz w:val="32"/>
          <w:szCs w:val="32"/>
        </w:rPr>
        <w:t xml:space="preserve"> 20</w:t>
      </w:r>
      <w:r w:rsidR="000B4386">
        <w:rPr>
          <w:b/>
          <w:sz w:val="32"/>
          <w:szCs w:val="32"/>
        </w:rPr>
        <w:t>2</w:t>
      </w:r>
      <w:r w:rsidR="002F0649">
        <w:rPr>
          <w:b/>
          <w:sz w:val="32"/>
          <w:szCs w:val="32"/>
        </w:rPr>
        <w:t>3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14:paraId="1077AD8B" w14:textId="4C90F9E5" w:rsidR="003D1080" w:rsidRDefault="003D1080" w:rsidP="00E1051E">
      <w:pPr>
        <w:spacing w:before="240" w:line="360" w:lineRule="auto"/>
        <w:ind w:firstLine="567"/>
        <w:jc w:val="both"/>
      </w:pPr>
      <w:r w:rsidRPr="0038299F">
        <w:t xml:space="preserve">По состоянию на </w:t>
      </w:r>
      <w:r>
        <w:t xml:space="preserve">1 </w:t>
      </w:r>
      <w:r w:rsidR="0038299F">
        <w:t>апреля</w:t>
      </w:r>
      <w:r>
        <w:t xml:space="preserve"> 20</w:t>
      </w:r>
      <w:r w:rsidR="0089390D">
        <w:t>2</w:t>
      </w:r>
      <w:r w:rsidR="006C1F8F">
        <w:t>2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E81C41">
        <w:t>265736,3</w:t>
      </w:r>
      <w:r>
        <w:t xml:space="preserve"> тыс. рублей, что составляет </w:t>
      </w:r>
      <w:r w:rsidR="006C1F8F">
        <w:t>21,</w:t>
      </w:r>
      <w:r w:rsidR="00E81C41">
        <w:t>9</w:t>
      </w:r>
      <w:r>
        <w:t>% от утвержденного годового плана (</w:t>
      </w:r>
      <w:r w:rsidR="00E81C41">
        <w:t>1214148,4</w:t>
      </w:r>
      <w:r>
        <w:t xml:space="preserve"> тыс. рублей).</w:t>
      </w:r>
    </w:p>
    <w:p w14:paraId="5A496744" w14:textId="2B300E5F" w:rsidR="003D1080" w:rsidRDefault="003D1080" w:rsidP="00E1051E">
      <w:pPr>
        <w:spacing w:line="360" w:lineRule="auto"/>
        <w:ind w:firstLine="567"/>
        <w:jc w:val="both"/>
      </w:pPr>
      <w:r>
        <w:t xml:space="preserve">Расходная часть бюджета исполнена в сумме </w:t>
      </w:r>
      <w:r w:rsidR="00E81C41">
        <w:t>254861,6</w:t>
      </w:r>
      <w:r>
        <w:t xml:space="preserve"> тыс. рублей или </w:t>
      </w:r>
      <w:r w:rsidR="006C1F8F">
        <w:t>1</w:t>
      </w:r>
      <w:r w:rsidR="00E81C41">
        <w:t>8</w:t>
      </w:r>
      <w:r w:rsidR="006C1F8F">
        <w:t>,2</w:t>
      </w:r>
      <w:r>
        <w:t>% от утвержденного годового плана (</w:t>
      </w:r>
      <w:r w:rsidR="00E81C41">
        <w:t>1397670,5</w:t>
      </w:r>
      <w:r w:rsidR="000073B9">
        <w:t xml:space="preserve"> тыс. рублей).</w:t>
      </w:r>
    </w:p>
    <w:p w14:paraId="4D0B7744" w14:textId="5558249E" w:rsidR="00443404" w:rsidRDefault="00443404" w:rsidP="00E1051E">
      <w:pPr>
        <w:spacing w:line="360" w:lineRule="auto"/>
        <w:ind w:firstLine="567"/>
        <w:jc w:val="both"/>
      </w:pPr>
      <w:r>
        <w:t xml:space="preserve">Профицит бюджета составил </w:t>
      </w:r>
      <w:r w:rsidR="00E81C41">
        <w:t>10874,7</w:t>
      </w:r>
      <w:r>
        <w:t xml:space="preserve"> тыс. рублей</w:t>
      </w:r>
      <w:r w:rsidR="00E81C41">
        <w:t>, при планируемом дефиците – 183522,1 тыс. рублей</w:t>
      </w:r>
      <w:r>
        <w:t>.</w:t>
      </w:r>
    </w:p>
    <w:p w14:paraId="1BA3F980" w14:textId="77777777" w:rsidR="000073B9" w:rsidRPr="0089390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89390D">
        <w:rPr>
          <w:b/>
          <w:sz w:val="32"/>
          <w:szCs w:val="32"/>
        </w:rPr>
        <w:t>Доходы консолидированного бюджета.</w:t>
      </w:r>
    </w:p>
    <w:p w14:paraId="06766F02" w14:textId="77777777" w:rsidR="00253238" w:rsidRDefault="004A4CBE" w:rsidP="00E1051E">
      <w:pPr>
        <w:spacing w:line="360" w:lineRule="auto"/>
        <w:ind w:firstLine="567"/>
        <w:jc w:val="both"/>
      </w:pPr>
      <w:r>
        <w:t>Исполнение доходной части консолидированного бюджета Добринского муниципального района за первый квартал 202</w:t>
      </w:r>
      <w:r w:rsidR="00E81C41">
        <w:t>3</w:t>
      </w:r>
      <w:r>
        <w:t xml:space="preserve"> года отражено в таблице:                                                                                                     </w:t>
      </w:r>
      <w:r w:rsidR="00E81C41">
        <w:t xml:space="preserve">                       </w:t>
      </w:r>
    </w:p>
    <w:p w14:paraId="71039D38" w14:textId="120FD453" w:rsidR="004A4CBE" w:rsidRDefault="004A4CBE" w:rsidP="00E1051E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p w14:paraId="286F6FFB" w14:textId="77777777" w:rsidR="00253238" w:rsidRDefault="00253238" w:rsidP="00E1051E">
      <w:pPr>
        <w:spacing w:line="360" w:lineRule="auto"/>
        <w:ind w:firstLine="567"/>
        <w:jc w:val="both"/>
        <w:rPr>
          <w:sz w:val="22"/>
          <w:szCs w:val="22"/>
        </w:rPr>
      </w:pPr>
    </w:p>
    <w:p w14:paraId="4A1D37CC" w14:textId="77777777" w:rsidR="00253238" w:rsidRDefault="00253238" w:rsidP="00E1051E">
      <w:pPr>
        <w:spacing w:line="360" w:lineRule="auto"/>
        <w:ind w:firstLine="567"/>
        <w:jc w:val="both"/>
        <w:rPr>
          <w:sz w:val="22"/>
          <w:szCs w:val="22"/>
        </w:rPr>
      </w:pPr>
    </w:p>
    <w:p w14:paraId="39F0CC98" w14:textId="77777777" w:rsidR="00253238" w:rsidRDefault="00253238" w:rsidP="00E1051E">
      <w:pPr>
        <w:spacing w:line="360" w:lineRule="auto"/>
        <w:ind w:firstLine="567"/>
        <w:jc w:val="both"/>
        <w:rPr>
          <w:sz w:val="22"/>
          <w:szCs w:val="22"/>
        </w:rPr>
      </w:pPr>
    </w:p>
    <w:p w14:paraId="374B3460" w14:textId="77777777" w:rsidR="00253238" w:rsidRPr="00443D31" w:rsidRDefault="00253238" w:rsidP="00E1051E">
      <w:pPr>
        <w:spacing w:line="360" w:lineRule="auto"/>
        <w:ind w:firstLine="567"/>
        <w:jc w:val="both"/>
        <w:rPr>
          <w:sz w:val="22"/>
          <w:szCs w:val="22"/>
        </w:rPr>
      </w:pP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4A4CBE" w:rsidRPr="008862AA" w14:paraId="4C4482D5" w14:textId="77777777" w:rsidTr="00E32E7B">
        <w:trPr>
          <w:trHeight w:val="34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32B360F6" w14:textId="77777777" w:rsidR="004A4CBE" w:rsidRPr="008862AA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 xml:space="preserve"> ДОХОДЫ</w:t>
            </w:r>
          </w:p>
        </w:tc>
        <w:tc>
          <w:tcPr>
            <w:tcW w:w="1373" w:type="dxa"/>
            <w:shd w:val="clear" w:color="auto" w:fill="D7E7F0" w:themeFill="accent1" w:themeFillTint="33"/>
            <w:hideMark/>
          </w:tcPr>
          <w:p w14:paraId="269B7B56" w14:textId="77777777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35D74E09" w14:textId="6A3051F8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E81C41">
              <w:rPr>
                <w:b/>
                <w:bCs/>
                <w:sz w:val="24"/>
                <w:szCs w:val="24"/>
              </w:rPr>
              <w:t>3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hideMark/>
          </w:tcPr>
          <w:p w14:paraId="1FD9872A" w14:textId="64FA41F1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E81C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hideMark/>
          </w:tcPr>
          <w:p w14:paraId="77230C34" w14:textId="1F685382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E81C41">
              <w:rPr>
                <w:b/>
                <w:bCs/>
                <w:sz w:val="24"/>
                <w:szCs w:val="24"/>
              </w:rPr>
              <w:t>3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  <w:hideMark/>
          </w:tcPr>
          <w:p w14:paraId="16981EB4" w14:textId="5A972CA3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E81C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D7E7F0" w:themeFill="accent1" w:themeFillTint="33"/>
            <w:hideMark/>
          </w:tcPr>
          <w:p w14:paraId="64DEA3F3" w14:textId="704F49C9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E81C41">
              <w:rPr>
                <w:b/>
                <w:bCs/>
                <w:sz w:val="24"/>
                <w:szCs w:val="24"/>
              </w:rPr>
              <w:t>3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E81C41">
              <w:rPr>
                <w:b/>
                <w:bCs/>
                <w:sz w:val="24"/>
                <w:szCs w:val="24"/>
              </w:rPr>
              <w:t>2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E81C41" w:rsidRPr="008862AA" w14:paraId="4DDB1BF2" w14:textId="77777777" w:rsidTr="00E32E7B">
        <w:trPr>
          <w:trHeight w:val="45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7B5C123F" w14:textId="77777777" w:rsidR="00E81C41" w:rsidRPr="008862AA" w:rsidRDefault="00E81C41" w:rsidP="00E81C41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1634F82B" w14:textId="3DD8BE38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390436,4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09215813" w14:textId="23D2A993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54380,1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5F3C8B32" w14:textId="2DB00297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30B4E325" w14:textId="6CB8B33A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69209,9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267ABE16" w14:textId="35E9E005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</w:t>
            </w:r>
          </w:p>
        </w:tc>
      </w:tr>
      <w:tr w:rsidR="00E81C41" w:rsidRPr="008862AA" w14:paraId="2C3CB713" w14:textId="77777777" w:rsidTr="00E32E7B">
        <w:trPr>
          <w:trHeight w:val="39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9CBF777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0E1874A" w14:textId="312D72E6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236188,6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71013C5" w14:textId="0A8E8D7B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26628,9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ED3705E" w14:textId="6E7DD452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08A8D1B" w14:textId="6F72F24C" w:rsidR="00E81C41" w:rsidRPr="008862AA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27752,2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E541F2B" w14:textId="19225126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96,0</w:t>
            </w:r>
          </w:p>
        </w:tc>
      </w:tr>
      <w:tr w:rsidR="00E81C41" w:rsidRPr="008862AA" w14:paraId="32232390" w14:textId="77777777" w:rsidTr="00E32E7B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0481085" w14:textId="77777777" w:rsidR="00E81C41" w:rsidRPr="008862AA" w:rsidRDefault="00E81C41" w:rsidP="00E81C41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7AE9622" w14:textId="383AC303" w:rsidR="00E81C41" w:rsidRPr="008862AA" w:rsidRDefault="00A73C5A" w:rsidP="00E81C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54544,8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FC26BB1" w14:textId="511C2FE5" w:rsidR="00E81C41" w:rsidRPr="008862AA" w:rsidRDefault="00A73C5A" w:rsidP="00E81C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14664,8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0AA613C" w14:textId="273A1CAC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60FEE8" w14:textId="7A3CFD6B" w:rsidR="00E81C41" w:rsidRPr="008862AA" w:rsidRDefault="00E81C41" w:rsidP="00E81C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12929,5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B1FE865" w14:textId="53460043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E81C41" w:rsidRPr="008862AA" w14:paraId="620F4E23" w14:textId="77777777" w:rsidTr="00E32E7B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9181FFC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D8FC3C3" w14:textId="263A840C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60131,0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F55F90B" w14:textId="6E15DEC1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16588,6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03FCF5E" w14:textId="3CB0AEED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B034813" w14:textId="04F45361" w:rsidR="00E81C41" w:rsidRPr="008862AA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22214,6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7F0F5B8" w14:textId="45A487D3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74,7</w:t>
            </w:r>
          </w:p>
        </w:tc>
      </w:tr>
      <w:tr w:rsidR="00E81C41" w:rsidRPr="008862AA" w14:paraId="6B91A7B7" w14:textId="77777777" w:rsidTr="00E32E7B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0357AB2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EB0BA4F" w14:textId="2F8DCE80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33662,0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CE832A7" w14:textId="4B151DE4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-4359,7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2EC239B" w14:textId="4ECC66D4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-13,0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81EE3B9" w14:textId="2FFA61B3" w:rsidR="00E81C41" w:rsidRPr="008862AA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50847,4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4131823" w14:textId="2432D746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-85,7</w:t>
            </w:r>
          </w:p>
        </w:tc>
      </w:tr>
      <w:tr w:rsidR="00E81C41" w:rsidRPr="008862AA" w14:paraId="2D493ADF" w14:textId="77777777" w:rsidTr="00E32E7B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DDC0FBD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0E54B408" w14:textId="3FA22BFE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28B5FBC" w14:textId="150B5393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7E49E6B" w14:textId="504F370F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89E30A9" w14:textId="3CEBC282" w:rsidR="00E81C41" w:rsidRPr="008862AA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1229,2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7BD894E" w14:textId="385CA75E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69,8</w:t>
            </w:r>
          </w:p>
        </w:tc>
      </w:tr>
      <w:tr w:rsidR="00E81C41" w:rsidRPr="008862AA" w14:paraId="138C2FAD" w14:textId="77777777" w:rsidTr="00E32E7B">
        <w:trPr>
          <w:trHeight w:val="48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6D644610" w14:textId="77777777" w:rsidR="00E81C41" w:rsidRPr="008862AA" w:rsidRDefault="00E81C41" w:rsidP="00E81C41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3AE0D7D6" w14:textId="44D43E42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150041,9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5EC508AD" w14:textId="6CF32F44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43757,6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47EAD02E" w14:textId="74FA9033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16414DCE" w14:textId="61184F7F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49074,8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62528A30" w14:textId="4AA97627" w:rsidR="00E81C41" w:rsidRPr="008862AA" w:rsidRDefault="00A73C5A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89,2</w:t>
            </w:r>
          </w:p>
        </w:tc>
      </w:tr>
      <w:tr w:rsidR="00E81C41" w:rsidRPr="008862AA" w14:paraId="1ADE6AC6" w14:textId="77777777" w:rsidTr="00E32E7B">
        <w:trPr>
          <w:trHeight w:val="7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40DCA55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017C120" w14:textId="18334126" w:rsidR="00E81C41" w:rsidRPr="008862AA" w:rsidRDefault="00A73C5A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  <w:r w:rsidR="007819D4">
              <w:rPr>
                <w:bCs/>
                <w:sz w:val="24"/>
                <w:szCs w:val="24"/>
              </w:rPr>
              <w:t>318,9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A589C7A" w14:textId="2610677B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42283,7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477C278" w14:textId="74950722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16C60BE" w14:textId="15A10BAC" w:rsidR="00E81C41" w:rsidRPr="008862AA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40779,9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5C8291E" w14:textId="341908F6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103,7</w:t>
            </w:r>
          </w:p>
        </w:tc>
      </w:tr>
      <w:tr w:rsidR="00E81C41" w:rsidRPr="008862AA" w14:paraId="7E8587B1" w14:textId="77777777" w:rsidTr="00E32E7B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1B2DF9B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639278F" w14:textId="3E7E5C29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1562,0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9AF6227" w14:textId="2AA91EA8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707,8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8555DC4" w14:textId="30D5D312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DFAFBBF" w14:textId="455BB3E6" w:rsidR="00E81C41" w:rsidRPr="008862AA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1151,1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098BC89" w14:textId="16C1454F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61,5</w:t>
            </w:r>
          </w:p>
        </w:tc>
      </w:tr>
      <w:tr w:rsidR="00E81C41" w:rsidRPr="008862AA" w14:paraId="760303B4" w14:textId="77777777" w:rsidTr="00E32E7B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</w:tcPr>
          <w:p w14:paraId="63B38CC8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A2CC738" w14:textId="16C5DD57" w:rsidR="00E81C41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2E3A522" w14:textId="302FA8A4" w:rsidR="00E81C41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242D183" w14:textId="2F65683B" w:rsidR="00E81C41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86C3EFF" w14:textId="36FD266A" w:rsidR="00E81C41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3147,0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BB97D26" w14:textId="0D9DFB02" w:rsidR="00E81C41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</w:tr>
      <w:tr w:rsidR="00E81C41" w:rsidRPr="008862AA" w14:paraId="2DF40632" w14:textId="77777777" w:rsidTr="00E32E7B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CB1F59E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02289787" w14:textId="60FE7441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A49C386" w14:textId="50B555D0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ADECF57" w14:textId="389DA92E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0C4F70D" w14:textId="248846E7" w:rsidR="00E81C41" w:rsidRPr="008862AA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3568,9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F467B46" w14:textId="1ADD34DC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</w:t>
            </w:r>
          </w:p>
        </w:tc>
      </w:tr>
      <w:tr w:rsidR="00E81C41" w:rsidRPr="008862AA" w14:paraId="51544F24" w14:textId="77777777" w:rsidTr="00E32E7B">
        <w:trPr>
          <w:trHeight w:val="57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59E76DF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B430029" w14:textId="2B4223EA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469F2BF" w14:textId="4025052F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F9258AA" w14:textId="12E863AE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C602BFB" w14:textId="085AFC35" w:rsidR="00E81C41" w:rsidRPr="008862AA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083F4D5" w14:textId="6138B5C1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68,2</w:t>
            </w:r>
          </w:p>
        </w:tc>
      </w:tr>
      <w:tr w:rsidR="00E81C41" w:rsidRPr="008862AA" w14:paraId="1D0BC594" w14:textId="77777777" w:rsidTr="00E32E7B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A6D0806" w14:textId="77777777" w:rsidR="00E81C41" w:rsidRPr="008862AA" w:rsidRDefault="00E81C41" w:rsidP="00E81C41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3D98FE5" w14:textId="3C9D2799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C720322" w14:textId="7D32A2CE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CEEF901" w14:textId="1A9CA496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6D38A67" w14:textId="43F4AB27" w:rsidR="00E81C41" w:rsidRPr="008862AA" w:rsidRDefault="00E81C41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C71991D" w14:textId="740D5A87" w:rsidR="00E81C41" w:rsidRPr="008862AA" w:rsidRDefault="007819D4" w:rsidP="00E81C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56,5</w:t>
            </w:r>
          </w:p>
        </w:tc>
      </w:tr>
      <w:tr w:rsidR="00E81C41" w:rsidRPr="008862AA" w14:paraId="64F5F220" w14:textId="77777777" w:rsidTr="00E32E7B">
        <w:trPr>
          <w:trHeight w:val="615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67A782A6" w14:textId="77777777" w:rsidR="00E81C41" w:rsidRPr="008862AA" w:rsidRDefault="00E81C41" w:rsidP="00E81C41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204C09E0" w14:textId="1B497ED7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540478,3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20239B9C" w14:textId="3B685449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98137,7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11158338" w14:textId="6DC659AE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0157C321" w14:textId="4BA833DC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118284,7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1EE57CEA" w14:textId="306DCC4E" w:rsidR="00E81C41" w:rsidRPr="008862AA" w:rsidRDefault="00A73C5A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E81C41" w:rsidRPr="008862AA" w14:paraId="325F7F6B" w14:textId="77777777" w:rsidTr="00E32E7B">
        <w:trPr>
          <w:trHeight w:val="51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4A56A827" w14:textId="77777777" w:rsidR="00E81C41" w:rsidRPr="008862AA" w:rsidRDefault="00E81C41" w:rsidP="00E81C41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797DBF53" w14:textId="70DBA232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673670,1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6821C737" w14:textId="6C904DF6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167598,6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72E470C1" w14:textId="0613AF6F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40C68BE8" w14:textId="6C0FE58A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142352,4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1BF21D6C" w14:textId="7B9779FE" w:rsidR="00E81C41" w:rsidRPr="008862AA" w:rsidRDefault="00A73C5A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117,7</w:t>
            </w:r>
          </w:p>
        </w:tc>
      </w:tr>
      <w:tr w:rsidR="00E81C41" w:rsidRPr="008862AA" w14:paraId="0C1BD41D" w14:textId="77777777" w:rsidTr="00E32E7B">
        <w:trPr>
          <w:trHeight w:val="31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14A7F4C7" w14:textId="77777777" w:rsidR="00E81C41" w:rsidRPr="008862AA" w:rsidRDefault="00E81C41" w:rsidP="00E81C41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D7E7F0" w:themeFill="accent1" w:themeFillTint="33"/>
            <w:noWrap/>
            <w:vAlign w:val="center"/>
          </w:tcPr>
          <w:p w14:paraId="0A664605" w14:textId="3ABA840D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1214148,4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1098EB7C" w14:textId="7A223BA9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265736,3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558EBA54" w14:textId="42BE8945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21,9</w:t>
            </w:r>
          </w:p>
        </w:tc>
        <w:tc>
          <w:tcPr>
            <w:tcW w:w="1650" w:type="dxa"/>
            <w:shd w:val="clear" w:color="auto" w:fill="D7E7F0" w:themeFill="accent1" w:themeFillTint="33"/>
            <w:vAlign w:val="center"/>
          </w:tcPr>
          <w:p w14:paraId="5F8F10E4" w14:textId="65487CE7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260637,1</w:t>
            </w:r>
          </w:p>
        </w:tc>
        <w:tc>
          <w:tcPr>
            <w:tcW w:w="1004" w:type="dxa"/>
            <w:shd w:val="clear" w:color="auto" w:fill="D7E7F0" w:themeFill="accent1" w:themeFillTint="33"/>
            <w:vAlign w:val="center"/>
          </w:tcPr>
          <w:p w14:paraId="0E87D5A5" w14:textId="3BE303E6" w:rsidR="00E81C41" w:rsidRPr="008862AA" w:rsidRDefault="00E81C41" w:rsidP="00E81C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</w:tr>
    </w:tbl>
    <w:p w14:paraId="7CA753FA" w14:textId="7E388ABE" w:rsidR="000073B9" w:rsidRDefault="000073B9" w:rsidP="00E1051E">
      <w:pPr>
        <w:spacing w:before="240" w:line="360" w:lineRule="auto"/>
        <w:ind w:firstLine="567"/>
        <w:jc w:val="both"/>
      </w:pPr>
      <w:r>
        <w:lastRenderedPageBreak/>
        <w:t xml:space="preserve">По итогам первого </w:t>
      </w:r>
      <w:r w:rsidR="00615598">
        <w:t>квартала</w:t>
      </w:r>
      <w:r>
        <w:t xml:space="preserve"> 20</w:t>
      </w:r>
      <w:r w:rsidR="0089390D">
        <w:t>2</w:t>
      </w:r>
      <w:r w:rsidR="007819D4">
        <w:t>3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7819D4">
        <w:t>265736,3</w:t>
      </w:r>
      <w:r>
        <w:t xml:space="preserve"> тыс. рублей. По сравнению с соответствующим периодом прошлого года поступления в доходную часть </w:t>
      </w:r>
      <w:r w:rsidR="00C14B4B">
        <w:t>увеличилось</w:t>
      </w:r>
      <w:r w:rsidR="0089390D">
        <w:t xml:space="preserve"> </w:t>
      </w:r>
      <w:r>
        <w:t xml:space="preserve">на </w:t>
      </w:r>
      <w:r w:rsidR="007819D4">
        <w:t>5099,2</w:t>
      </w:r>
      <w:r>
        <w:t xml:space="preserve"> тыс. рублей или на </w:t>
      </w:r>
      <w:r w:rsidR="007819D4">
        <w:t>2,0</w:t>
      </w:r>
      <w:r>
        <w:t>%.</w:t>
      </w:r>
      <w:r w:rsidR="005F6E83" w:rsidRPr="005F6E83">
        <w:t xml:space="preserve"> </w:t>
      </w:r>
    </w:p>
    <w:p w14:paraId="3A4D8BAA" w14:textId="2C82B195" w:rsidR="000073B9" w:rsidRDefault="000073B9" w:rsidP="00E1051E">
      <w:pPr>
        <w:spacing w:line="360" w:lineRule="auto"/>
        <w:ind w:firstLine="567"/>
        <w:jc w:val="both"/>
      </w:pPr>
      <w:r>
        <w:t xml:space="preserve">Налоговые и неналоговые доходы консолидированного бюджета составили </w:t>
      </w:r>
      <w:r w:rsidR="007819D4">
        <w:t>98137,7</w:t>
      </w:r>
      <w:r>
        <w:t xml:space="preserve"> тыс. рублей и занимают в общем объеме поступлений </w:t>
      </w:r>
      <w:r w:rsidR="007819D4">
        <w:t>36,9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 xml:space="preserve">поступления </w:t>
      </w:r>
      <w:r w:rsidR="00C14B4B">
        <w:t>у</w:t>
      </w:r>
      <w:r w:rsidR="007819D4">
        <w:t>меньши</w:t>
      </w:r>
      <w:r w:rsidR="00C14B4B">
        <w:t>лись</w:t>
      </w:r>
      <w:r>
        <w:t xml:space="preserve"> на </w:t>
      </w:r>
      <w:r w:rsidR="007819D4">
        <w:t>17,0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7819D4">
        <w:t>20147,0</w:t>
      </w:r>
      <w:r w:rsidR="00B21C56">
        <w:t xml:space="preserve"> тыс. рублей.</w:t>
      </w:r>
    </w:p>
    <w:p w14:paraId="4BF3DDB0" w14:textId="15306C59" w:rsidR="00857BDA" w:rsidRPr="004173EB" w:rsidRDefault="00857BDA" w:rsidP="00E1051E">
      <w:pPr>
        <w:spacing w:line="360" w:lineRule="auto"/>
        <w:ind w:firstLine="567"/>
        <w:jc w:val="both"/>
      </w:pPr>
      <w:r w:rsidRPr="004173EB">
        <w:t xml:space="preserve">В структуре </w:t>
      </w:r>
      <w:r w:rsidR="002266AF">
        <w:t>налоговых</w:t>
      </w:r>
      <w:r>
        <w:t xml:space="preserve"> </w:t>
      </w:r>
      <w:r w:rsidRPr="004173EB">
        <w:t xml:space="preserve">доходов </w:t>
      </w:r>
      <w:r>
        <w:t xml:space="preserve">консолидированного бюджета </w:t>
      </w:r>
      <w:r w:rsidRPr="004173EB">
        <w:t xml:space="preserve">наибольший удельный вес </w:t>
      </w:r>
      <w:r>
        <w:t>занимает налог на доходы физических лиц (НДФЛ),</w:t>
      </w:r>
      <w:r w:rsidRPr="004173EB">
        <w:t xml:space="preserve"> его доля в поступлениях составила </w:t>
      </w:r>
      <w:r w:rsidR="007819D4">
        <w:t>49,0</w:t>
      </w:r>
      <w:r w:rsidRPr="004173EB">
        <w:t xml:space="preserve">%. </w:t>
      </w:r>
    </w:p>
    <w:p w14:paraId="658C761D" w14:textId="08B9FA62" w:rsidR="00857BDA" w:rsidRPr="004173EB" w:rsidRDefault="00857BDA" w:rsidP="00E1051E">
      <w:pPr>
        <w:spacing w:line="360" w:lineRule="auto"/>
        <w:ind w:firstLine="567"/>
        <w:jc w:val="both"/>
      </w:pPr>
      <w:r w:rsidRPr="004173EB">
        <w:t xml:space="preserve">План года по НДФЛ исполнен на </w:t>
      </w:r>
      <w:r w:rsidR="007819D4">
        <w:t>11,3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</w:t>
      </w:r>
      <w:r w:rsidRPr="004173EB">
        <w:t xml:space="preserve"> </w:t>
      </w:r>
      <w:r w:rsidR="007819D4">
        <w:t>26628,9</w:t>
      </w:r>
      <w:r w:rsidRPr="004173EB">
        <w:t xml:space="preserve"> тыс. рублей. К уровню прошлого года поступления у</w:t>
      </w:r>
      <w:r>
        <w:t>меньшились</w:t>
      </w:r>
      <w:r w:rsidRPr="004173EB">
        <w:t xml:space="preserve"> на </w:t>
      </w:r>
      <w:r w:rsidR="007819D4">
        <w:t>1123,3</w:t>
      </w:r>
      <w:r w:rsidRPr="004173EB">
        <w:t xml:space="preserve"> тыс. рублей, </w:t>
      </w:r>
      <w:r>
        <w:t>снижение</w:t>
      </w:r>
      <w:r w:rsidRPr="004173EB">
        <w:t xml:space="preserve"> составил</w:t>
      </w:r>
      <w:r>
        <w:t>о</w:t>
      </w:r>
      <w:r w:rsidRPr="004173EB">
        <w:t xml:space="preserve"> </w:t>
      </w:r>
      <w:r w:rsidR="007819D4">
        <w:t>4,0</w:t>
      </w:r>
      <w:r w:rsidRPr="004173EB">
        <w:t>%.</w:t>
      </w:r>
      <w:r w:rsidR="00D33B05">
        <w:t xml:space="preserve"> </w:t>
      </w:r>
    </w:p>
    <w:p w14:paraId="589C13D2" w14:textId="77777777" w:rsidR="00857BDA" w:rsidRPr="00154167" w:rsidRDefault="00857BDA" w:rsidP="00E1051E">
      <w:pPr>
        <w:spacing w:line="360" w:lineRule="auto"/>
        <w:ind w:firstLine="567"/>
        <w:jc w:val="both"/>
      </w:pPr>
      <w:r w:rsidRPr="00154167">
        <w:t>Основные плательщики по НДФЛ ООО «Восход»</w:t>
      </w:r>
      <w:r>
        <w:t>,</w:t>
      </w:r>
      <w:r w:rsidRPr="00154167">
        <w:t xml:space="preserve"> ОАО «Добринский сахарный завод», ООО Добрыня, ООО «Отрада </w:t>
      </w:r>
      <w:proofErr w:type="spellStart"/>
      <w:r w:rsidRPr="00154167">
        <w:t>Фармз</w:t>
      </w:r>
      <w:proofErr w:type="spellEnd"/>
      <w:r w:rsidRPr="00154167">
        <w:t xml:space="preserve">».  </w:t>
      </w:r>
    </w:p>
    <w:p w14:paraId="76B13E98" w14:textId="3EEBC7AA" w:rsidR="00857BDA" w:rsidRPr="004173EB" w:rsidRDefault="00857BDA" w:rsidP="00E1051E">
      <w:pPr>
        <w:spacing w:line="360" w:lineRule="auto"/>
        <w:ind w:firstLine="567"/>
        <w:jc w:val="both"/>
      </w:pPr>
      <w:r w:rsidRPr="004173EB">
        <w:t>План года по акцизам на ГСМ на 01.</w:t>
      </w:r>
      <w:r>
        <w:t>04</w:t>
      </w:r>
      <w:r w:rsidRPr="004173EB">
        <w:t>.20</w:t>
      </w:r>
      <w:r>
        <w:t>2</w:t>
      </w:r>
      <w:r w:rsidR="007819D4">
        <w:t>3</w:t>
      </w:r>
      <w:r w:rsidRPr="004173EB">
        <w:t xml:space="preserve"> года исполнен на </w:t>
      </w:r>
      <w:r w:rsidR="007819D4">
        <w:t>26,9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 </w:t>
      </w:r>
      <w:r w:rsidR="007819D4">
        <w:t>14664,8</w:t>
      </w:r>
      <w:r w:rsidRPr="004173EB">
        <w:t xml:space="preserve"> тыс. рублей, к уровню прошлого года поступления </w:t>
      </w:r>
      <w:r w:rsidR="00A66C6F">
        <w:t>увеличились</w:t>
      </w:r>
      <w:r w:rsidRPr="004173EB">
        <w:t xml:space="preserve"> на </w:t>
      </w:r>
      <w:r w:rsidR="007819D4">
        <w:t>1735,3</w:t>
      </w:r>
      <w:r w:rsidRPr="004173EB">
        <w:t xml:space="preserve"> тыс. рублей</w:t>
      </w:r>
      <w:r>
        <w:t xml:space="preserve"> или на </w:t>
      </w:r>
      <w:r w:rsidR="007819D4">
        <w:t>13,4</w:t>
      </w:r>
      <w:r>
        <w:t>%</w:t>
      </w:r>
      <w:r w:rsidRPr="004173EB">
        <w:t>.</w:t>
      </w:r>
    </w:p>
    <w:p w14:paraId="08BB4F39" w14:textId="6CDEFF87" w:rsidR="00857BDA" w:rsidRDefault="00857BDA" w:rsidP="00E1051E">
      <w:pPr>
        <w:spacing w:line="360" w:lineRule="auto"/>
        <w:ind w:firstLine="567"/>
        <w:jc w:val="both"/>
      </w:pPr>
      <w:r w:rsidRPr="004173EB">
        <w:t xml:space="preserve">Исполнение по налогам на совокупный доход составило к плану года </w:t>
      </w:r>
      <w:r w:rsidR="007819D4">
        <w:t>27,6</w:t>
      </w:r>
      <w:r w:rsidRPr="004173EB">
        <w:t>%</w:t>
      </w:r>
      <w:r>
        <w:t xml:space="preserve"> или </w:t>
      </w:r>
      <w:r w:rsidR="007819D4">
        <w:t>16588,6</w:t>
      </w:r>
      <w:r>
        <w:t xml:space="preserve"> тыс. рублей</w:t>
      </w:r>
      <w:r w:rsidRPr="004173EB">
        <w:t>. К аналогичному уровню прошлого года поступлени</w:t>
      </w:r>
      <w:r>
        <w:t>я</w:t>
      </w:r>
      <w:r w:rsidR="00A66C6F">
        <w:t xml:space="preserve"> снизились</w:t>
      </w:r>
      <w:r w:rsidRPr="004173EB">
        <w:t xml:space="preserve"> на </w:t>
      </w:r>
      <w:r>
        <w:t xml:space="preserve">сумму </w:t>
      </w:r>
      <w:r w:rsidR="007819D4">
        <w:t>5626,0</w:t>
      </w:r>
      <w:r w:rsidRPr="004173EB">
        <w:t xml:space="preserve"> тыс. рублей</w:t>
      </w:r>
      <w:r>
        <w:t xml:space="preserve"> или </w:t>
      </w:r>
      <w:r w:rsidR="007819D4">
        <w:t>25,3</w:t>
      </w:r>
      <w:r>
        <w:t>%</w:t>
      </w:r>
      <w:r w:rsidRPr="00D33B05">
        <w:t xml:space="preserve">. </w:t>
      </w:r>
      <w:r w:rsidR="00CA1932">
        <w:t>Налоги на совокупный доход представлены двумя основными источниками:</w:t>
      </w:r>
    </w:p>
    <w:p w14:paraId="6A874AB1" w14:textId="4C21031B" w:rsidR="00CA1932" w:rsidRDefault="00CA1932" w:rsidP="00E1051E">
      <w:pPr>
        <w:spacing w:line="360" w:lineRule="auto"/>
        <w:ind w:firstLine="567"/>
        <w:jc w:val="both"/>
      </w:pPr>
      <w:r>
        <w:t xml:space="preserve">-налог с применением упрощенной системы налогообложения – поступил в бюджет района в сумме </w:t>
      </w:r>
      <w:r w:rsidR="007819D4">
        <w:t>10354,3</w:t>
      </w:r>
      <w:r>
        <w:t xml:space="preserve"> тыс. рублей,</w:t>
      </w:r>
    </w:p>
    <w:p w14:paraId="55615533" w14:textId="0398AA1E" w:rsidR="00CA1932" w:rsidRPr="00D33B05" w:rsidRDefault="00CA1932" w:rsidP="00E1051E">
      <w:pPr>
        <w:spacing w:line="360" w:lineRule="auto"/>
        <w:ind w:firstLine="567"/>
        <w:jc w:val="both"/>
      </w:pPr>
      <w:r>
        <w:t xml:space="preserve">-единый сельскохозяйственный налог – поступил в сумме </w:t>
      </w:r>
      <w:r w:rsidR="007819D4">
        <w:t>7932,2</w:t>
      </w:r>
      <w:r>
        <w:t xml:space="preserve"> тыс. рублей.</w:t>
      </w:r>
    </w:p>
    <w:p w14:paraId="5FC71CC9" w14:textId="28EC15EC" w:rsidR="00CA1932" w:rsidRDefault="00857BDA" w:rsidP="00E1051E">
      <w:pPr>
        <w:spacing w:line="360" w:lineRule="auto"/>
        <w:ind w:firstLine="567"/>
        <w:jc w:val="both"/>
      </w:pPr>
      <w:r w:rsidRPr="004173EB">
        <w:lastRenderedPageBreak/>
        <w:t xml:space="preserve">По имущественным налогам исполнения плана года </w:t>
      </w:r>
      <w:r w:rsidR="00CA1932">
        <w:t xml:space="preserve">составило </w:t>
      </w:r>
      <w:r w:rsidR="007819D4">
        <w:t>-13,0</w:t>
      </w:r>
      <w:r w:rsidR="00CA1932">
        <w:t xml:space="preserve">%, </w:t>
      </w:r>
      <w:r w:rsidR="007819D4">
        <w:t xml:space="preserve">из-за корректировки, проводимой ФНС </w:t>
      </w:r>
      <w:r w:rsidR="00CA1932">
        <w:t>из них:</w:t>
      </w:r>
    </w:p>
    <w:p w14:paraId="09095D6B" w14:textId="5CDE0B52" w:rsidR="00277BD7" w:rsidRDefault="00857BDA" w:rsidP="00E1051E">
      <w:pPr>
        <w:spacing w:line="360" w:lineRule="auto"/>
        <w:ind w:firstLine="567"/>
        <w:jc w:val="both"/>
      </w:pPr>
      <w:r w:rsidRPr="004173EB">
        <w:t xml:space="preserve">-налог на имущество физических лиц </w:t>
      </w:r>
      <w:r w:rsidR="007819D4">
        <w:t>-</w:t>
      </w:r>
      <w:r w:rsidR="00277BD7">
        <w:t xml:space="preserve"> в сумме</w:t>
      </w:r>
      <w:r>
        <w:t xml:space="preserve"> </w:t>
      </w:r>
      <w:r w:rsidR="007819D4">
        <w:t>-126,6</w:t>
      </w:r>
      <w:r>
        <w:t xml:space="preserve"> тыс. рублей</w:t>
      </w:r>
      <w:r w:rsidRPr="004173EB">
        <w:t>,</w:t>
      </w:r>
    </w:p>
    <w:p w14:paraId="14DAF6E1" w14:textId="1DF4AA85" w:rsidR="00857BDA" w:rsidRPr="004173EB" w:rsidRDefault="00277BD7" w:rsidP="00E1051E">
      <w:pPr>
        <w:spacing w:line="360" w:lineRule="auto"/>
        <w:ind w:firstLine="567"/>
        <w:jc w:val="both"/>
      </w:pPr>
      <w:r>
        <w:t>-</w:t>
      </w:r>
      <w:r w:rsidR="00857BDA" w:rsidRPr="004173EB">
        <w:t>земельн</w:t>
      </w:r>
      <w:r>
        <w:t>ый</w:t>
      </w:r>
      <w:r w:rsidR="00857BDA" w:rsidRPr="004173EB">
        <w:t xml:space="preserve"> налог </w:t>
      </w:r>
      <w:r w:rsidR="007819D4">
        <w:t>-</w:t>
      </w:r>
      <w:r>
        <w:t xml:space="preserve"> в сумме </w:t>
      </w:r>
      <w:r w:rsidR="007819D4">
        <w:t>-4233,1</w:t>
      </w:r>
      <w:r w:rsidR="00857BDA">
        <w:t xml:space="preserve"> тыс. рублей</w:t>
      </w:r>
      <w:r w:rsidR="00857BDA" w:rsidRPr="004173EB">
        <w:t>.</w:t>
      </w:r>
    </w:p>
    <w:p w14:paraId="2F3DDFEB" w14:textId="7DA6ECE0" w:rsidR="00857BDA" w:rsidRPr="0093087D" w:rsidRDefault="00857BDA" w:rsidP="00E1051E">
      <w:pPr>
        <w:spacing w:line="360" w:lineRule="auto"/>
        <w:ind w:firstLine="567"/>
        <w:jc w:val="both"/>
        <w:rPr>
          <w:color w:val="DF5327" w:themeColor="accent6"/>
        </w:rPr>
      </w:pPr>
      <w:r w:rsidRPr="004173EB">
        <w:t xml:space="preserve">Неналоговые доходы к плану года исполнены на </w:t>
      </w:r>
      <w:r w:rsidR="007819D4">
        <w:t>29,2</w:t>
      </w:r>
      <w:r w:rsidRPr="004173EB">
        <w:t>%, поступ</w:t>
      </w:r>
      <w:r>
        <w:t>ление составило</w:t>
      </w:r>
      <w:r w:rsidRPr="004173EB">
        <w:t xml:space="preserve"> </w:t>
      </w:r>
      <w:r w:rsidR="007819D4">
        <w:t>43757,6</w:t>
      </w:r>
      <w:r w:rsidRPr="004173EB">
        <w:t xml:space="preserve"> тыс. руб. По сравнению с </w:t>
      </w:r>
      <w:r>
        <w:t>соответствующим периодом</w:t>
      </w:r>
      <w:r w:rsidRPr="004173EB">
        <w:t xml:space="preserve"> 20</w:t>
      </w:r>
      <w:r w:rsidR="00C14B4B">
        <w:t>2</w:t>
      </w:r>
      <w:r w:rsidR="007819D4">
        <w:t>2</w:t>
      </w:r>
      <w:r w:rsidR="00C14B4B">
        <w:t xml:space="preserve"> </w:t>
      </w:r>
      <w:r w:rsidRPr="004173EB">
        <w:t xml:space="preserve">года </w:t>
      </w:r>
      <w:r>
        <w:t xml:space="preserve">поступление </w:t>
      </w:r>
      <w:r w:rsidRPr="004173EB">
        <w:t>неналоговы</w:t>
      </w:r>
      <w:r>
        <w:t>х</w:t>
      </w:r>
      <w:r w:rsidRPr="004173EB">
        <w:t xml:space="preserve"> доход</w:t>
      </w:r>
      <w:r>
        <w:t>ов</w:t>
      </w:r>
      <w:r w:rsidRPr="004173EB">
        <w:t xml:space="preserve"> </w:t>
      </w:r>
      <w:r w:rsidR="007819D4">
        <w:t>снизилось</w:t>
      </w:r>
      <w:r w:rsidRPr="004173EB">
        <w:t xml:space="preserve"> на </w:t>
      </w:r>
      <w:r w:rsidR="007819D4">
        <w:t>5317,2</w:t>
      </w:r>
      <w:r w:rsidRPr="004173EB">
        <w:t xml:space="preserve"> тыс. рублей или на </w:t>
      </w:r>
      <w:r w:rsidR="00957FB4">
        <w:t>10</w:t>
      </w:r>
      <w:r w:rsidR="00277BD7">
        <w:t>,8</w:t>
      </w:r>
      <w:r w:rsidRPr="004173EB">
        <w:t xml:space="preserve">%. </w:t>
      </w:r>
    </w:p>
    <w:p w14:paraId="73C40D77" w14:textId="2EC5B784" w:rsidR="00857BDA" w:rsidRPr="00C54318" w:rsidRDefault="00857BDA" w:rsidP="00E1051E">
      <w:pPr>
        <w:spacing w:line="360" w:lineRule="auto"/>
        <w:ind w:firstLine="567"/>
        <w:jc w:val="both"/>
      </w:pPr>
      <w:r w:rsidRPr="004173EB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957FB4">
        <w:t>96,6</w:t>
      </w:r>
      <w:r w:rsidRPr="004173EB">
        <w:t>%</w:t>
      </w:r>
      <w:r>
        <w:t xml:space="preserve">, которые поступили в сумме </w:t>
      </w:r>
      <w:r w:rsidR="00957FB4">
        <w:t>42283,7</w:t>
      </w:r>
      <w:r>
        <w:t xml:space="preserve"> тыс. рублей с ростом к прошлому отчетному периоду в сумме </w:t>
      </w:r>
      <w:r w:rsidR="00957FB4">
        <w:t>1503,8</w:t>
      </w:r>
      <w:r>
        <w:t xml:space="preserve"> тыс. рублей или на </w:t>
      </w:r>
      <w:r w:rsidR="00957FB4">
        <w:t>3,7</w:t>
      </w:r>
      <w:r>
        <w:t>%</w:t>
      </w:r>
      <w:r w:rsidRPr="004173EB">
        <w:t>.</w:t>
      </w:r>
      <w:r>
        <w:t xml:space="preserve">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957FB4">
        <w:t>40530,2</w:t>
      </w:r>
      <w:r>
        <w:t xml:space="preserve"> тыс. рублей.</w:t>
      </w:r>
    </w:p>
    <w:p w14:paraId="5B3D0F1C" w14:textId="720E88C4" w:rsidR="0093087D" w:rsidRPr="00A44628" w:rsidRDefault="0093087D" w:rsidP="00E1051E">
      <w:pPr>
        <w:spacing w:before="240" w:line="360" w:lineRule="auto"/>
        <w:ind w:firstLine="567"/>
        <w:jc w:val="both"/>
      </w:pPr>
      <w:r w:rsidRPr="00A44628">
        <w:t xml:space="preserve">Бюджеты сельских поселений по доходам исполнены в сумме </w:t>
      </w:r>
      <w:r w:rsidR="00957FB4">
        <w:t>45204,6</w:t>
      </w:r>
      <w:r w:rsidRPr="00A44628">
        <w:t xml:space="preserve"> тыс. рублей или на </w:t>
      </w:r>
      <w:r w:rsidR="00A44628">
        <w:t>21,7</w:t>
      </w:r>
      <w:r w:rsidRPr="00A44628">
        <w:t>%.</w:t>
      </w:r>
    </w:p>
    <w:p w14:paraId="50799E68" w14:textId="69C13E4F" w:rsidR="0093087D" w:rsidRPr="001B29BE" w:rsidRDefault="0093087D" w:rsidP="00E1051E">
      <w:pPr>
        <w:spacing w:line="360" w:lineRule="auto"/>
        <w:ind w:firstLine="567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957FB4">
        <w:t>112877,5</w:t>
      </w:r>
      <w:r>
        <w:t xml:space="preserve"> тыс. рублей, за 1 квартал 202</w:t>
      </w:r>
      <w:r w:rsidR="00957FB4">
        <w:t>3</w:t>
      </w:r>
      <w:r>
        <w:t xml:space="preserve"> года фактически поступило в бюджеты </w:t>
      </w:r>
      <w:r w:rsidR="00957FB4">
        <w:t>12899,6</w:t>
      </w:r>
      <w:r>
        <w:t xml:space="preserve"> тыс. рублей или </w:t>
      </w:r>
      <w:r w:rsidR="00957FB4">
        <w:t>11,4</w:t>
      </w:r>
      <w:r>
        <w:t xml:space="preserve">%, </w:t>
      </w:r>
      <w:r w:rsidRPr="001B29BE">
        <w:t xml:space="preserve">безвозмездных поступлений – </w:t>
      </w:r>
      <w:r w:rsidR="00957FB4">
        <w:t>32305,0</w:t>
      </w:r>
      <w:r w:rsidRPr="001B29BE">
        <w:t xml:space="preserve"> тыс. рублей (при плане </w:t>
      </w:r>
      <w:r w:rsidR="00957FB4">
        <w:t>95721,2</w:t>
      </w:r>
      <w:r w:rsidRPr="001B29BE">
        <w:t xml:space="preserve"> тыс. рублей) или </w:t>
      </w:r>
      <w:r w:rsidR="00957FB4">
        <w:t>33,7</w:t>
      </w:r>
      <w:r w:rsidRPr="001B29BE">
        <w:t>%.</w:t>
      </w:r>
    </w:p>
    <w:p w14:paraId="64BED192" w14:textId="77777777" w:rsidR="003005CB" w:rsidRDefault="003005CB" w:rsidP="00E1051E">
      <w:pPr>
        <w:spacing w:line="360" w:lineRule="auto"/>
        <w:ind w:firstLine="567"/>
        <w:jc w:val="both"/>
      </w:pPr>
      <w:r w:rsidRPr="007B3823">
        <w:t>Изменение доходных источников по бюджетам сельских поселений представлено на гистограмме:</w:t>
      </w:r>
    </w:p>
    <w:p w14:paraId="02DF8301" w14:textId="58CCDF15" w:rsidR="00AC7D7D" w:rsidRDefault="00AC7D7D" w:rsidP="00AE25F9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4697022B" wp14:editId="37DA43AB">
            <wp:extent cx="5908431" cy="3200400"/>
            <wp:effectExtent l="0" t="0" r="1651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27539F" w14:textId="77777777" w:rsidR="00B21C56" w:rsidRDefault="00B21C56" w:rsidP="00E1051E">
      <w:pPr>
        <w:spacing w:line="360" w:lineRule="auto"/>
        <w:ind w:firstLine="567"/>
        <w:jc w:val="both"/>
      </w:pPr>
      <w:r w:rsidRPr="007B3823">
        <w:t xml:space="preserve">Наиболее высокие проценты выполнения </w:t>
      </w:r>
      <w:r w:rsidR="005E2F56" w:rsidRPr="007B3823">
        <w:t xml:space="preserve">к </w:t>
      </w:r>
      <w:r w:rsidRPr="007B3823">
        <w:t>годово</w:t>
      </w:r>
      <w:r w:rsidR="005E2F56" w:rsidRPr="007B3823">
        <w:t>му</w:t>
      </w:r>
      <w:r w:rsidRPr="007B3823">
        <w:t xml:space="preserve"> план</w:t>
      </w:r>
      <w:r w:rsidR="005E2F56" w:rsidRPr="007B3823">
        <w:t>у</w:t>
      </w:r>
      <w:r w:rsidRPr="007B3823">
        <w:t xml:space="preserve"> по поступлению налоговых и неналоговых доходов отмечаются в </w:t>
      </w:r>
      <w:r w:rsidR="008C02AA" w:rsidRPr="007B3823">
        <w:t>сельских поселениях:</w:t>
      </w:r>
    </w:p>
    <w:p w14:paraId="67272079" w14:textId="38D4215C" w:rsidR="0093722A" w:rsidRPr="0093722A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Демшинский</w:t>
      </w:r>
      <w:r w:rsidR="0093722A" w:rsidRPr="0093722A">
        <w:t xml:space="preserve"> сельсовет – </w:t>
      </w:r>
      <w:r w:rsidR="00AE25F9">
        <w:t>24,4</w:t>
      </w:r>
      <w:r w:rsidR="0093722A" w:rsidRPr="0093722A">
        <w:t>%,</w:t>
      </w:r>
    </w:p>
    <w:p w14:paraId="4F9C2C0E" w14:textId="26FDEF21" w:rsidR="0093722A" w:rsidRPr="0093722A" w:rsidRDefault="00AE25F9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Добринский</w:t>
      </w:r>
      <w:r w:rsidR="0093722A" w:rsidRPr="0093722A">
        <w:t xml:space="preserve"> сельсовет – </w:t>
      </w:r>
      <w:r>
        <w:t>22,3</w:t>
      </w:r>
      <w:r w:rsidR="0093722A" w:rsidRPr="0093722A">
        <w:t>%,</w:t>
      </w:r>
    </w:p>
    <w:p w14:paraId="4BF4F121" w14:textId="2F7EC029" w:rsidR="0093722A" w:rsidRPr="0093722A" w:rsidRDefault="00AE25F9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Богородицкий</w:t>
      </w:r>
      <w:r w:rsidR="0093722A" w:rsidRPr="0093722A">
        <w:t xml:space="preserve"> сельсовет – </w:t>
      </w:r>
      <w:r>
        <w:t>18,0</w:t>
      </w:r>
      <w:r w:rsidR="0093722A" w:rsidRPr="0093722A">
        <w:t>%</w:t>
      </w:r>
      <w:r>
        <w:t>.</w:t>
      </w:r>
    </w:p>
    <w:p w14:paraId="2FFBCC57" w14:textId="6B2FDB3A" w:rsidR="007C3BFD" w:rsidRPr="00DD4A66" w:rsidRDefault="00AE25F9" w:rsidP="00E1051E">
      <w:pPr>
        <w:spacing w:line="360" w:lineRule="auto"/>
        <w:ind w:firstLine="567"/>
        <w:jc w:val="both"/>
      </w:pPr>
      <w:r>
        <w:t xml:space="preserve">По семи сельским поселениям, из-за корректировки, проводимой ФНС, </w:t>
      </w:r>
      <w:r w:rsidR="006C3C67">
        <w:t>исполнение собственных доход</w:t>
      </w:r>
      <w:r w:rsidR="001F1675">
        <w:t>ов</w:t>
      </w:r>
      <w:r w:rsidR="006C3C67">
        <w:t xml:space="preserve"> отражен</w:t>
      </w:r>
      <w:r w:rsidR="001F1675">
        <w:t>о</w:t>
      </w:r>
      <w:r w:rsidR="006C3C67">
        <w:t xml:space="preserve"> с минусом</w:t>
      </w:r>
      <w:r w:rsidR="001F1675">
        <w:t>:</w:t>
      </w:r>
      <w:r w:rsidR="006C3C67">
        <w:t xml:space="preserve"> </w:t>
      </w:r>
    </w:p>
    <w:p w14:paraId="0919964A" w14:textId="271D39FB" w:rsidR="001F1675" w:rsidRDefault="001F167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 xml:space="preserve">Березнеговатский сельсовет </w:t>
      </w:r>
      <w:r w:rsidRPr="00DD4A66">
        <w:t>–</w:t>
      </w:r>
      <w:r>
        <w:t xml:space="preserve"> -477,7 тыс. рублей,</w:t>
      </w:r>
    </w:p>
    <w:p w14:paraId="05A85318" w14:textId="45BFCD05" w:rsidR="00C66C57" w:rsidRDefault="001F167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Верхнематренский</w:t>
      </w:r>
      <w:r w:rsidR="00A36406">
        <w:t xml:space="preserve"> </w:t>
      </w:r>
      <w:r w:rsidR="009676EC" w:rsidRPr="00DD4A66">
        <w:t xml:space="preserve">сельсовет – </w:t>
      </w:r>
      <w:r>
        <w:t>-533,1 тыс. рублей</w:t>
      </w:r>
      <w:r w:rsidR="001668D3">
        <w:t>,</w:t>
      </w:r>
    </w:p>
    <w:p w14:paraId="42F47D44" w14:textId="459BA753" w:rsidR="001F1675" w:rsidRDefault="001F167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 xml:space="preserve">Дубовской сельсовет </w:t>
      </w:r>
      <w:r w:rsidRPr="00DD4A66">
        <w:t>–</w:t>
      </w:r>
      <w:r>
        <w:t xml:space="preserve"> -260,2 тыс. рублей,</w:t>
      </w:r>
    </w:p>
    <w:p w14:paraId="4F49D7B9" w14:textId="4DFEBB91" w:rsidR="0093722A" w:rsidRPr="00DD4A66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Каверинский</w:t>
      </w:r>
      <w:r w:rsidR="0093722A" w:rsidRPr="00DD4A66">
        <w:t xml:space="preserve"> сельсовет – </w:t>
      </w:r>
      <w:r w:rsidR="001F1675">
        <w:t>-494,6 тыс. рублей</w:t>
      </w:r>
      <w:r w:rsidR="0093722A" w:rsidRPr="00DD4A66">
        <w:t>,</w:t>
      </w:r>
    </w:p>
    <w:p w14:paraId="1C360071" w14:textId="77777777" w:rsidR="001F1675" w:rsidRDefault="001F167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Среднематренский</w:t>
      </w:r>
      <w:r w:rsidR="0093722A">
        <w:t xml:space="preserve"> </w:t>
      </w:r>
      <w:r w:rsidR="0093722A" w:rsidRPr="00DD4A66">
        <w:t xml:space="preserve">сельсовет – </w:t>
      </w:r>
      <w:r>
        <w:t>-210,2 тыс. рублей,</w:t>
      </w:r>
    </w:p>
    <w:p w14:paraId="4668BCA5" w14:textId="77777777" w:rsidR="001F1675" w:rsidRDefault="001F167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 xml:space="preserve">Талицкий сельсовет </w:t>
      </w:r>
      <w:r w:rsidRPr="00DD4A66">
        <w:t>–</w:t>
      </w:r>
      <w:r>
        <w:t xml:space="preserve"> -299,1 тыс. рублей,</w:t>
      </w:r>
    </w:p>
    <w:p w14:paraId="2E247F15" w14:textId="05E1F307" w:rsidR="0093722A" w:rsidRPr="00DD4A66" w:rsidRDefault="001F167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 xml:space="preserve">Хворостянский сельсовет </w:t>
      </w:r>
      <w:r w:rsidRPr="00DD4A66">
        <w:t>–</w:t>
      </w:r>
      <w:r>
        <w:t xml:space="preserve"> -141,2 тыс. рублей</w:t>
      </w:r>
      <w:r w:rsidR="000E21FB">
        <w:t>.</w:t>
      </w:r>
    </w:p>
    <w:p w14:paraId="7DF1BFC2" w14:textId="77777777" w:rsidR="00323734" w:rsidRDefault="00323734" w:rsidP="00E1051E">
      <w:pPr>
        <w:spacing w:line="360" w:lineRule="auto"/>
        <w:ind w:firstLine="567"/>
        <w:jc w:val="both"/>
      </w:pPr>
      <w:r>
        <w:t>Исполнение плана поступлений собственных доходов представлен на гистограмме:</w:t>
      </w:r>
    </w:p>
    <w:p w14:paraId="3E565EAD" w14:textId="77777777" w:rsidR="00323734" w:rsidRPr="00323734" w:rsidRDefault="00323734" w:rsidP="00323734">
      <w:pPr>
        <w:spacing w:before="2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D4E" wp14:editId="492B3F95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2EC5" w14:textId="46624CED" w:rsidR="00D33B05" w:rsidRPr="00EA7603" w:rsidRDefault="00D33B05" w:rsidP="0032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показатель </w:t>
                            </w:r>
                            <w:r w:rsidR="006E71CB">
                              <w:rPr>
                                <w:sz w:val="16"/>
                                <w:szCs w:val="16"/>
                              </w:rPr>
                              <w:t>1,4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AD4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" filled="f" stroked="f" strokeweight=".5pt">
                <v:textbox>
                  <w:txbxContent>
                    <w:p w14:paraId="36652EC5" w14:textId="46624CED" w:rsidR="00D33B05" w:rsidRPr="00EA7603" w:rsidRDefault="00D33B05" w:rsidP="00323734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показатель </w:t>
                      </w:r>
                      <w:r w:rsidR="006E71CB">
                        <w:rPr>
                          <w:sz w:val="16"/>
                          <w:szCs w:val="16"/>
                        </w:rPr>
                        <w:t>1,4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32474" wp14:editId="0D8C5242">
            <wp:extent cx="5925600" cy="3599815"/>
            <wp:effectExtent l="0" t="0" r="1841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F96C10" w14:textId="77777777" w:rsidR="003D1080" w:rsidRPr="008020B8" w:rsidRDefault="007C3BFD" w:rsidP="003E786C">
      <w:pPr>
        <w:spacing w:before="240"/>
        <w:jc w:val="center"/>
        <w:rPr>
          <w:b/>
          <w:sz w:val="32"/>
          <w:szCs w:val="32"/>
        </w:rPr>
      </w:pPr>
      <w:r w:rsidRPr="008020B8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14:paraId="4BB349C0" w14:textId="157657B9" w:rsidR="007C3BFD" w:rsidRDefault="007C3BFD" w:rsidP="008A4FA6">
      <w:pPr>
        <w:spacing w:before="240" w:line="360" w:lineRule="auto"/>
        <w:ind w:firstLine="567"/>
        <w:jc w:val="both"/>
      </w:pPr>
      <w:r w:rsidRPr="008020B8">
        <w:t>За перв</w:t>
      </w:r>
      <w:r w:rsidR="009676EC" w:rsidRPr="008020B8">
        <w:t>ый</w:t>
      </w:r>
      <w:r w:rsidRPr="008020B8">
        <w:t xml:space="preserve"> </w:t>
      </w:r>
      <w:r w:rsidR="009676EC" w:rsidRPr="008020B8">
        <w:t>квартал</w:t>
      </w:r>
      <w:r w:rsidRPr="008020B8">
        <w:t xml:space="preserve"> 20</w:t>
      </w:r>
      <w:r w:rsidR="00323734" w:rsidRPr="008020B8">
        <w:t>2</w:t>
      </w:r>
      <w:r w:rsidR="008020B8" w:rsidRPr="008020B8">
        <w:t>3</w:t>
      </w:r>
      <w:r w:rsidRPr="008020B8">
        <w:t xml:space="preserve"> года расходы консолидированного </w:t>
      </w:r>
      <w:r>
        <w:t xml:space="preserve">бюджета исполнены в сумме </w:t>
      </w:r>
      <w:r w:rsidR="008020B8">
        <w:t>254861,5</w:t>
      </w:r>
      <w:r>
        <w:t xml:space="preserve"> тыс. рублей или на </w:t>
      </w:r>
      <w:r w:rsidR="008020B8">
        <w:t>18,2</w:t>
      </w:r>
      <w:r>
        <w:t>% от годового плана.</w:t>
      </w:r>
    </w:p>
    <w:p w14:paraId="0B4175E7" w14:textId="4DED9EE2" w:rsidR="000C4507" w:rsidRDefault="000C4507" w:rsidP="00390A59">
      <w:pPr>
        <w:spacing w:before="240" w:line="360" w:lineRule="auto"/>
        <w:ind w:firstLine="567"/>
        <w:jc w:val="both"/>
      </w:pPr>
      <w:r w:rsidRPr="00A13A7C">
        <w:t xml:space="preserve">Сведения об </w:t>
      </w:r>
      <w:r>
        <w:t>исполнении</w:t>
      </w:r>
      <w:r w:rsidRPr="00A13A7C">
        <w:t xml:space="preserve"> плановых назначений по расходам бюджета</w:t>
      </w:r>
      <w:r>
        <w:t xml:space="preserve"> муниципального района</w:t>
      </w:r>
      <w:r w:rsidRPr="00A13A7C">
        <w:t xml:space="preserve"> </w:t>
      </w:r>
      <w:r w:rsidR="00FA34D1">
        <w:t xml:space="preserve">по разделам функциональной классификации в </w:t>
      </w:r>
      <w:r>
        <w:t xml:space="preserve">1 квартале </w:t>
      </w:r>
      <w:r w:rsidRPr="00A13A7C">
        <w:t>20</w:t>
      </w:r>
      <w:r>
        <w:t>2</w:t>
      </w:r>
      <w:r w:rsidR="008020B8">
        <w:t>3</w:t>
      </w:r>
      <w:r w:rsidRPr="00A13A7C">
        <w:t xml:space="preserve"> год</w:t>
      </w:r>
      <w:r>
        <w:t>а</w:t>
      </w:r>
      <w:r w:rsidRPr="00A13A7C">
        <w:t xml:space="preserve"> приведены в таблице:</w:t>
      </w:r>
    </w:p>
    <w:p w14:paraId="28C02504" w14:textId="77777777" w:rsidR="000C4507" w:rsidRPr="000C4507" w:rsidRDefault="000C4507" w:rsidP="000C4507">
      <w:pPr>
        <w:spacing w:line="276" w:lineRule="auto"/>
        <w:ind w:firstLine="567"/>
        <w:jc w:val="right"/>
        <w:rPr>
          <w:sz w:val="24"/>
          <w:szCs w:val="24"/>
        </w:rPr>
      </w:pPr>
      <w:r w:rsidRPr="000C4507">
        <w:rPr>
          <w:sz w:val="24"/>
          <w:szCs w:val="24"/>
        </w:rPr>
        <w:t xml:space="preserve"> (</w:t>
      </w:r>
      <w:proofErr w:type="spellStart"/>
      <w:r w:rsidRPr="000C4507">
        <w:rPr>
          <w:sz w:val="24"/>
          <w:szCs w:val="24"/>
        </w:rPr>
        <w:t>тыс.руб</w:t>
      </w:r>
      <w:proofErr w:type="spellEnd"/>
      <w:r w:rsidRPr="000C4507">
        <w:rPr>
          <w:sz w:val="24"/>
          <w:szCs w:val="24"/>
        </w:rPr>
        <w:t>.)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23"/>
        <w:gridCol w:w="1587"/>
        <w:gridCol w:w="1560"/>
        <w:gridCol w:w="850"/>
      </w:tblGrid>
      <w:tr w:rsidR="000C4507" w:rsidRPr="000C4507" w14:paraId="7B28B66B" w14:textId="77777777" w:rsidTr="009D05B1">
        <w:trPr>
          <w:trHeight w:val="501"/>
        </w:trPr>
        <w:tc>
          <w:tcPr>
            <w:tcW w:w="851" w:type="dxa"/>
            <w:shd w:val="clear" w:color="auto" w:fill="F2B9A8" w:themeFill="accent6" w:themeFillTint="66"/>
          </w:tcPr>
          <w:p w14:paraId="6E58CBA3" w14:textId="1F798757" w:rsidR="000C4507" w:rsidRPr="000C4507" w:rsidRDefault="00FA34D1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4423" w:type="dxa"/>
            <w:shd w:val="clear" w:color="auto" w:fill="F2B9A8" w:themeFill="accent6" w:themeFillTint="66"/>
          </w:tcPr>
          <w:p w14:paraId="5F892D77" w14:textId="77777777" w:rsidR="000C4507" w:rsidRPr="000C4507" w:rsidRDefault="000C4507" w:rsidP="00E53D74">
            <w:pPr>
              <w:pStyle w:val="6"/>
              <w:spacing w:line="276" w:lineRule="auto"/>
              <w:rPr>
                <w:b w:val="0"/>
                <w:szCs w:val="24"/>
              </w:rPr>
            </w:pPr>
            <w:r w:rsidRPr="000C4507">
              <w:rPr>
                <w:szCs w:val="24"/>
              </w:rPr>
              <w:t>РАСХОДЫ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2CA214CF" w14:textId="65BD7F3F" w:rsidR="000C4507" w:rsidRPr="000C4507" w:rsidRDefault="000C4507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61051639" w14:textId="6BDD7D73" w:rsidR="000C4507" w:rsidRPr="000C4507" w:rsidRDefault="000C4507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01.04.202</w:t>
            </w:r>
            <w:r w:rsidR="008020B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1B327E6C" w14:textId="223FCEC8" w:rsidR="000C4507" w:rsidRPr="000C4507" w:rsidRDefault="000C4507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0C4507" w:rsidRPr="000C4507" w14:paraId="6CE67586" w14:textId="77777777" w:rsidTr="00FA34D1">
        <w:trPr>
          <w:trHeight w:val="315"/>
        </w:trPr>
        <w:tc>
          <w:tcPr>
            <w:tcW w:w="851" w:type="dxa"/>
          </w:tcPr>
          <w:p w14:paraId="63EB281F" w14:textId="1A781E39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23" w:type="dxa"/>
          </w:tcPr>
          <w:p w14:paraId="4F6F13D7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7" w:type="dxa"/>
          </w:tcPr>
          <w:p w14:paraId="7358EC21" w14:textId="213CE73C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184088,3</w:t>
            </w:r>
          </w:p>
        </w:tc>
        <w:tc>
          <w:tcPr>
            <w:tcW w:w="1560" w:type="dxa"/>
          </w:tcPr>
          <w:p w14:paraId="3567A3B4" w14:textId="279E58F4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39804,6</w:t>
            </w:r>
          </w:p>
        </w:tc>
        <w:tc>
          <w:tcPr>
            <w:tcW w:w="850" w:type="dxa"/>
          </w:tcPr>
          <w:p w14:paraId="63FFF1A7" w14:textId="5E8179A4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0C4507" w:rsidRPr="000C4507" w14:paraId="56EF9306" w14:textId="77777777" w:rsidTr="00FA34D1">
        <w:trPr>
          <w:trHeight w:val="315"/>
        </w:trPr>
        <w:tc>
          <w:tcPr>
            <w:tcW w:w="851" w:type="dxa"/>
          </w:tcPr>
          <w:p w14:paraId="4A5A1696" w14:textId="738238B6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423" w:type="dxa"/>
          </w:tcPr>
          <w:p w14:paraId="7D215014" w14:textId="3D1CEC2C" w:rsidR="000C4507" w:rsidRPr="000C4507" w:rsidRDefault="00141BB1" w:rsidP="00E53D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7" w:type="dxa"/>
          </w:tcPr>
          <w:p w14:paraId="020A1C6F" w14:textId="70EC7402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2451,9</w:t>
            </w:r>
          </w:p>
        </w:tc>
        <w:tc>
          <w:tcPr>
            <w:tcW w:w="1560" w:type="dxa"/>
          </w:tcPr>
          <w:p w14:paraId="58F189E4" w14:textId="443D1496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517,8</w:t>
            </w:r>
          </w:p>
        </w:tc>
        <w:tc>
          <w:tcPr>
            <w:tcW w:w="850" w:type="dxa"/>
          </w:tcPr>
          <w:p w14:paraId="4543D92E" w14:textId="23B8C39A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0C4507" w:rsidRPr="000C4507" w14:paraId="7C2481D5" w14:textId="77777777" w:rsidTr="00FA34D1">
        <w:trPr>
          <w:trHeight w:val="315"/>
        </w:trPr>
        <w:tc>
          <w:tcPr>
            <w:tcW w:w="851" w:type="dxa"/>
          </w:tcPr>
          <w:p w14:paraId="6037780F" w14:textId="11BDE73E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423" w:type="dxa"/>
          </w:tcPr>
          <w:p w14:paraId="4B05C452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</w:tcPr>
          <w:p w14:paraId="374954B5" w14:textId="216F9B5A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12819,7</w:t>
            </w:r>
          </w:p>
        </w:tc>
        <w:tc>
          <w:tcPr>
            <w:tcW w:w="1560" w:type="dxa"/>
          </w:tcPr>
          <w:p w14:paraId="13437235" w14:textId="03C7C347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2470,1</w:t>
            </w:r>
          </w:p>
        </w:tc>
        <w:tc>
          <w:tcPr>
            <w:tcW w:w="850" w:type="dxa"/>
          </w:tcPr>
          <w:p w14:paraId="1D81158D" w14:textId="5E079FF6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0C4507" w:rsidRPr="000C4507" w14:paraId="18248FC0" w14:textId="77777777" w:rsidTr="00FA34D1">
        <w:trPr>
          <w:trHeight w:val="315"/>
        </w:trPr>
        <w:tc>
          <w:tcPr>
            <w:tcW w:w="851" w:type="dxa"/>
          </w:tcPr>
          <w:p w14:paraId="1F95D0C0" w14:textId="7C799DAA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423" w:type="dxa"/>
          </w:tcPr>
          <w:p w14:paraId="51761FB4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87" w:type="dxa"/>
          </w:tcPr>
          <w:p w14:paraId="3BAB20F2" w14:textId="7591D26E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117560,6</w:t>
            </w:r>
          </w:p>
        </w:tc>
        <w:tc>
          <w:tcPr>
            <w:tcW w:w="1560" w:type="dxa"/>
          </w:tcPr>
          <w:p w14:paraId="2F1BB49D" w14:textId="25C7059C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6054,3</w:t>
            </w:r>
          </w:p>
        </w:tc>
        <w:tc>
          <w:tcPr>
            <w:tcW w:w="850" w:type="dxa"/>
          </w:tcPr>
          <w:p w14:paraId="54ECB690" w14:textId="697ED968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0C4507" w:rsidRPr="000C4507" w14:paraId="316B6F78" w14:textId="77777777" w:rsidTr="00FA34D1">
        <w:trPr>
          <w:trHeight w:val="315"/>
        </w:trPr>
        <w:tc>
          <w:tcPr>
            <w:tcW w:w="851" w:type="dxa"/>
          </w:tcPr>
          <w:p w14:paraId="4DAB7FA2" w14:textId="62FE2D7B" w:rsidR="000C4507" w:rsidRPr="000C4507" w:rsidRDefault="00FA34D1" w:rsidP="00E53D7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423" w:type="dxa"/>
          </w:tcPr>
          <w:p w14:paraId="474C3D3F" w14:textId="77777777" w:rsidR="000C4507" w:rsidRPr="000C4507" w:rsidRDefault="000C4507" w:rsidP="00E53D74">
            <w:pPr>
              <w:spacing w:line="276" w:lineRule="auto"/>
              <w:rPr>
                <w:bCs/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7" w:type="dxa"/>
          </w:tcPr>
          <w:p w14:paraId="52D67A18" w14:textId="7989C775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222357,7</w:t>
            </w:r>
          </w:p>
        </w:tc>
        <w:tc>
          <w:tcPr>
            <w:tcW w:w="1560" w:type="dxa"/>
          </w:tcPr>
          <w:p w14:paraId="0916CD41" w14:textId="788B9032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59888,1</w:t>
            </w:r>
          </w:p>
        </w:tc>
        <w:tc>
          <w:tcPr>
            <w:tcW w:w="850" w:type="dxa"/>
          </w:tcPr>
          <w:p w14:paraId="4ACCE49E" w14:textId="2E8EBA6A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</w:tr>
      <w:tr w:rsidR="008020B8" w:rsidRPr="000C4507" w14:paraId="68EBDF1E" w14:textId="77777777" w:rsidTr="00FA34D1">
        <w:trPr>
          <w:trHeight w:val="315"/>
        </w:trPr>
        <w:tc>
          <w:tcPr>
            <w:tcW w:w="851" w:type="dxa"/>
          </w:tcPr>
          <w:p w14:paraId="7EA739A2" w14:textId="69D9ADA4" w:rsidR="008020B8" w:rsidRDefault="008020B8" w:rsidP="00E53D7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423" w:type="dxa"/>
          </w:tcPr>
          <w:p w14:paraId="705AF994" w14:textId="47C626C1" w:rsidR="008020B8" w:rsidRPr="000C4507" w:rsidRDefault="008020B8" w:rsidP="00E53D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7" w:type="dxa"/>
          </w:tcPr>
          <w:p w14:paraId="6D259B2C" w14:textId="1D666644" w:rsidR="008020B8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560" w:type="dxa"/>
          </w:tcPr>
          <w:p w14:paraId="56BEE34A" w14:textId="6D565D1C" w:rsidR="008020B8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850" w:type="dxa"/>
          </w:tcPr>
          <w:p w14:paraId="742274E8" w14:textId="17F2270B" w:rsidR="008020B8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0C4507" w:rsidRPr="000C4507" w14:paraId="625FDE11" w14:textId="77777777" w:rsidTr="00FA34D1">
        <w:trPr>
          <w:trHeight w:val="315"/>
        </w:trPr>
        <w:tc>
          <w:tcPr>
            <w:tcW w:w="851" w:type="dxa"/>
          </w:tcPr>
          <w:p w14:paraId="01A021EB" w14:textId="0846B149" w:rsidR="000C4507" w:rsidRPr="000C4507" w:rsidRDefault="00FA34D1" w:rsidP="00E53D7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4423" w:type="dxa"/>
          </w:tcPr>
          <w:p w14:paraId="7741E73F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587" w:type="dxa"/>
          </w:tcPr>
          <w:p w14:paraId="3651428A" w14:textId="0A040B91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663783,2</w:t>
            </w:r>
          </w:p>
        </w:tc>
        <w:tc>
          <w:tcPr>
            <w:tcW w:w="1560" w:type="dxa"/>
          </w:tcPr>
          <w:p w14:paraId="667287AA" w14:textId="4EF54EEB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108102,6</w:t>
            </w:r>
          </w:p>
        </w:tc>
        <w:tc>
          <w:tcPr>
            <w:tcW w:w="850" w:type="dxa"/>
          </w:tcPr>
          <w:p w14:paraId="52CB754D" w14:textId="3FBC6A17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0C4507" w:rsidRPr="000C4507" w14:paraId="0BDDD2A9" w14:textId="77777777" w:rsidTr="00FA34D1">
        <w:trPr>
          <w:trHeight w:val="315"/>
        </w:trPr>
        <w:tc>
          <w:tcPr>
            <w:tcW w:w="851" w:type="dxa"/>
          </w:tcPr>
          <w:p w14:paraId="12D71CE0" w14:textId="3347D6CB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423" w:type="dxa"/>
          </w:tcPr>
          <w:p w14:paraId="617B8A06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87" w:type="dxa"/>
          </w:tcPr>
          <w:p w14:paraId="5B6B016A" w14:textId="0B7A1D84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125634,8</w:t>
            </w:r>
          </w:p>
        </w:tc>
        <w:tc>
          <w:tcPr>
            <w:tcW w:w="1560" w:type="dxa"/>
          </w:tcPr>
          <w:p w14:paraId="3322154D" w14:textId="73C175C0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23407,7</w:t>
            </w:r>
          </w:p>
        </w:tc>
        <w:tc>
          <w:tcPr>
            <w:tcW w:w="850" w:type="dxa"/>
          </w:tcPr>
          <w:p w14:paraId="3D9803FD" w14:textId="35AB672E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0C4507" w:rsidRPr="000C4507" w14:paraId="4F385477" w14:textId="77777777" w:rsidTr="00FA34D1">
        <w:trPr>
          <w:trHeight w:val="315"/>
        </w:trPr>
        <w:tc>
          <w:tcPr>
            <w:tcW w:w="851" w:type="dxa"/>
          </w:tcPr>
          <w:p w14:paraId="57E75763" w14:textId="47E948DE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14:paraId="6110616E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87" w:type="dxa"/>
          </w:tcPr>
          <w:p w14:paraId="4C76AB73" w14:textId="250958BC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54098,3</w:t>
            </w:r>
          </w:p>
        </w:tc>
        <w:tc>
          <w:tcPr>
            <w:tcW w:w="1560" w:type="dxa"/>
          </w:tcPr>
          <w:p w14:paraId="7F9C4998" w14:textId="783A5AB2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12622,9</w:t>
            </w:r>
          </w:p>
        </w:tc>
        <w:tc>
          <w:tcPr>
            <w:tcW w:w="850" w:type="dxa"/>
          </w:tcPr>
          <w:p w14:paraId="29C03EDC" w14:textId="129A44B0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0C4507" w:rsidRPr="000C4507" w14:paraId="046003A5" w14:textId="77777777" w:rsidTr="00FA34D1">
        <w:trPr>
          <w:trHeight w:val="315"/>
        </w:trPr>
        <w:tc>
          <w:tcPr>
            <w:tcW w:w="851" w:type="dxa"/>
          </w:tcPr>
          <w:p w14:paraId="3F0D2B34" w14:textId="7B95FE57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14:paraId="773F38C9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7" w:type="dxa"/>
          </w:tcPr>
          <w:p w14:paraId="4F72817D" w14:textId="2611FF12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560" w:type="dxa"/>
          </w:tcPr>
          <w:p w14:paraId="76DE65A9" w14:textId="302095F7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893,5</w:t>
            </w:r>
          </w:p>
        </w:tc>
        <w:tc>
          <w:tcPr>
            <w:tcW w:w="850" w:type="dxa"/>
          </w:tcPr>
          <w:p w14:paraId="4CEEE8A6" w14:textId="7598CF37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0C4507" w:rsidRPr="000C4507" w14:paraId="5515A126" w14:textId="77777777" w:rsidTr="00FA34D1">
        <w:trPr>
          <w:trHeight w:val="315"/>
        </w:trPr>
        <w:tc>
          <w:tcPr>
            <w:tcW w:w="851" w:type="dxa"/>
          </w:tcPr>
          <w:p w14:paraId="72789486" w14:textId="475EA5DB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14:paraId="16E6D2BE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87" w:type="dxa"/>
          </w:tcPr>
          <w:p w14:paraId="302F7274" w14:textId="569AA7B0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560" w:type="dxa"/>
          </w:tcPr>
          <w:p w14:paraId="2746A528" w14:textId="0B0D33DC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926,4</w:t>
            </w:r>
          </w:p>
        </w:tc>
        <w:tc>
          <w:tcPr>
            <w:tcW w:w="850" w:type="dxa"/>
          </w:tcPr>
          <w:p w14:paraId="5C3AC147" w14:textId="5EA93FF1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0C4507" w:rsidRPr="000C4507" w14:paraId="4ACA0F81" w14:textId="77777777" w:rsidTr="00FA34D1">
        <w:trPr>
          <w:trHeight w:val="315"/>
        </w:trPr>
        <w:tc>
          <w:tcPr>
            <w:tcW w:w="851" w:type="dxa"/>
          </w:tcPr>
          <w:p w14:paraId="39D41F46" w14:textId="72F9D0E3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9C08C8F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87" w:type="dxa"/>
          </w:tcPr>
          <w:p w14:paraId="0ADD1269" w14:textId="6A7D32F1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14:paraId="5E17EC0F" w14:textId="68C07316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6C7D1D7" w14:textId="6D3E5982" w:rsidR="000C4507" w:rsidRPr="000C4507" w:rsidRDefault="008020B8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4507" w:rsidRPr="000C4507" w14:paraId="25557004" w14:textId="77777777" w:rsidTr="009D05B1">
        <w:trPr>
          <w:trHeight w:val="328"/>
        </w:trPr>
        <w:tc>
          <w:tcPr>
            <w:tcW w:w="851" w:type="dxa"/>
            <w:shd w:val="clear" w:color="auto" w:fill="F2B9A8" w:themeFill="accent6" w:themeFillTint="66"/>
          </w:tcPr>
          <w:p w14:paraId="44C19F01" w14:textId="77777777" w:rsidR="000C4507" w:rsidRPr="000C4507" w:rsidRDefault="000C4507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F2B9A8" w:themeFill="accent6" w:themeFillTint="66"/>
          </w:tcPr>
          <w:p w14:paraId="52FDCCB8" w14:textId="77777777" w:rsidR="000C4507" w:rsidRPr="000C4507" w:rsidRDefault="000C4507" w:rsidP="00E53D74">
            <w:pPr>
              <w:spacing w:line="276" w:lineRule="auto"/>
              <w:rPr>
                <w:b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6DA38323" w14:textId="0502EF8D" w:rsidR="000C4507" w:rsidRPr="000C4507" w:rsidRDefault="008020B8" w:rsidP="00E53D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1397670,5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34EABCD1" w14:textId="584A3E3C" w:rsidR="000C4507" w:rsidRPr="000C4507" w:rsidRDefault="008020B8" w:rsidP="00E53D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254861,5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2C5A755E" w14:textId="704BE415" w:rsidR="000C4507" w:rsidRPr="000C4507" w:rsidRDefault="008020B8" w:rsidP="00E53D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</w:t>
            </w:r>
          </w:p>
        </w:tc>
      </w:tr>
    </w:tbl>
    <w:p w14:paraId="59B70D43" w14:textId="77777777" w:rsidR="000C4507" w:rsidRDefault="000C4507" w:rsidP="000C4507">
      <w:pPr>
        <w:ind w:firstLine="709"/>
        <w:jc w:val="both"/>
      </w:pPr>
    </w:p>
    <w:p w14:paraId="6B7A4C34" w14:textId="70D45DE3" w:rsidR="00BE0277" w:rsidRDefault="00BE0277" w:rsidP="00E1051E">
      <w:pPr>
        <w:spacing w:line="360" w:lineRule="auto"/>
        <w:ind w:firstLine="567"/>
        <w:jc w:val="both"/>
      </w:pPr>
      <w:r>
        <w:t>За первый квартал 202</w:t>
      </w:r>
      <w:r w:rsidR="008020B8">
        <w:t>3</w:t>
      </w:r>
      <w:r>
        <w:t xml:space="preserve"> года наиболее низкий процент исполнения расходной части консолидированного бюджета отмечается по разделам:</w:t>
      </w:r>
    </w:p>
    <w:p w14:paraId="4DCA5CE7" w14:textId="44E4E9BC" w:rsidR="00BE0277" w:rsidRDefault="00BE0277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 xml:space="preserve">«Национальная экономика» - </w:t>
      </w:r>
      <w:r w:rsidR="008020B8">
        <w:t>5,1</w:t>
      </w:r>
      <w:r>
        <w:t>%,</w:t>
      </w:r>
    </w:p>
    <w:p w14:paraId="17CA172C" w14:textId="77777777" w:rsidR="008020B8" w:rsidRDefault="00BE0277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«</w:t>
      </w:r>
      <w:r w:rsidR="008020B8">
        <w:t>Физическая культура и спорт</w:t>
      </w:r>
      <w:r>
        <w:t xml:space="preserve">» - </w:t>
      </w:r>
      <w:r w:rsidR="008020B8">
        <w:t>10,6</w:t>
      </w:r>
      <w:r>
        <w:t>%</w:t>
      </w:r>
      <w:r w:rsidR="008020B8">
        <w:t>,</w:t>
      </w:r>
    </w:p>
    <w:p w14:paraId="675AE70D" w14:textId="78E25389" w:rsidR="00BE0277" w:rsidRDefault="008020B8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«Охрана окружающей среды» - 11,1%</w:t>
      </w:r>
      <w:r w:rsidR="00D31806">
        <w:t>.</w:t>
      </w:r>
    </w:p>
    <w:p w14:paraId="422FCD62" w14:textId="77777777" w:rsidR="00BE0277" w:rsidRDefault="00BE0277" w:rsidP="008020B8">
      <w:pPr>
        <w:spacing w:line="360" w:lineRule="auto"/>
        <w:ind w:firstLine="567"/>
        <w:jc w:val="both"/>
      </w:pPr>
      <w:r>
        <w:t>Наиболее высокий процент исполнения отмечается по разделам:</w:t>
      </w:r>
    </w:p>
    <w:p w14:paraId="5EEB7233" w14:textId="2810B7FB" w:rsidR="008020B8" w:rsidRDefault="008020B8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«Жилищно-коммунальное хозяйство» - 26,9%,</w:t>
      </w:r>
    </w:p>
    <w:p w14:paraId="4C6D82B3" w14:textId="686F1E99" w:rsidR="008020B8" w:rsidRDefault="008020B8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«Социальная политика» - 23,3%,</w:t>
      </w:r>
    </w:p>
    <w:p w14:paraId="3EE70750" w14:textId="1C4148E7" w:rsidR="00BE0277" w:rsidRDefault="00BE0277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 xml:space="preserve">«Национальная оборона» - </w:t>
      </w:r>
      <w:r w:rsidR="008020B8">
        <w:t>21,1</w:t>
      </w:r>
      <w:r>
        <w:t>%,</w:t>
      </w:r>
    </w:p>
    <w:p w14:paraId="40105251" w14:textId="69FF5819" w:rsidR="00BE0277" w:rsidRDefault="00BE0277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«</w:t>
      </w:r>
      <w:r w:rsidR="00D31806">
        <w:t>Общегосударственные вопросы</w:t>
      </w:r>
      <w:r>
        <w:t xml:space="preserve">» - </w:t>
      </w:r>
      <w:r w:rsidR="008020B8">
        <w:t>21,6</w:t>
      </w:r>
      <w:r>
        <w:t>%</w:t>
      </w:r>
      <w:r w:rsidR="008020B8">
        <w:t>.</w:t>
      </w:r>
    </w:p>
    <w:p w14:paraId="5E648F56" w14:textId="58BF4AF3" w:rsidR="00D514E5" w:rsidRDefault="00D514E5" w:rsidP="00E1051E">
      <w:pPr>
        <w:spacing w:line="360" w:lineRule="auto"/>
        <w:ind w:firstLine="567"/>
        <w:jc w:val="both"/>
      </w:pPr>
      <w:r>
        <w:t>Динамика расходов районного бюджета за последние пять лет выглядит следующим образом:</w:t>
      </w:r>
    </w:p>
    <w:p w14:paraId="52DBBADF" w14:textId="77777777" w:rsidR="00D514E5" w:rsidRPr="00BD43CB" w:rsidRDefault="00D514E5" w:rsidP="00D514E5">
      <w:pPr>
        <w:spacing w:line="276" w:lineRule="auto"/>
        <w:jc w:val="both"/>
      </w:pPr>
      <w:r>
        <w:rPr>
          <w:noProof/>
        </w:rPr>
        <w:drawing>
          <wp:inline distT="0" distB="0" distL="0" distR="0" wp14:anchorId="529CD4AD" wp14:editId="3B42E424">
            <wp:extent cx="5930265" cy="2977661"/>
            <wp:effectExtent l="0" t="0" r="1333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5BDF05" w14:textId="77777777" w:rsidR="000C4507" w:rsidRPr="00BD43CB" w:rsidRDefault="000C4507" w:rsidP="00E1051E">
      <w:pPr>
        <w:spacing w:before="240" w:line="360" w:lineRule="auto"/>
        <w:ind w:firstLine="567"/>
        <w:jc w:val="both"/>
      </w:pPr>
      <w:r>
        <w:lastRenderedPageBreak/>
        <w:t>Характеристика расходной части бюджета по разделам функциональной классификации приведена в таблице</w:t>
      </w:r>
      <w:r w:rsidRPr="00BD43CB">
        <w:t>:</w:t>
      </w:r>
    </w:p>
    <w:tbl>
      <w:tblPr>
        <w:tblW w:w="931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552"/>
        <w:gridCol w:w="1446"/>
        <w:gridCol w:w="1247"/>
        <w:gridCol w:w="1417"/>
        <w:gridCol w:w="923"/>
        <w:gridCol w:w="1026"/>
      </w:tblGrid>
      <w:tr w:rsidR="008D2417" w:rsidRPr="00BF09FB" w14:paraId="427D6A97" w14:textId="77777777" w:rsidTr="008D2417">
        <w:trPr>
          <w:trHeight w:val="402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7B879D07" w14:textId="77777777" w:rsidR="008D2417" w:rsidRPr="00BF09FB" w:rsidRDefault="008D2417" w:rsidP="00E53D74">
            <w:pPr>
              <w:ind w:left="-97" w:right="-74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1CA00A0F" w14:textId="77777777" w:rsidR="008D2417" w:rsidRPr="00BF09FB" w:rsidRDefault="008D2417" w:rsidP="00E53D74">
            <w:pPr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Наименование отраслей бюджетной сферы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01CD1E51" w14:textId="2C75DC63" w:rsidR="008D2417" w:rsidRPr="00BF09FB" w:rsidRDefault="008D241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202</w:t>
            </w:r>
            <w:r w:rsidR="00B84031">
              <w:rPr>
                <w:b/>
                <w:sz w:val="24"/>
                <w:szCs w:val="24"/>
              </w:rPr>
              <w:t>3</w:t>
            </w:r>
            <w:r w:rsidRPr="00BF09F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</w:tcPr>
          <w:p w14:paraId="42AEA64F" w14:textId="1BC78203" w:rsidR="008D2417" w:rsidRPr="00BF09FB" w:rsidRDefault="008D241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8403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412EFBC4" w14:textId="2EA4B993" w:rsidR="008D2417" w:rsidRPr="00BF09FB" w:rsidRDefault="008D2417" w:rsidP="00E53D74">
            <w:pPr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Исполнение к 20</w:t>
            </w:r>
            <w:r>
              <w:rPr>
                <w:b/>
                <w:sz w:val="24"/>
                <w:szCs w:val="24"/>
              </w:rPr>
              <w:t>2</w:t>
            </w:r>
            <w:r w:rsidR="009541DE">
              <w:rPr>
                <w:b/>
                <w:sz w:val="24"/>
                <w:szCs w:val="24"/>
              </w:rPr>
              <w:t>2</w:t>
            </w:r>
            <w:r w:rsidRPr="00BF09FB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8D2417" w:rsidRPr="00BF09FB" w14:paraId="4BDC0078" w14:textId="77777777" w:rsidTr="008D2417">
        <w:trPr>
          <w:trHeight w:val="401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69B" w:themeFill="accent5" w:themeFillTint="66"/>
            <w:tcMar>
              <w:left w:w="108" w:type="dxa"/>
              <w:right w:w="108" w:type="dxa"/>
            </w:tcMar>
          </w:tcPr>
          <w:p w14:paraId="606EFB45" w14:textId="77777777" w:rsidR="000C4507" w:rsidRPr="00BF09FB" w:rsidRDefault="000C4507" w:rsidP="00E53D74">
            <w:pPr>
              <w:ind w:left="-97"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69B" w:themeFill="accent5" w:themeFillTint="66"/>
            <w:tcMar>
              <w:left w:w="108" w:type="dxa"/>
              <w:right w:w="108" w:type="dxa"/>
            </w:tcMar>
          </w:tcPr>
          <w:p w14:paraId="1CAA6CCC" w14:textId="77777777" w:rsidR="000C4507" w:rsidRPr="00BF09FB" w:rsidRDefault="000C4507" w:rsidP="00E53D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511C82B5" w14:textId="04DEE308" w:rsidR="000C4507" w:rsidRPr="00BF09FB" w:rsidRDefault="000C450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Исполнено</w:t>
            </w:r>
            <w:r w:rsidR="008D2417">
              <w:rPr>
                <w:b/>
                <w:sz w:val="24"/>
                <w:szCs w:val="24"/>
              </w:rPr>
              <w:t xml:space="preserve"> на 01.04.</w:t>
            </w:r>
            <w:r w:rsidRPr="00BF09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4DCF4739" w14:textId="77777777" w:rsidR="000C4507" w:rsidRPr="00BF09FB" w:rsidRDefault="000C450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5C3A5D63" w14:textId="605BD9AE" w:rsidR="000C4507" w:rsidRDefault="000C450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Исполнен</w:t>
            </w:r>
            <w:r w:rsidR="008D2417">
              <w:rPr>
                <w:b/>
                <w:sz w:val="24"/>
                <w:szCs w:val="24"/>
              </w:rPr>
              <w:t>о</w:t>
            </w:r>
            <w:r w:rsidRPr="00BF09FB">
              <w:rPr>
                <w:b/>
                <w:sz w:val="24"/>
                <w:szCs w:val="24"/>
              </w:rPr>
              <w:t xml:space="preserve"> </w:t>
            </w:r>
            <w:r w:rsidR="008D2417">
              <w:rPr>
                <w:b/>
                <w:sz w:val="24"/>
                <w:szCs w:val="24"/>
              </w:rPr>
              <w:t>на 01.04.</w:t>
            </w:r>
          </w:p>
          <w:p w14:paraId="23EC3E02" w14:textId="7CF5769E" w:rsidR="008D2417" w:rsidRPr="00BF09FB" w:rsidRDefault="008D241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3913A692" w14:textId="77777777" w:rsidR="000C4507" w:rsidRPr="00BF09FB" w:rsidRDefault="000C4507" w:rsidP="00E53D74">
            <w:pPr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41EA12B2" w14:textId="77777777" w:rsidR="000C4507" w:rsidRPr="00BF09FB" w:rsidRDefault="000C4507" w:rsidP="00E53D74">
            <w:pPr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тыс. руб.</w:t>
            </w:r>
          </w:p>
        </w:tc>
      </w:tr>
      <w:tr w:rsidR="000C4507" w:rsidRPr="00BF09FB" w14:paraId="4F8EE4D1" w14:textId="77777777" w:rsidTr="008D241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AD236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2F3A90" w14:textId="77777777" w:rsidR="000C4507" w:rsidRPr="00BF09FB" w:rsidRDefault="000C4507" w:rsidP="00E53D74">
            <w:pPr>
              <w:ind w:firstLine="709"/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64ABB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DA60C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680A74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5D3CA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AC972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7</w:t>
            </w:r>
          </w:p>
        </w:tc>
      </w:tr>
      <w:tr w:rsidR="00B84031" w:rsidRPr="00BF09FB" w14:paraId="43E14EF3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D0DED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C1B6F" w14:textId="77777777" w:rsidR="00B84031" w:rsidRPr="00BF09FB" w:rsidRDefault="00B84031" w:rsidP="00B84031">
            <w:pPr>
              <w:ind w:right="-135" w:hanging="1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53F19" w14:textId="4262412B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290C1" w14:textId="5EC2D4BB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7FA74" w14:textId="3AEAD895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37486,7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012C7" w14:textId="4D413587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D1F95" w14:textId="7975ABFD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2317,9</w:t>
            </w:r>
          </w:p>
        </w:tc>
      </w:tr>
      <w:tr w:rsidR="00B84031" w:rsidRPr="00BF09FB" w14:paraId="123ACD7A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243C1" w14:textId="137A8A92" w:rsidR="00B84031" w:rsidRPr="00BF09FB" w:rsidRDefault="00B84031" w:rsidP="00B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E15D5" w14:textId="63CC8E98" w:rsidR="00B84031" w:rsidRPr="00BF09FB" w:rsidRDefault="00B84031" w:rsidP="00B84031">
            <w:pPr>
              <w:ind w:right="-135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987A99" w14:textId="4E6AE9F5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420D7" w14:textId="40490481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CA91A" w14:textId="7CE48852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031D8" w14:textId="729ED894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51EC8" w14:textId="6854A22E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B84031" w:rsidRPr="00BF09FB" w14:paraId="6F9C882E" w14:textId="77777777" w:rsidTr="008D2417">
        <w:trPr>
          <w:trHeight w:val="4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EA67B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58D3C" w14:textId="77777777" w:rsidR="00B84031" w:rsidRPr="00BF09FB" w:rsidRDefault="00B84031" w:rsidP="00B84031">
            <w:pPr>
              <w:ind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7F464" w14:textId="769E45F3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75FA4" w14:textId="5B541444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D0314" w14:textId="71910BBA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BCA58" w14:textId="000DDBB8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7E4EAA" w14:textId="247A74A7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392,3</w:t>
            </w:r>
          </w:p>
        </w:tc>
      </w:tr>
      <w:tr w:rsidR="00B84031" w:rsidRPr="00BF09FB" w14:paraId="58E44B5D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134EF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8A824" w14:textId="77777777" w:rsidR="00B84031" w:rsidRPr="00BF09FB" w:rsidRDefault="00B84031" w:rsidP="00B84031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73575" w14:textId="30EE7556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AB52C" w14:textId="6B8E2E46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559DD" w14:textId="7F38026F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536F2" w14:textId="6A103A60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9BC94" w14:textId="7B4FA536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1127,5</w:t>
            </w:r>
          </w:p>
        </w:tc>
      </w:tr>
      <w:tr w:rsidR="00B84031" w:rsidRPr="00BF09FB" w14:paraId="5C4E4A76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C0135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7209A" w14:textId="77777777" w:rsidR="00B84031" w:rsidRPr="00BF09FB" w:rsidRDefault="00B84031" w:rsidP="00B84031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A7F53" w14:textId="47183A09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59888,1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362A8" w14:textId="2B39D193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C6FCA" w14:textId="15841772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19766,7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99164" w14:textId="09493950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B9EF6" w14:textId="57984E25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40121,4</w:t>
            </w:r>
          </w:p>
        </w:tc>
      </w:tr>
      <w:tr w:rsidR="00B84031" w:rsidRPr="00BF09FB" w14:paraId="0A2A9276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3C47C" w14:textId="4FC393AF" w:rsidR="00B84031" w:rsidRPr="00BF09FB" w:rsidRDefault="00B84031" w:rsidP="00B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5BB29" w14:textId="0A713325" w:rsidR="00B84031" w:rsidRPr="00BF09FB" w:rsidRDefault="00B84031" w:rsidP="00B84031">
            <w:pPr>
              <w:ind w:left="-42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2A063C" w14:textId="0777444A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E0CAE" w14:textId="532F7156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7943BB" w14:textId="77777777" w:rsidR="00B84031" w:rsidRDefault="00B84031" w:rsidP="00B8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83295" w14:textId="59287127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2922D9" w14:textId="06F1C00A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</w:tr>
      <w:tr w:rsidR="00B84031" w:rsidRPr="00BF09FB" w14:paraId="4667DD24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B7DE3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95251" w14:textId="77777777" w:rsidR="00B84031" w:rsidRPr="00BF09FB" w:rsidRDefault="00B84031" w:rsidP="00B84031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7D9FF" w14:textId="05837645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108102,6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2ED1E" w14:textId="69A49CA5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F7DE0" w14:textId="745BC83F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99984,3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CDC62" w14:textId="7609D042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7F658F" w14:textId="52FC195B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8118,3</w:t>
            </w:r>
          </w:p>
        </w:tc>
      </w:tr>
      <w:tr w:rsidR="00B84031" w:rsidRPr="00BF09FB" w14:paraId="4C4F274E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B7EC7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5B63D1" w14:textId="77777777" w:rsidR="00B84031" w:rsidRPr="00BF09FB" w:rsidRDefault="00B84031" w:rsidP="00B84031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14CBA" w14:textId="1F5CEF10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23407,7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B94287" w14:textId="7D255A52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A0F67" w14:textId="1BA750B2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6DE4DE" w14:textId="60E71C26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1FBA1" w14:textId="5A4E76E5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2602,9</w:t>
            </w:r>
          </w:p>
        </w:tc>
      </w:tr>
      <w:tr w:rsidR="00B84031" w:rsidRPr="00BF09FB" w14:paraId="2F202574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3B0AF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DD8C8" w14:textId="77777777" w:rsidR="00B84031" w:rsidRPr="00BF09FB" w:rsidRDefault="00B84031" w:rsidP="00B84031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234C4" w14:textId="4B4C02EB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12622,9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F2150" w14:textId="38C7C87E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DD94B" w14:textId="40C56A54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960D47" w14:textId="64D15BFC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84086" w14:textId="4F51EB30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2361,6</w:t>
            </w:r>
          </w:p>
        </w:tc>
      </w:tr>
      <w:tr w:rsidR="00B84031" w:rsidRPr="00BF09FB" w14:paraId="6A230A6C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49A5A2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43787" w14:textId="77777777" w:rsidR="00B84031" w:rsidRPr="00BF09FB" w:rsidRDefault="00B84031" w:rsidP="00B84031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323A9" w14:textId="3E18BD80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C00A1" w14:textId="777CEFAB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11274" w14:textId="6C008A4B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DD09E" w14:textId="28B1A7E5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92D7E" w14:textId="58CA7033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-51,1</w:t>
            </w:r>
          </w:p>
        </w:tc>
      </w:tr>
      <w:tr w:rsidR="00B84031" w:rsidRPr="00BF09FB" w14:paraId="6046F296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3AE4B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526403" w14:textId="77777777" w:rsidR="00B84031" w:rsidRPr="00BF09FB" w:rsidRDefault="00B84031" w:rsidP="00B84031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3AF17" w14:textId="562A9FF4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0E3B0" w14:textId="34CCA666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5BCB13" w14:textId="345F8F7E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A86B8" w14:textId="2FE409E7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F337B" w14:textId="5D878288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</w:tr>
      <w:tr w:rsidR="00B84031" w:rsidRPr="00BF09FB" w14:paraId="6E2BDDD2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55CE8" w14:textId="77777777" w:rsidR="00B84031" w:rsidRPr="00BF09FB" w:rsidRDefault="00B84031" w:rsidP="00B84031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9DFC9" w14:textId="77777777" w:rsidR="00B84031" w:rsidRPr="00BF09FB" w:rsidRDefault="00B84031" w:rsidP="00B84031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B0200" w14:textId="3C474648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B8ADFE" w14:textId="3BAD8526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7A3A4" w14:textId="0413BC3C" w:rsidR="00B84031" w:rsidRPr="00BF09FB" w:rsidRDefault="00B84031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4DB785" w14:textId="23DC8CAD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66DB8" w14:textId="331D23FD" w:rsidR="00B84031" w:rsidRPr="00BF09FB" w:rsidRDefault="009541DE" w:rsidP="00B8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</w:t>
            </w:r>
          </w:p>
        </w:tc>
      </w:tr>
      <w:tr w:rsidR="00B84031" w:rsidRPr="00BF09FB" w14:paraId="6C06D07B" w14:textId="77777777" w:rsidTr="008D2417">
        <w:trPr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23E9A10D" w14:textId="77777777" w:rsidR="00B84031" w:rsidRPr="00BF09FB" w:rsidRDefault="00B84031" w:rsidP="00B8403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F09F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54D42898" w14:textId="00936442" w:rsidR="00B84031" w:rsidRPr="00BF09FB" w:rsidRDefault="00B84031" w:rsidP="00B84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254861,5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6A2623E3" w14:textId="570ECB31" w:rsidR="00B84031" w:rsidRPr="00BF09FB" w:rsidRDefault="009541DE" w:rsidP="00B84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543B9F0B" w14:textId="46F727EC" w:rsidR="00B84031" w:rsidRPr="00BF09FB" w:rsidRDefault="00B84031" w:rsidP="00B84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197512,0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0E515233" w14:textId="0B5D9A66" w:rsidR="00B84031" w:rsidRPr="00BF09FB" w:rsidRDefault="009541DE" w:rsidP="00B84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60CB22E7" w14:textId="40492225" w:rsidR="00B84031" w:rsidRPr="001D3E1C" w:rsidRDefault="009541DE" w:rsidP="00B84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57349,5</w:t>
            </w:r>
          </w:p>
        </w:tc>
      </w:tr>
    </w:tbl>
    <w:p w14:paraId="5C78F358" w14:textId="77777777" w:rsidR="000C4507" w:rsidRDefault="000C4507" w:rsidP="000C4507">
      <w:pPr>
        <w:spacing w:line="276" w:lineRule="auto"/>
        <w:ind w:firstLine="567"/>
        <w:jc w:val="both"/>
      </w:pPr>
    </w:p>
    <w:p w14:paraId="38211D79" w14:textId="03DD6781" w:rsidR="007C3BFD" w:rsidRDefault="007C3BFD" w:rsidP="00E1051E">
      <w:pPr>
        <w:spacing w:line="360" w:lineRule="auto"/>
        <w:ind w:firstLine="567"/>
        <w:jc w:val="both"/>
      </w:pPr>
      <w:r>
        <w:t>В сравнении с аналогичным периодом прошлого года объем расходов консолидированного бюджета в 20</w:t>
      </w:r>
      <w:r w:rsidR="00323734">
        <w:t>2</w:t>
      </w:r>
      <w:r w:rsidR="009541DE">
        <w:t>3</w:t>
      </w:r>
      <w:r>
        <w:t xml:space="preserve"> году </w:t>
      </w:r>
      <w:r w:rsidR="003C03D6">
        <w:t>увеличился</w:t>
      </w:r>
      <w:r>
        <w:t xml:space="preserve"> на </w:t>
      </w:r>
      <w:r w:rsidR="009541DE">
        <w:t>57349,5</w:t>
      </w:r>
      <w:r>
        <w:t xml:space="preserve"> тыс. рублей и составил </w:t>
      </w:r>
      <w:r w:rsidR="00C21F72">
        <w:t>129,0</w:t>
      </w:r>
      <w:r w:rsidR="009676EC">
        <w:t>%</w:t>
      </w:r>
      <w:r>
        <w:t xml:space="preserve"> к прошлому году.</w:t>
      </w:r>
    </w:p>
    <w:p w14:paraId="1AF0343A" w14:textId="322D9F36" w:rsidR="002E03E2" w:rsidRDefault="002E03E2" w:rsidP="00E1051E">
      <w:pPr>
        <w:spacing w:line="360" w:lineRule="auto"/>
        <w:ind w:firstLine="567"/>
        <w:jc w:val="both"/>
      </w:pPr>
      <w:r w:rsidRPr="00F45035">
        <w:t xml:space="preserve">Анализ исполнения </w:t>
      </w:r>
      <w:r w:rsidR="002742BE" w:rsidRPr="00F45035">
        <w:t xml:space="preserve">расходной части </w:t>
      </w:r>
      <w:r w:rsidRPr="00F45035">
        <w:t>сельскими поселениями Добринского муниципального района показал, что за перв</w:t>
      </w:r>
      <w:r w:rsidR="00601029" w:rsidRPr="00F45035">
        <w:t>ый</w:t>
      </w:r>
      <w:r w:rsidRPr="00F45035">
        <w:t xml:space="preserve"> </w:t>
      </w:r>
      <w:r w:rsidR="00601029" w:rsidRPr="00F45035">
        <w:t xml:space="preserve">квартал </w:t>
      </w:r>
      <w:r>
        <w:lastRenderedPageBreak/>
        <w:t xml:space="preserve">текущего года сельскими поселениями в целом расходы исполнены на </w:t>
      </w:r>
      <w:r w:rsidR="00F45035">
        <w:t>44157,9</w:t>
      </w:r>
      <w:r>
        <w:t xml:space="preserve"> тыс. рублей или на </w:t>
      </w:r>
      <w:r w:rsidR="003C03D6">
        <w:t>2</w:t>
      </w:r>
      <w:r w:rsidR="00F45035">
        <w:t>0</w:t>
      </w:r>
      <w:r w:rsidR="003C03D6">
        <w:t>,5</w:t>
      </w:r>
      <w:r>
        <w:t>% от годового плана (</w:t>
      </w:r>
      <w:r w:rsidR="00F45035">
        <w:t>215241,5</w:t>
      </w:r>
      <w:r>
        <w:t xml:space="preserve"> тыс. рублей)</w:t>
      </w:r>
      <w:r w:rsidR="0009583C">
        <w:t>.</w:t>
      </w:r>
    </w:p>
    <w:p w14:paraId="0C105AC2" w14:textId="77777777" w:rsidR="00D81CBC" w:rsidRPr="0078074D" w:rsidRDefault="0009583C" w:rsidP="00E1051E">
      <w:pPr>
        <w:spacing w:line="360" w:lineRule="auto"/>
        <w:ind w:firstLine="567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 за перв</w:t>
      </w:r>
      <w:r w:rsidR="00D81CBC" w:rsidRPr="00D81CBC">
        <w:t>ый</w:t>
      </w:r>
      <w:r w:rsidRPr="00D81CBC">
        <w:t xml:space="preserve"> </w:t>
      </w:r>
      <w:r w:rsidR="00D81CBC" w:rsidRPr="00D81CBC">
        <w:t>квартал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00EA7AEC" w14:textId="50E36A09" w:rsidR="00F45035" w:rsidRPr="00DD4A66" w:rsidRDefault="00F45035" w:rsidP="00F45035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Березнеговатский</w:t>
      </w:r>
      <w:r w:rsidRPr="00DD4A66">
        <w:t xml:space="preserve"> сельсовет – </w:t>
      </w:r>
      <w:r>
        <w:t>25,1</w:t>
      </w:r>
      <w:r w:rsidRPr="00DD4A66">
        <w:t>%,</w:t>
      </w:r>
    </w:p>
    <w:p w14:paraId="43A63350" w14:textId="0D704218" w:rsidR="00F45035" w:rsidRDefault="00F4503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Мазейский сельсовет – 24,8%,</w:t>
      </w:r>
    </w:p>
    <w:p w14:paraId="6A76751A" w14:textId="4416191E" w:rsidR="00D81CBC" w:rsidRPr="00DD4A66" w:rsidRDefault="00F4503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Талицкий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>
        <w:t>24,6</w:t>
      </w:r>
      <w:r w:rsidR="00AD691C" w:rsidRPr="00DD4A66">
        <w:t>%,</w:t>
      </w:r>
    </w:p>
    <w:p w14:paraId="6BD47C5E" w14:textId="7B96470D" w:rsidR="000E13A6" w:rsidRDefault="00F4503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Дубовской</w:t>
      </w:r>
      <w:r w:rsidR="00D81CBC" w:rsidRPr="00D81CBC">
        <w:t xml:space="preserve"> сельсовет – </w:t>
      </w:r>
      <w:r>
        <w:t>24,1</w:t>
      </w:r>
      <w:r w:rsidR="00D81CBC" w:rsidRPr="00D81CBC">
        <w:t>%</w:t>
      </w:r>
      <w:r>
        <w:t>.</w:t>
      </w:r>
    </w:p>
    <w:p w14:paraId="11EF70E2" w14:textId="77777777" w:rsidR="00D81CBC" w:rsidRPr="00C66C57" w:rsidRDefault="00D81CBC" w:rsidP="00E1051E">
      <w:pPr>
        <w:spacing w:line="360" w:lineRule="auto"/>
        <w:ind w:firstLine="567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14:paraId="1ABF6C9C" w14:textId="56FE43AE" w:rsidR="00F45035" w:rsidRDefault="00F4503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Верхнематренский сельсовет – 13,0%,</w:t>
      </w:r>
    </w:p>
    <w:p w14:paraId="40DF3F61" w14:textId="62471C13" w:rsidR="00F45035" w:rsidRDefault="00F45035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Дуровский сельсовет – 13,7%</w:t>
      </w:r>
    </w:p>
    <w:p w14:paraId="29CA4374" w14:textId="64CBE852" w:rsidR="00D81CBC" w:rsidRPr="009676EC" w:rsidRDefault="00E61773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Среднематренский</w:t>
      </w:r>
      <w:r w:rsidR="00D81CBC" w:rsidRPr="009676EC">
        <w:t xml:space="preserve"> сельсовет – </w:t>
      </w:r>
      <w:r w:rsidR="00F45035">
        <w:t>15,5</w:t>
      </w:r>
      <w:r w:rsidR="00D81CBC" w:rsidRPr="009676EC">
        <w:t>%</w:t>
      </w:r>
      <w:r w:rsidR="000E13A6">
        <w:t>.</w:t>
      </w:r>
    </w:p>
    <w:p w14:paraId="79CBF88F" w14:textId="10370A9A" w:rsidR="001E598C" w:rsidRPr="006512C3" w:rsidRDefault="001E598C" w:rsidP="00253238">
      <w:pPr>
        <w:spacing w:line="360" w:lineRule="auto"/>
        <w:ind w:firstLine="567"/>
        <w:jc w:val="both"/>
        <w:rPr>
          <w:b/>
        </w:rPr>
      </w:pPr>
      <w:r>
        <w:t>Исполнение плана по расходам бюджета представлено на гистограмме:</w:t>
      </w:r>
      <w:r>
        <w:rPr>
          <w:noProof/>
        </w:rPr>
        <w:drawing>
          <wp:inline distT="0" distB="0" distL="0" distR="0" wp14:anchorId="64FF832A" wp14:editId="28B5A973">
            <wp:extent cx="5975985" cy="3673231"/>
            <wp:effectExtent l="0" t="0" r="5715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57E3AE" w14:textId="3D679EC4" w:rsidR="00C33126" w:rsidRDefault="00C33126" w:rsidP="00E1051E">
      <w:pPr>
        <w:spacing w:before="240" w:line="360" w:lineRule="auto"/>
        <w:ind w:firstLine="567"/>
        <w:jc w:val="both"/>
      </w:pPr>
      <w:r>
        <w:lastRenderedPageBreak/>
        <w:t>Долговые обязательства сельских поселений состоят из бюджетных кредитов, полученных из районного бюджета.</w:t>
      </w:r>
    </w:p>
    <w:p w14:paraId="1CC67390" w14:textId="0C627C1F" w:rsidR="00C33126" w:rsidRDefault="00C33126" w:rsidP="00E1051E">
      <w:pPr>
        <w:spacing w:line="360" w:lineRule="auto"/>
        <w:ind w:firstLine="567"/>
        <w:jc w:val="both"/>
      </w:pPr>
      <w:r>
        <w:t>Объем муниципального долга сельских поселений Добринского района по состоянию на 01.04.202</w:t>
      </w:r>
      <w:r w:rsidR="00C12929">
        <w:t>3</w:t>
      </w:r>
      <w:r>
        <w:t xml:space="preserve"> год составил </w:t>
      </w:r>
      <w:r w:rsidR="00C12929">
        <w:t>1597,0</w:t>
      </w:r>
      <w:r>
        <w:t xml:space="preserve"> тыс. рублей. За отчетный период произош</w:t>
      </w:r>
      <w:r w:rsidR="00C12929">
        <w:t>е</w:t>
      </w:r>
      <w:r>
        <w:t xml:space="preserve">л </w:t>
      </w:r>
      <w:r w:rsidR="00C12929">
        <w:t>рост</w:t>
      </w:r>
      <w:r>
        <w:t xml:space="preserve"> долговых обязательств на </w:t>
      </w:r>
      <w:r w:rsidR="00C12929">
        <w:t>825,0</w:t>
      </w:r>
      <w:r>
        <w:t xml:space="preserve"> тыс. рублей. Изменение объема и структуры муниципального долга представлены в таблице.     </w:t>
      </w:r>
    </w:p>
    <w:p w14:paraId="044C1DA1" w14:textId="6D82D669" w:rsidR="00C33126" w:rsidRDefault="00C33126" w:rsidP="00C33126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1"/>
        <w:gridCol w:w="1431"/>
        <w:gridCol w:w="1462"/>
        <w:gridCol w:w="1432"/>
        <w:gridCol w:w="1542"/>
      </w:tblGrid>
      <w:tr w:rsidR="00724CB4" w:rsidRPr="00812713" w14:paraId="15978A77" w14:textId="77777777" w:rsidTr="00E32E7B">
        <w:tc>
          <w:tcPr>
            <w:tcW w:w="2122" w:type="dxa"/>
            <w:vMerge w:val="restart"/>
            <w:shd w:val="clear" w:color="auto" w:fill="F2B9A8" w:themeFill="accent6" w:themeFillTint="66"/>
          </w:tcPr>
          <w:p w14:paraId="02E22B07" w14:textId="77777777" w:rsidR="00724CB4" w:rsidRPr="00812713" w:rsidRDefault="00724CB4" w:rsidP="00E32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F2B9A8" w:themeFill="accent6" w:themeFillTint="66"/>
          </w:tcPr>
          <w:p w14:paraId="39996636" w14:textId="742C51F0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</w:t>
            </w:r>
            <w:r w:rsidR="00C129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gridSpan w:val="2"/>
            <w:shd w:val="clear" w:color="auto" w:fill="F2B9A8" w:themeFill="accent6" w:themeFillTint="66"/>
          </w:tcPr>
          <w:p w14:paraId="4CF30813" w14:textId="19E3D339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04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C129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  <w:vMerge w:val="restart"/>
            <w:shd w:val="clear" w:color="auto" w:fill="F2B9A8" w:themeFill="accent6" w:themeFillTint="66"/>
          </w:tcPr>
          <w:p w14:paraId="2289A54F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724CB4" w:rsidRPr="00812713" w14:paraId="00FECEC9" w14:textId="77777777" w:rsidTr="00E32E7B">
        <w:tc>
          <w:tcPr>
            <w:tcW w:w="2122" w:type="dxa"/>
            <w:vMerge/>
            <w:shd w:val="clear" w:color="auto" w:fill="F8DCD3" w:themeFill="accent6" w:themeFillTint="33"/>
          </w:tcPr>
          <w:p w14:paraId="71A7A4A2" w14:textId="77777777" w:rsidR="00724CB4" w:rsidRPr="00812713" w:rsidRDefault="00724CB4" w:rsidP="00E32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2B9A8" w:themeFill="accent6" w:themeFillTint="66"/>
          </w:tcPr>
          <w:p w14:paraId="4763DDE7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5D44B4EB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2FDD7895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E67C478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  <w:shd w:val="clear" w:color="auto" w:fill="F8DCD3" w:themeFill="accent6" w:themeFillTint="33"/>
          </w:tcPr>
          <w:p w14:paraId="4DE90F5A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CB4" w:rsidRPr="00812713" w14:paraId="40F1FCB8" w14:textId="77777777" w:rsidTr="00E32E7B">
        <w:tc>
          <w:tcPr>
            <w:tcW w:w="2122" w:type="dxa"/>
          </w:tcPr>
          <w:p w14:paraId="4A4F9563" w14:textId="77777777" w:rsidR="00724CB4" w:rsidRPr="00812713" w:rsidRDefault="00724CB4" w:rsidP="00E32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14:paraId="6A22E2C9" w14:textId="074FDC82" w:rsidR="00724CB4" w:rsidRPr="00812713" w:rsidRDefault="00C12929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14:paraId="57632CEF" w14:textId="25601AA6" w:rsidR="00724CB4" w:rsidRPr="00812713" w:rsidRDefault="00C12929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12BFA697" w14:textId="04DC9090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D66B98F" w14:textId="78D56223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14:paraId="48E98076" w14:textId="6EBA896D" w:rsidR="00724CB4" w:rsidRPr="00812713" w:rsidRDefault="00C12929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4CB4" w:rsidRPr="00812713" w14:paraId="4C2EAB8E" w14:textId="77777777" w:rsidTr="00E32E7B">
        <w:tc>
          <w:tcPr>
            <w:tcW w:w="2122" w:type="dxa"/>
          </w:tcPr>
          <w:p w14:paraId="1E78EE1F" w14:textId="77777777" w:rsidR="00724CB4" w:rsidRPr="00812713" w:rsidRDefault="00724CB4" w:rsidP="00E32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14:paraId="2053D57C" w14:textId="0BD2B89F" w:rsidR="00724CB4" w:rsidRPr="00812713" w:rsidRDefault="00C12929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  <w:r w:rsidR="00724CB4"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</w:tcPr>
          <w:p w14:paraId="4B31AEB1" w14:textId="2E93CC5E" w:rsidR="00724CB4" w:rsidRPr="00812713" w:rsidRDefault="00C12929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14:paraId="4C07A26D" w14:textId="57C09D2B" w:rsidR="00724CB4" w:rsidRPr="00812713" w:rsidRDefault="00C12929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</w:t>
            </w:r>
            <w:r w:rsidR="00724CB4">
              <w:rPr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14:paraId="5BEF1F8A" w14:textId="68F0DD12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9" w:type="dxa"/>
          </w:tcPr>
          <w:p w14:paraId="7F99D934" w14:textId="5D1148FB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12929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,0</w:t>
            </w:r>
          </w:p>
        </w:tc>
      </w:tr>
      <w:tr w:rsidR="00724CB4" w:rsidRPr="00812713" w14:paraId="3D89109C" w14:textId="77777777" w:rsidTr="00E32E7B">
        <w:tc>
          <w:tcPr>
            <w:tcW w:w="2122" w:type="dxa"/>
          </w:tcPr>
          <w:p w14:paraId="3578569B" w14:textId="77777777" w:rsidR="00724CB4" w:rsidRDefault="00724CB4" w:rsidP="00E32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557" w:type="dxa"/>
          </w:tcPr>
          <w:p w14:paraId="649F40FD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14:paraId="4C8D0B17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9EF61BF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4F85C7E8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14:paraId="5A530238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4CB4" w:rsidRPr="00172035" w14:paraId="60F3EB46" w14:textId="77777777" w:rsidTr="00E32E7B">
        <w:trPr>
          <w:trHeight w:val="142"/>
        </w:trPr>
        <w:tc>
          <w:tcPr>
            <w:tcW w:w="2122" w:type="dxa"/>
            <w:shd w:val="clear" w:color="auto" w:fill="F2B9A8" w:themeFill="accent6" w:themeFillTint="66"/>
          </w:tcPr>
          <w:p w14:paraId="4E4F0A96" w14:textId="77777777" w:rsidR="00724CB4" w:rsidRPr="00172035" w:rsidRDefault="00724CB4" w:rsidP="00E32E7B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4955F522" w14:textId="5FC31DC7" w:rsidR="00724CB4" w:rsidRPr="00172035" w:rsidRDefault="00C12929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772,0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01A9EEA0" w14:textId="77777777" w:rsidR="00724CB4" w:rsidRPr="00172035" w:rsidRDefault="00724CB4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6F34185C" w14:textId="75F19C01" w:rsidR="00724CB4" w:rsidRPr="00172035" w:rsidRDefault="00C12929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1597</w:t>
            </w:r>
            <w:r w:rsidR="00724CB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3C977005" w14:textId="77777777" w:rsidR="00724CB4" w:rsidRPr="00172035" w:rsidRDefault="00724CB4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9" w:type="dxa"/>
            <w:shd w:val="clear" w:color="auto" w:fill="F2B9A8" w:themeFill="accent6" w:themeFillTint="66"/>
          </w:tcPr>
          <w:p w14:paraId="18B132BB" w14:textId="51B40686" w:rsidR="00724CB4" w:rsidRPr="00172035" w:rsidRDefault="00C12929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+825,0</w:t>
            </w:r>
          </w:p>
        </w:tc>
      </w:tr>
    </w:tbl>
    <w:p w14:paraId="6F2806CD" w14:textId="109C9FB4" w:rsidR="00C33126" w:rsidRDefault="00C33126" w:rsidP="00E1051E">
      <w:pPr>
        <w:spacing w:before="240" w:line="360" w:lineRule="auto"/>
        <w:ind w:firstLine="567"/>
        <w:jc w:val="both"/>
      </w:pPr>
      <w:r>
        <w:t xml:space="preserve">В целом долговая нагрузка на бюджеты сельских поселений за отчетный период </w:t>
      </w:r>
      <w:r w:rsidR="00C12929">
        <w:t>увеличилась</w:t>
      </w:r>
      <w:r>
        <w:t xml:space="preserve"> на </w:t>
      </w:r>
      <w:r w:rsidR="00C12929">
        <w:t>106,9</w:t>
      </w:r>
      <w:r>
        <w:t xml:space="preserve">%. </w:t>
      </w:r>
    </w:p>
    <w:p w14:paraId="6D99E420" w14:textId="00221E2D" w:rsidR="00C33126" w:rsidRDefault="00C33126" w:rsidP="00E1051E">
      <w:pPr>
        <w:spacing w:line="360" w:lineRule="auto"/>
        <w:ind w:firstLine="567"/>
        <w:jc w:val="both"/>
      </w:pPr>
      <w:r>
        <w:t>Текущая задолженность по долговым обязательствам, по состоянию на 1 апреля 202</w:t>
      </w:r>
      <w:r w:rsidR="00C12929">
        <w:t>3</w:t>
      </w:r>
      <w:r>
        <w:t xml:space="preserve"> года, составляет </w:t>
      </w:r>
      <w:r w:rsidR="00C12929">
        <w:t>1597</w:t>
      </w:r>
      <w:r w:rsidR="00724CB4">
        <w:t>,0</w:t>
      </w:r>
      <w:r>
        <w:t xml:space="preserve"> тыс. рублей, в том числе:</w:t>
      </w:r>
    </w:p>
    <w:p w14:paraId="7F347F5E" w14:textId="73622791" w:rsidR="00C12929" w:rsidRDefault="00C12929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Добринский сельсовет – 825,0 тыс. рублей,</w:t>
      </w:r>
    </w:p>
    <w:p w14:paraId="7B1F5C7B" w14:textId="541B6103" w:rsidR="00C33126" w:rsidRPr="009A7F83" w:rsidRDefault="00C12929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Каверинский</w:t>
      </w:r>
      <w:r w:rsidR="00C33126" w:rsidRPr="009A7F83">
        <w:t xml:space="preserve"> сельсовет – </w:t>
      </w:r>
      <w:r>
        <w:t>3</w:t>
      </w:r>
      <w:r w:rsidR="00C33126" w:rsidRPr="009A7F83">
        <w:t xml:space="preserve">00,0 тыс. рублей, </w:t>
      </w:r>
    </w:p>
    <w:p w14:paraId="7D2BD3FD" w14:textId="0E29F672" w:rsidR="00C33126" w:rsidRPr="009A7F83" w:rsidRDefault="00C33126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 w:rsidRPr="009A7F83">
        <w:t xml:space="preserve">Пушкинский сельсовет – </w:t>
      </w:r>
      <w:r w:rsidR="00724CB4">
        <w:t>4</w:t>
      </w:r>
      <w:r w:rsidR="00C12929">
        <w:t>72</w:t>
      </w:r>
      <w:r w:rsidRPr="009A7F83">
        <w:t>,0 тыс. рублей</w:t>
      </w:r>
      <w:r w:rsidR="00724CB4">
        <w:t>.</w:t>
      </w:r>
    </w:p>
    <w:p w14:paraId="1BD8AB2C" w14:textId="09DBE4F2" w:rsidR="00C33126" w:rsidRDefault="00C33126" w:rsidP="00E1051E">
      <w:pPr>
        <w:spacing w:line="360" w:lineRule="auto"/>
        <w:ind w:firstLine="567"/>
        <w:jc w:val="both"/>
      </w:pPr>
      <w:r>
        <w:t xml:space="preserve">В процессе исполнения бюджета за </w:t>
      </w:r>
      <w:r w:rsidR="004A0583">
        <w:t>3</w:t>
      </w:r>
      <w:r>
        <w:t xml:space="preserve"> месяц</w:t>
      </w:r>
      <w:r w:rsidR="004A0583">
        <w:t>а</w:t>
      </w:r>
      <w:r>
        <w:t xml:space="preserve"> 20</w:t>
      </w:r>
      <w:r w:rsidR="004A0583">
        <w:t>2</w:t>
      </w:r>
      <w:r w:rsidR="00C12929">
        <w:t>3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7F84B55C" w14:textId="77777777" w:rsidR="00E83A40" w:rsidRDefault="00E83A40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B1585D">
        <w:rPr>
          <w:b/>
        </w:rPr>
        <w:t>Н.В.Гаршина</w:t>
      </w:r>
      <w:proofErr w:type="spellEnd"/>
      <w:r w:rsidRPr="00B1585D">
        <w:rPr>
          <w:b/>
        </w:rPr>
        <w:t xml:space="preserve">     </w:t>
      </w:r>
    </w:p>
    <w:p w14:paraId="3FCF3D7E" w14:textId="77777777" w:rsidR="003E786C" w:rsidRPr="00E1051E" w:rsidRDefault="003E786C" w:rsidP="00E1051E">
      <w:pPr>
        <w:spacing w:line="360" w:lineRule="auto"/>
        <w:ind w:firstLine="709"/>
        <w:rPr>
          <w:sz w:val="24"/>
          <w:szCs w:val="24"/>
        </w:rPr>
      </w:pPr>
    </w:p>
    <w:sectPr w:rsidR="003E786C" w:rsidRPr="00E1051E" w:rsidSect="006511AA">
      <w:footerReference w:type="default" r:id="rId17"/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1EBA" w14:textId="77777777" w:rsidR="0038242B" w:rsidRDefault="0038242B" w:rsidP="003E786C">
      <w:r>
        <w:separator/>
      </w:r>
    </w:p>
  </w:endnote>
  <w:endnote w:type="continuationSeparator" w:id="0">
    <w:p w14:paraId="38993F2C" w14:textId="77777777" w:rsidR="0038242B" w:rsidRDefault="0038242B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164856"/>
      <w:docPartObj>
        <w:docPartGallery w:val="Page Numbers (Bottom of Page)"/>
        <w:docPartUnique/>
      </w:docPartObj>
    </w:sdtPr>
    <w:sdtContent>
      <w:p w14:paraId="67842AB7" w14:textId="77777777" w:rsidR="00D33B05" w:rsidRDefault="00D33B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D33B05" w:rsidRDefault="00D33B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8313" w14:textId="77777777" w:rsidR="0038242B" w:rsidRDefault="0038242B" w:rsidP="003E786C">
      <w:r>
        <w:separator/>
      </w:r>
    </w:p>
  </w:footnote>
  <w:footnote w:type="continuationSeparator" w:id="0">
    <w:p w14:paraId="15FA385D" w14:textId="77777777" w:rsidR="0038242B" w:rsidRDefault="0038242B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A011ED"/>
    <w:multiLevelType w:val="hybridMultilevel"/>
    <w:tmpl w:val="E72AE6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4761190">
    <w:abstractNumId w:val="2"/>
  </w:num>
  <w:num w:numId="2" w16cid:durableId="1458377442">
    <w:abstractNumId w:val="0"/>
  </w:num>
  <w:num w:numId="3" w16cid:durableId="1516261319">
    <w:abstractNumId w:val="3"/>
  </w:num>
  <w:num w:numId="4" w16cid:durableId="105199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13539"/>
    <w:rsid w:val="00016A39"/>
    <w:rsid w:val="00025320"/>
    <w:rsid w:val="00035351"/>
    <w:rsid w:val="00045F7C"/>
    <w:rsid w:val="00060F31"/>
    <w:rsid w:val="000774C5"/>
    <w:rsid w:val="000857C5"/>
    <w:rsid w:val="00086F83"/>
    <w:rsid w:val="00092F1E"/>
    <w:rsid w:val="0009583C"/>
    <w:rsid w:val="00097500"/>
    <w:rsid w:val="000A1C36"/>
    <w:rsid w:val="000B1EB8"/>
    <w:rsid w:val="000B4386"/>
    <w:rsid w:val="000B7D4D"/>
    <w:rsid w:val="000C231B"/>
    <w:rsid w:val="000C413B"/>
    <w:rsid w:val="000C4507"/>
    <w:rsid w:val="000C5F71"/>
    <w:rsid w:val="000D6391"/>
    <w:rsid w:val="000D67E1"/>
    <w:rsid w:val="000E03CC"/>
    <w:rsid w:val="000E13A6"/>
    <w:rsid w:val="000E21FB"/>
    <w:rsid w:val="000F1FE8"/>
    <w:rsid w:val="000F31FD"/>
    <w:rsid w:val="000F7CC5"/>
    <w:rsid w:val="001015BB"/>
    <w:rsid w:val="00106DC9"/>
    <w:rsid w:val="00121892"/>
    <w:rsid w:val="00122876"/>
    <w:rsid w:val="00125754"/>
    <w:rsid w:val="00125E36"/>
    <w:rsid w:val="00130C67"/>
    <w:rsid w:val="001317E3"/>
    <w:rsid w:val="00140949"/>
    <w:rsid w:val="00141BB1"/>
    <w:rsid w:val="00142F5A"/>
    <w:rsid w:val="00144CA5"/>
    <w:rsid w:val="0014783F"/>
    <w:rsid w:val="001527A9"/>
    <w:rsid w:val="001570E0"/>
    <w:rsid w:val="00157FDB"/>
    <w:rsid w:val="00161B88"/>
    <w:rsid w:val="001644EC"/>
    <w:rsid w:val="001647E8"/>
    <w:rsid w:val="001659F7"/>
    <w:rsid w:val="00165A78"/>
    <w:rsid w:val="001668D3"/>
    <w:rsid w:val="00166BDA"/>
    <w:rsid w:val="001714FF"/>
    <w:rsid w:val="00172035"/>
    <w:rsid w:val="001743B4"/>
    <w:rsid w:val="0018607B"/>
    <w:rsid w:val="001A1DBF"/>
    <w:rsid w:val="001C1B80"/>
    <w:rsid w:val="001D3B9C"/>
    <w:rsid w:val="001D3E1C"/>
    <w:rsid w:val="001D598D"/>
    <w:rsid w:val="001D6951"/>
    <w:rsid w:val="001E1CF5"/>
    <w:rsid w:val="001E26EF"/>
    <w:rsid w:val="001E598C"/>
    <w:rsid w:val="001E6CD5"/>
    <w:rsid w:val="001F115E"/>
    <w:rsid w:val="001F1675"/>
    <w:rsid w:val="002241B0"/>
    <w:rsid w:val="002266AF"/>
    <w:rsid w:val="002269FD"/>
    <w:rsid w:val="0023197E"/>
    <w:rsid w:val="00242670"/>
    <w:rsid w:val="00243A78"/>
    <w:rsid w:val="00253238"/>
    <w:rsid w:val="00254AEA"/>
    <w:rsid w:val="00257C5B"/>
    <w:rsid w:val="002742BE"/>
    <w:rsid w:val="0027514C"/>
    <w:rsid w:val="00275C7A"/>
    <w:rsid w:val="00277BD7"/>
    <w:rsid w:val="00282155"/>
    <w:rsid w:val="0029005E"/>
    <w:rsid w:val="002916F1"/>
    <w:rsid w:val="002925F7"/>
    <w:rsid w:val="00294429"/>
    <w:rsid w:val="0029702F"/>
    <w:rsid w:val="002A4E21"/>
    <w:rsid w:val="002C4521"/>
    <w:rsid w:val="002C6310"/>
    <w:rsid w:val="002D2A6B"/>
    <w:rsid w:val="002E03E2"/>
    <w:rsid w:val="002E0C65"/>
    <w:rsid w:val="002E509C"/>
    <w:rsid w:val="002F0649"/>
    <w:rsid w:val="003005CB"/>
    <w:rsid w:val="00311AF5"/>
    <w:rsid w:val="003148F7"/>
    <w:rsid w:val="00320A12"/>
    <w:rsid w:val="00323734"/>
    <w:rsid w:val="00334648"/>
    <w:rsid w:val="003368D4"/>
    <w:rsid w:val="00337B4E"/>
    <w:rsid w:val="00354212"/>
    <w:rsid w:val="00355EB0"/>
    <w:rsid w:val="003649AA"/>
    <w:rsid w:val="00366DEA"/>
    <w:rsid w:val="00375D68"/>
    <w:rsid w:val="0038242B"/>
    <w:rsid w:val="0038299F"/>
    <w:rsid w:val="00385657"/>
    <w:rsid w:val="00390A59"/>
    <w:rsid w:val="00391DC2"/>
    <w:rsid w:val="00394753"/>
    <w:rsid w:val="003A7325"/>
    <w:rsid w:val="003B0373"/>
    <w:rsid w:val="003B0822"/>
    <w:rsid w:val="003B166F"/>
    <w:rsid w:val="003B7F50"/>
    <w:rsid w:val="003C03D6"/>
    <w:rsid w:val="003C5DAF"/>
    <w:rsid w:val="003D0629"/>
    <w:rsid w:val="003D1080"/>
    <w:rsid w:val="003D3BF5"/>
    <w:rsid w:val="003D6E33"/>
    <w:rsid w:val="003E1439"/>
    <w:rsid w:val="003E2D78"/>
    <w:rsid w:val="003E546F"/>
    <w:rsid w:val="003E66CF"/>
    <w:rsid w:val="003E786C"/>
    <w:rsid w:val="003F1DE5"/>
    <w:rsid w:val="004213EE"/>
    <w:rsid w:val="00427FDF"/>
    <w:rsid w:val="00431B83"/>
    <w:rsid w:val="00440670"/>
    <w:rsid w:val="00443047"/>
    <w:rsid w:val="00443404"/>
    <w:rsid w:val="00443D31"/>
    <w:rsid w:val="00446D66"/>
    <w:rsid w:val="00451CCE"/>
    <w:rsid w:val="00453370"/>
    <w:rsid w:val="00454B7D"/>
    <w:rsid w:val="004717FB"/>
    <w:rsid w:val="0047734E"/>
    <w:rsid w:val="00493C91"/>
    <w:rsid w:val="00495714"/>
    <w:rsid w:val="004A0583"/>
    <w:rsid w:val="004A0787"/>
    <w:rsid w:val="004A09E6"/>
    <w:rsid w:val="004A10CE"/>
    <w:rsid w:val="004A4CBE"/>
    <w:rsid w:val="004B0372"/>
    <w:rsid w:val="004B3A3C"/>
    <w:rsid w:val="004B4648"/>
    <w:rsid w:val="004C39FE"/>
    <w:rsid w:val="004D497A"/>
    <w:rsid w:val="004E0CF9"/>
    <w:rsid w:val="004E5267"/>
    <w:rsid w:val="004F1CF9"/>
    <w:rsid w:val="004F3F4A"/>
    <w:rsid w:val="00512575"/>
    <w:rsid w:val="00514FF5"/>
    <w:rsid w:val="00516ADF"/>
    <w:rsid w:val="00516C16"/>
    <w:rsid w:val="00520AFC"/>
    <w:rsid w:val="005314A2"/>
    <w:rsid w:val="0055281B"/>
    <w:rsid w:val="0055496D"/>
    <w:rsid w:val="00555294"/>
    <w:rsid w:val="00556A11"/>
    <w:rsid w:val="005675FA"/>
    <w:rsid w:val="00571D61"/>
    <w:rsid w:val="00575A97"/>
    <w:rsid w:val="0059414A"/>
    <w:rsid w:val="005C51AF"/>
    <w:rsid w:val="005C6FF3"/>
    <w:rsid w:val="005D085E"/>
    <w:rsid w:val="005D507A"/>
    <w:rsid w:val="005E2F56"/>
    <w:rsid w:val="005F1811"/>
    <w:rsid w:val="005F1C3C"/>
    <w:rsid w:val="005F6E83"/>
    <w:rsid w:val="005F7058"/>
    <w:rsid w:val="00601029"/>
    <w:rsid w:val="00603266"/>
    <w:rsid w:val="006041E3"/>
    <w:rsid w:val="00615598"/>
    <w:rsid w:val="0061778D"/>
    <w:rsid w:val="0063444E"/>
    <w:rsid w:val="00640BAB"/>
    <w:rsid w:val="00641D90"/>
    <w:rsid w:val="00645755"/>
    <w:rsid w:val="006472F3"/>
    <w:rsid w:val="00647633"/>
    <w:rsid w:val="00647CDB"/>
    <w:rsid w:val="006511AA"/>
    <w:rsid w:val="006512C3"/>
    <w:rsid w:val="006529EF"/>
    <w:rsid w:val="00652D3F"/>
    <w:rsid w:val="00666748"/>
    <w:rsid w:val="00683F27"/>
    <w:rsid w:val="006B0585"/>
    <w:rsid w:val="006B6CAA"/>
    <w:rsid w:val="006C1F8F"/>
    <w:rsid w:val="006C33B5"/>
    <w:rsid w:val="006C3C67"/>
    <w:rsid w:val="006E67DA"/>
    <w:rsid w:val="006E71CB"/>
    <w:rsid w:val="006F1762"/>
    <w:rsid w:val="006F4AD0"/>
    <w:rsid w:val="006F7CC8"/>
    <w:rsid w:val="0070493B"/>
    <w:rsid w:val="0070697B"/>
    <w:rsid w:val="007142EE"/>
    <w:rsid w:val="00717DC6"/>
    <w:rsid w:val="00723D26"/>
    <w:rsid w:val="00724CB4"/>
    <w:rsid w:val="00757D6B"/>
    <w:rsid w:val="00760289"/>
    <w:rsid w:val="00760785"/>
    <w:rsid w:val="0076385A"/>
    <w:rsid w:val="007640C2"/>
    <w:rsid w:val="00765953"/>
    <w:rsid w:val="00766E38"/>
    <w:rsid w:val="00772379"/>
    <w:rsid w:val="0078074D"/>
    <w:rsid w:val="007819D4"/>
    <w:rsid w:val="007A7F45"/>
    <w:rsid w:val="007B3823"/>
    <w:rsid w:val="007B7D10"/>
    <w:rsid w:val="007C3BFD"/>
    <w:rsid w:val="007C7E7B"/>
    <w:rsid w:val="007D5CF7"/>
    <w:rsid w:val="007E1DE8"/>
    <w:rsid w:val="007E4ABE"/>
    <w:rsid w:val="007F1B7E"/>
    <w:rsid w:val="007F41D9"/>
    <w:rsid w:val="008020B8"/>
    <w:rsid w:val="00812713"/>
    <w:rsid w:val="0081779D"/>
    <w:rsid w:val="00826004"/>
    <w:rsid w:val="0083038A"/>
    <w:rsid w:val="00831253"/>
    <w:rsid w:val="008434C7"/>
    <w:rsid w:val="0084610A"/>
    <w:rsid w:val="0085086C"/>
    <w:rsid w:val="00854F33"/>
    <w:rsid w:val="00857BDA"/>
    <w:rsid w:val="00857F53"/>
    <w:rsid w:val="00864162"/>
    <w:rsid w:val="00870E79"/>
    <w:rsid w:val="0087204D"/>
    <w:rsid w:val="008722C3"/>
    <w:rsid w:val="008862A1"/>
    <w:rsid w:val="008862AA"/>
    <w:rsid w:val="0089390D"/>
    <w:rsid w:val="00895136"/>
    <w:rsid w:val="008A4FA6"/>
    <w:rsid w:val="008C02AA"/>
    <w:rsid w:val="008C1FFB"/>
    <w:rsid w:val="008C49D2"/>
    <w:rsid w:val="008D15E7"/>
    <w:rsid w:val="008D2417"/>
    <w:rsid w:val="008D27CF"/>
    <w:rsid w:val="008D315D"/>
    <w:rsid w:val="008E4FBF"/>
    <w:rsid w:val="008E6796"/>
    <w:rsid w:val="008F270F"/>
    <w:rsid w:val="00900F7F"/>
    <w:rsid w:val="009032DA"/>
    <w:rsid w:val="00905EFC"/>
    <w:rsid w:val="00906CC5"/>
    <w:rsid w:val="0091028F"/>
    <w:rsid w:val="00913B21"/>
    <w:rsid w:val="00915252"/>
    <w:rsid w:val="0093087D"/>
    <w:rsid w:val="00932747"/>
    <w:rsid w:val="0093722A"/>
    <w:rsid w:val="00941393"/>
    <w:rsid w:val="0095321B"/>
    <w:rsid w:val="009541DE"/>
    <w:rsid w:val="00954FB5"/>
    <w:rsid w:val="00957FB4"/>
    <w:rsid w:val="0096584D"/>
    <w:rsid w:val="0096588B"/>
    <w:rsid w:val="009676EC"/>
    <w:rsid w:val="00971019"/>
    <w:rsid w:val="00974196"/>
    <w:rsid w:val="009741A6"/>
    <w:rsid w:val="00987513"/>
    <w:rsid w:val="00993547"/>
    <w:rsid w:val="00997386"/>
    <w:rsid w:val="009A7F83"/>
    <w:rsid w:val="009B5A6F"/>
    <w:rsid w:val="009C62D7"/>
    <w:rsid w:val="009D05B1"/>
    <w:rsid w:val="009D1954"/>
    <w:rsid w:val="009E6783"/>
    <w:rsid w:val="009F7A59"/>
    <w:rsid w:val="00A007E2"/>
    <w:rsid w:val="00A01FD8"/>
    <w:rsid w:val="00A068FF"/>
    <w:rsid w:val="00A12CC8"/>
    <w:rsid w:val="00A1461B"/>
    <w:rsid w:val="00A17E32"/>
    <w:rsid w:val="00A33A7D"/>
    <w:rsid w:val="00A34F70"/>
    <w:rsid w:val="00A36406"/>
    <w:rsid w:val="00A40830"/>
    <w:rsid w:val="00A44628"/>
    <w:rsid w:val="00A4493F"/>
    <w:rsid w:val="00A548B9"/>
    <w:rsid w:val="00A6567A"/>
    <w:rsid w:val="00A66C6F"/>
    <w:rsid w:val="00A707A3"/>
    <w:rsid w:val="00A73C5A"/>
    <w:rsid w:val="00A92C2E"/>
    <w:rsid w:val="00AA0883"/>
    <w:rsid w:val="00AA0D05"/>
    <w:rsid w:val="00AC7D7D"/>
    <w:rsid w:val="00AD691C"/>
    <w:rsid w:val="00AE21F5"/>
    <w:rsid w:val="00AE25F9"/>
    <w:rsid w:val="00AF2414"/>
    <w:rsid w:val="00B13F6F"/>
    <w:rsid w:val="00B1585D"/>
    <w:rsid w:val="00B21C56"/>
    <w:rsid w:val="00B26ECA"/>
    <w:rsid w:val="00B321BC"/>
    <w:rsid w:val="00B324C2"/>
    <w:rsid w:val="00B3385A"/>
    <w:rsid w:val="00B33ED4"/>
    <w:rsid w:val="00B36085"/>
    <w:rsid w:val="00B41A5C"/>
    <w:rsid w:val="00B4482D"/>
    <w:rsid w:val="00B66881"/>
    <w:rsid w:val="00B67EF0"/>
    <w:rsid w:val="00B8377F"/>
    <w:rsid w:val="00B84031"/>
    <w:rsid w:val="00B94CDF"/>
    <w:rsid w:val="00BA5C7B"/>
    <w:rsid w:val="00BB7F28"/>
    <w:rsid w:val="00BD2C04"/>
    <w:rsid w:val="00BE0277"/>
    <w:rsid w:val="00BE1972"/>
    <w:rsid w:val="00BE2580"/>
    <w:rsid w:val="00BF09FB"/>
    <w:rsid w:val="00BF37F0"/>
    <w:rsid w:val="00BF5D64"/>
    <w:rsid w:val="00BF768E"/>
    <w:rsid w:val="00C001E0"/>
    <w:rsid w:val="00C066A6"/>
    <w:rsid w:val="00C12929"/>
    <w:rsid w:val="00C14B4B"/>
    <w:rsid w:val="00C1690C"/>
    <w:rsid w:val="00C20B72"/>
    <w:rsid w:val="00C21F72"/>
    <w:rsid w:val="00C23569"/>
    <w:rsid w:val="00C33126"/>
    <w:rsid w:val="00C46423"/>
    <w:rsid w:val="00C46EEF"/>
    <w:rsid w:val="00C479C3"/>
    <w:rsid w:val="00C501FF"/>
    <w:rsid w:val="00C53E88"/>
    <w:rsid w:val="00C54B3D"/>
    <w:rsid w:val="00C66C57"/>
    <w:rsid w:val="00C66DE6"/>
    <w:rsid w:val="00C703D5"/>
    <w:rsid w:val="00C8364B"/>
    <w:rsid w:val="00C9035B"/>
    <w:rsid w:val="00C95E1B"/>
    <w:rsid w:val="00CA10DA"/>
    <w:rsid w:val="00CA1932"/>
    <w:rsid w:val="00CA1993"/>
    <w:rsid w:val="00CC5EF5"/>
    <w:rsid w:val="00CD5454"/>
    <w:rsid w:val="00CE3FB1"/>
    <w:rsid w:val="00CE71CE"/>
    <w:rsid w:val="00CF0317"/>
    <w:rsid w:val="00CF1495"/>
    <w:rsid w:val="00D05A27"/>
    <w:rsid w:val="00D10BAD"/>
    <w:rsid w:val="00D25B21"/>
    <w:rsid w:val="00D31806"/>
    <w:rsid w:val="00D33B05"/>
    <w:rsid w:val="00D34FC1"/>
    <w:rsid w:val="00D42F58"/>
    <w:rsid w:val="00D45A0E"/>
    <w:rsid w:val="00D514E5"/>
    <w:rsid w:val="00D5378D"/>
    <w:rsid w:val="00D63016"/>
    <w:rsid w:val="00D66679"/>
    <w:rsid w:val="00D71B03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A1408"/>
    <w:rsid w:val="00DA21C9"/>
    <w:rsid w:val="00DC434C"/>
    <w:rsid w:val="00DD3A72"/>
    <w:rsid w:val="00DD4A66"/>
    <w:rsid w:val="00DE64D5"/>
    <w:rsid w:val="00E04C40"/>
    <w:rsid w:val="00E05288"/>
    <w:rsid w:val="00E06F91"/>
    <w:rsid w:val="00E071B3"/>
    <w:rsid w:val="00E1051E"/>
    <w:rsid w:val="00E110AE"/>
    <w:rsid w:val="00E125A1"/>
    <w:rsid w:val="00E176D3"/>
    <w:rsid w:val="00E227A0"/>
    <w:rsid w:val="00E27355"/>
    <w:rsid w:val="00E31907"/>
    <w:rsid w:val="00E32404"/>
    <w:rsid w:val="00E45569"/>
    <w:rsid w:val="00E550BB"/>
    <w:rsid w:val="00E61773"/>
    <w:rsid w:val="00E61902"/>
    <w:rsid w:val="00E70647"/>
    <w:rsid w:val="00E75D67"/>
    <w:rsid w:val="00E8031E"/>
    <w:rsid w:val="00E81C41"/>
    <w:rsid w:val="00E83A40"/>
    <w:rsid w:val="00E86A59"/>
    <w:rsid w:val="00E915C3"/>
    <w:rsid w:val="00EA119C"/>
    <w:rsid w:val="00EA1A8A"/>
    <w:rsid w:val="00EA6091"/>
    <w:rsid w:val="00EC2A99"/>
    <w:rsid w:val="00ED41DD"/>
    <w:rsid w:val="00ED7119"/>
    <w:rsid w:val="00ED7B2C"/>
    <w:rsid w:val="00EF03FC"/>
    <w:rsid w:val="00EF13F5"/>
    <w:rsid w:val="00EF354E"/>
    <w:rsid w:val="00EF466C"/>
    <w:rsid w:val="00F0565F"/>
    <w:rsid w:val="00F05B8F"/>
    <w:rsid w:val="00F14A4B"/>
    <w:rsid w:val="00F17C16"/>
    <w:rsid w:val="00F330BE"/>
    <w:rsid w:val="00F368BC"/>
    <w:rsid w:val="00F40FC1"/>
    <w:rsid w:val="00F40FF2"/>
    <w:rsid w:val="00F45035"/>
    <w:rsid w:val="00F549C4"/>
    <w:rsid w:val="00F65C01"/>
    <w:rsid w:val="00F711CE"/>
    <w:rsid w:val="00F77CC0"/>
    <w:rsid w:val="00F828B9"/>
    <w:rsid w:val="00F86870"/>
    <w:rsid w:val="00F91002"/>
    <w:rsid w:val="00FA34D1"/>
    <w:rsid w:val="00FB51EB"/>
    <w:rsid w:val="00FB709A"/>
    <w:rsid w:val="00FD2B14"/>
    <w:rsid w:val="00FD4290"/>
    <w:rsid w:val="00FE2BFA"/>
    <w:rsid w:val="00FE2E5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C4507"/>
    <w:pPr>
      <w:keepNext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  <w:style w:type="character" w:styleId="ac">
    <w:name w:val="Strong"/>
    <w:basedOn w:val="a0"/>
    <w:uiPriority w:val="22"/>
    <w:qFormat/>
    <w:rsid w:val="007F1B7E"/>
    <w:rPr>
      <w:b/>
      <w:bCs/>
    </w:rPr>
  </w:style>
  <w:style w:type="character" w:customStyle="1" w:styleId="60">
    <w:name w:val="Заголовок 6 Знак"/>
    <w:basedOn w:val="a0"/>
    <w:link w:val="6"/>
    <w:rsid w:val="000C45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package" Target="../embeddings/Microsoft_Excel_Worksheet2.xlsx"/><Relationship Id="rId4" Type="http://schemas.openxmlformats.org/officeDocument/2006/relationships/image" Target="../media/image4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package" Target="../embeddings/Microsoft_Excel_Worksheet3.xlsx"/><Relationship Id="rId4" Type="http://schemas.openxmlformats.org/officeDocument/2006/relationships/image" Target="../media/image4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package" Target="../embeddings/Microsoft_Excel_Worksheet4.xlsx"/><Relationship Id="rId4" Type="http://schemas.openxmlformats.org/officeDocument/2006/relationships/image" Target="../media/image5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7.xml"/><Relationship Id="rId1" Type="http://schemas.microsoft.com/office/2011/relationships/chartStyle" Target="style7.xml"/><Relationship Id="rId5" Type="http://schemas.openxmlformats.org/officeDocument/2006/relationships/package" Target="../embeddings/Microsoft_Excel_Worksheet6.xlsx"/><Relationship Id="rId4" Type="http://schemas.openxmlformats.org/officeDocument/2006/relationships/image" Target="../media/image5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8.xml"/><Relationship Id="rId1" Type="http://schemas.microsoft.com/office/2011/relationships/chartStyle" Target="style8.xml"/><Relationship Id="rId6" Type="http://schemas.openxmlformats.org/officeDocument/2006/relationships/chartUserShapes" Target="../drawings/drawing2.xml"/><Relationship Id="rId5" Type="http://schemas.openxmlformats.org/officeDocument/2006/relationships/package" Target="../embeddings/Microsoft_Excel_Worksheet7.xlsx"/><Relationship Id="rId4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5460102410732102"/>
          <c:w val="0.87710232804413546"/>
          <c:h val="0.764549854687474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85-4507-A87D-41718EA6686B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85-4507-A87D-41718EA6686B}"/>
                </c:ext>
              </c:extLst>
            </c:dLbl>
            <c:dLbl>
              <c:idx val="2"/>
              <c:layout>
                <c:manualLayout>
                  <c:x val="-6.7787418655097617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85-4507-A87D-41718EA668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1012488.5</c:v>
                </c:pt>
                <c:pt idx="1">
                  <c:v>1012488.5</c:v>
                </c:pt>
                <c:pt idx="2">
                  <c:v>1077595.3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985-4507-A87D-41718EA668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1122555</c:v>
                </c:pt>
                <c:pt idx="1">
                  <c:v>1169611.2</c:v>
                </c:pt>
                <c:pt idx="2">
                  <c:v>1254474.6000000001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985-4507-A87D-41718EA6686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 </a:t>
            </a:r>
          </a:p>
          <a:p>
            <a:pPr>
              <a:defRPr>
                <a:latin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(в % к общему объему доходов)</a:t>
            </a:r>
            <a:endParaRPr lang="ru-RU" sz="1200" b="0" baseline="0">
              <a:latin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361986714201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11-4EEC-A878-7C3E2023DBC9}"/>
                </c:ext>
              </c:extLst>
            </c:dLbl>
            <c:dLbl>
              <c:idx val="1"/>
              <c:layout>
                <c:manualLayout>
                  <c:x val="-2.1433929911049191E-3"/>
                  <c:y val="5.47654466644438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11-4EEC-A878-7C3E2023DBC9}"/>
                </c:ext>
              </c:extLst>
            </c:dLbl>
            <c:dLbl>
              <c:idx val="2"/>
              <c:layout>
                <c:manualLayout>
                  <c:x val="0"/>
                  <c:y val="1.40488342865932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F11-4EEC-A878-7C3E2023DB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29.7</c:v>
                </c:pt>
                <c:pt idx="1">
                  <c:v>14.5</c:v>
                </c:pt>
                <c:pt idx="2">
                  <c:v>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40488342865936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11-4EEC-A878-7C3E2023DBC9}"/>
                </c:ext>
              </c:extLst>
            </c:dLbl>
            <c:dLbl>
              <c:idx val="1"/>
              <c:layout>
                <c:manualLayout>
                  <c:x val="-2.1433929911049191E-3"/>
                  <c:y val="9.54820590422939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11-4EEC-A878-7C3E2023DBC9}"/>
                </c:ext>
              </c:extLst>
            </c:dLbl>
            <c:dLbl>
              <c:idx val="2"/>
              <c:layout>
                <c:manualLayout>
                  <c:x val="-1.5718033692036257E-16"/>
                  <c:y val="5.4765446664443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F11-4EEC-A878-7C3E2023DB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27.7</c:v>
                </c:pt>
                <c:pt idx="1">
                  <c:v>16.2</c:v>
                </c:pt>
                <c:pt idx="2">
                  <c:v>56.1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36198671420144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11-4EEC-A878-7C3E2023DBC9}"/>
                </c:ext>
              </c:extLst>
            </c:dLbl>
            <c:dLbl>
              <c:idx val="1"/>
              <c:layout>
                <c:manualLayout>
                  <c:x val="-2.1433929911049976E-3"/>
                  <c:y val="5.47654466644430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F11-4EEC-A878-7C3E2023DBC9}"/>
                </c:ext>
              </c:extLst>
            </c:dLbl>
            <c:dLbl>
              <c:idx val="2"/>
              <c:layout>
                <c:manualLayout>
                  <c:x val="0"/>
                  <c:y val="9.54820590422939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F11-4EEC-A878-7C3E2023DB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28.6</c:v>
                </c:pt>
                <c:pt idx="1">
                  <c:v>16.600000000000001</c:v>
                </c:pt>
                <c:pt idx="2">
                  <c:v>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361986714201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11-4EEC-A878-7C3E2023DBC9}"/>
                </c:ext>
              </c:extLst>
            </c:dLbl>
            <c:dLbl>
              <c:idx val="1"/>
              <c:layout>
                <c:manualLayout>
                  <c:x val="0"/>
                  <c:y val="1.361986714201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11-4EEC-A878-7C3E2023DBC9}"/>
                </c:ext>
              </c:extLst>
            </c:dLbl>
            <c:dLbl>
              <c:idx val="2"/>
              <c:layout>
                <c:manualLayout>
                  <c:x val="-2.1433929911049191E-3"/>
                  <c:y val="9.54820590422939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F11-4EEC-A878-7C3E2023DB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19.899999999999999</c:v>
                </c:pt>
                <c:pt idx="1">
                  <c:v>20.2</c:v>
                </c:pt>
                <c:pt idx="2">
                  <c:v>59.9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3B-4985-8A4E-4DD596CE607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3.9295084230090642E-17"/>
                  <c:y val="9.54820590422939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11-4EEC-A878-7C3E2023DBC9}"/>
                </c:ext>
              </c:extLst>
            </c:dLbl>
            <c:dLbl>
              <c:idx val="1"/>
              <c:layout>
                <c:manualLayout>
                  <c:x val="2.1433929911049191E-3"/>
                  <c:y val="9.54820590422932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F11-4EEC-A878-7C3E2023DBC9}"/>
                </c:ext>
              </c:extLst>
            </c:dLbl>
            <c:dLbl>
              <c:idx val="2"/>
              <c:layout>
                <c:manualLayout>
                  <c:x val="-4.2867859822098382E-3"/>
                  <c:y val="5.47654466644436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F11-4EEC-A878-7C3E2023DB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18.3</c:v>
                </c:pt>
                <c:pt idx="1">
                  <c:v>17.8</c:v>
                </c:pt>
                <c:pt idx="2">
                  <c:v>63.9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CB-4B4D-A42B-91B956148B9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425950426669743E-2"/>
          <c:y val="0.18729471316085489"/>
          <c:w val="0.87717528783616572"/>
          <c:h val="0.42530433695788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 отраслям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F77-4263-9EEE-9EE034B9DBB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D7A-4FC5-B3D6-A23959CF5BE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F77-4263-9EEE-9EE034B9DBB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F77-4263-9EEE-9EE034B9DBB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5F77-4263-9EEE-9EE034B9DBB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5F77-4263-9EEE-9EE034B9DBB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5F77-4263-9EEE-9EE034B9DBB1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D7A-4FC5-B3D6-A23959CF5BE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5F77-4263-9EEE-9EE034B9DBB1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CD7A-4FC5-B3D6-A23959CF5BEA}"/>
              </c:ext>
            </c:extLst>
          </c:dPt>
          <c:dLbls>
            <c:dLbl>
              <c:idx val="1"/>
              <c:layout>
                <c:manualLayout>
                  <c:x val="-6.5252854812398843E-3"/>
                  <c:y val="-3.17460317460317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7A-4FC5-B3D6-A23959CF5BEA}"/>
                </c:ext>
              </c:extLst>
            </c:dLbl>
            <c:dLbl>
              <c:idx val="7"/>
              <c:layout>
                <c:manualLayout>
                  <c:x val="-2.1750951604132682E-2"/>
                  <c:y val="-1.587301587301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7A-4FC5-B3D6-A23959CF5BEA}"/>
                </c:ext>
              </c:extLst>
            </c:dLbl>
            <c:dLbl>
              <c:idx val="9"/>
              <c:layout>
                <c:manualLayout>
                  <c:x val="-1.7400761283306143E-2"/>
                  <c:y val="-4.36507936507936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7A-4FC5-B3D6-A23959CF5B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Охрана среды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ФК и спорт</c:v>
                </c:pt>
                <c:pt idx="9">
                  <c:v>СМИ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10.7</c:v>
                </c:pt>
                <c:pt idx="1">
                  <c:v>1.1000000000000001</c:v>
                </c:pt>
                <c:pt idx="2">
                  <c:v>3.1</c:v>
                </c:pt>
                <c:pt idx="3">
                  <c:v>21</c:v>
                </c:pt>
                <c:pt idx="4">
                  <c:v>0.1</c:v>
                </c:pt>
                <c:pt idx="5">
                  <c:v>47.8</c:v>
                </c:pt>
                <c:pt idx="6">
                  <c:v>10.199999999999999</c:v>
                </c:pt>
                <c:pt idx="7">
                  <c:v>5.5</c:v>
                </c:pt>
                <c:pt idx="8">
                  <c:v>0.1</c:v>
                </c:pt>
                <c:pt idx="9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7A-4FC5-B3D6-A23959CF5B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838039641596523E-2"/>
          <c:y val="0.76235809233523233"/>
          <c:w val="0.85996103668118162"/>
          <c:h val="0.19753510049257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охрана среды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14.4</c:v>
                </c:pt>
                <c:pt idx="1">
                  <c:v>1.4</c:v>
                </c:pt>
                <c:pt idx="2">
                  <c:v>2.7</c:v>
                </c:pt>
                <c:pt idx="3">
                  <c:v>0</c:v>
                </c:pt>
                <c:pt idx="4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охрана среды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12.7</c:v>
                </c:pt>
                <c:pt idx="1">
                  <c:v>1.4</c:v>
                </c:pt>
                <c:pt idx="2">
                  <c:v>7.7</c:v>
                </c:pt>
                <c:pt idx="3">
                  <c:v>0.7</c:v>
                </c:pt>
                <c:pt idx="4">
                  <c:v>77.5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охрана среды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9.6999999999999993</c:v>
                </c:pt>
                <c:pt idx="1">
                  <c:v>1.2</c:v>
                </c:pt>
                <c:pt idx="2">
                  <c:v>3.3</c:v>
                </c:pt>
                <c:pt idx="3">
                  <c:v>0.1</c:v>
                </c:pt>
                <c:pt idx="4">
                  <c:v>85.7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охрана среды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12.8</c:v>
                </c:pt>
                <c:pt idx="1">
                  <c:v>1.2</c:v>
                </c:pt>
                <c:pt idx="2">
                  <c:v>3.1</c:v>
                </c:pt>
                <c:pt idx="3">
                  <c:v>3.8</c:v>
                </c:pt>
                <c:pt idx="4">
                  <c:v>79.099999999999994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2E-4546-B8A2-D57DF33DE3C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охрана среды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10.7</c:v>
                </c:pt>
                <c:pt idx="1">
                  <c:v>1.1000000000000001</c:v>
                </c:pt>
                <c:pt idx="2">
                  <c:v>3.1</c:v>
                </c:pt>
                <c:pt idx="3">
                  <c:v>21</c:v>
                </c:pt>
                <c:pt idx="4">
                  <c:v>64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A1-496E-B798-CA678873B78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63726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Доходные источники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060944534001666E-17"/>
                  <c:y val="1.36920384951881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85-45D6-B601-920F73A0E94E}"/>
                </c:ext>
              </c:extLst>
            </c:dLbl>
            <c:dLbl>
              <c:idx val="2"/>
              <c:layout>
                <c:manualLayout>
                  <c:x val="-8.4875562720133283E-17"/>
                  <c:y val="9.30571178602674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885-45D6-B601-920F73A0E9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49.4</c:v>
                </c:pt>
                <c:pt idx="1">
                  <c:v>2.1</c:v>
                </c:pt>
                <c:pt idx="2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5-45D6-B601-920F73A0E9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3148148148148147E-3"/>
                  <c:y val="1.32739657542807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85-45D6-B601-920F73A0E94E}"/>
                </c:ext>
              </c:extLst>
            </c:dLbl>
            <c:dLbl>
              <c:idx val="2"/>
              <c:layout>
                <c:manualLayout>
                  <c:x val="-8.4875562720133283E-17"/>
                  <c:y val="5.33745781777281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885-45D6-B601-920F73A0E9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34.1</c:v>
                </c:pt>
                <c:pt idx="1">
                  <c:v>2.2000000000000002</c:v>
                </c:pt>
                <c:pt idx="2">
                  <c:v>63.7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85-45D6-B601-920F73A0E9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3148148148148572E-3"/>
                  <c:y val="1.36920384951881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85-45D6-B601-920F73A0E94E}"/>
                </c:ext>
              </c:extLst>
            </c:dLbl>
            <c:dLbl>
              <c:idx val="1"/>
              <c:layout>
                <c:manualLayout>
                  <c:x val="-8.4875562720133283E-17"/>
                  <c:y val="1.0260904886889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85-45D6-B601-920F73A0E94E}"/>
                </c:ext>
              </c:extLst>
            </c:dLbl>
            <c:dLbl>
              <c:idx val="2"/>
              <c:layout>
                <c:manualLayout>
                  <c:x val="-2.3148148148149847E-3"/>
                  <c:y val="5.33745781777277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885-45D6-B601-920F73A0E9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51.4</c:v>
                </c:pt>
                <c:pt idx="1">
                  <c:v>4.0999999999999996</c:v>
                </c:pt>
                <c:pt idx="2">
                  <c:v>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85-45D6-B601-920F73A0E94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9.30571178602674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885-45D6-B601-920F73A0E94E}"/>
                </c:ext>
              </c:extLst>
            </c:dLbl>
            <c:dLbl>
              <c:idx val="1"/>
              <c:layout>
                <c:manualLayout>
                  <c:x val="0"/>
                  <c:y val="5.780527434070740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885-45D6-B601-920F73A0E94E}"/>
                </c:ext>
              </c:extLst>
            </c:dLbl>
            <c:dLbl>
              <c:idx val="2"/>
              <c:layout>
                <c:manualLayout>
                  <c:x val="0"/>
                  <c:y val="9.30571178602674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885-45D6-B601-920F73A0E9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51.7</c:v>
                </c:pt>
                <c:pt idx="1">
                  <c:v>5.8</c:v>
                </c:pt>
                <c:pt idx="2">
                  <c:v>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85-45D6-B601-920F73A0E94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 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4.6296296296296294E-3"/>
                  <c:y val="9.30571178602667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85-45D6-B601-920F73A0E94E}"/>
                </c:ext>
              </c:extLst>
            </c:dLbl>
            <c:dLbl>
              <c:idx val="1"/>
              <c:layout>
                <c:manualLayout>
                  <c:x val="0"/>
                  <c:y val="8.5989251343582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885-45D6-B601-920F73A0E94E}"/>
                </c:ext>
              </c:extLst>
            </c:dLbl>
            <c:dLbl>
              <c:idx val="2"/>
              <c:layout>
                <c:manualLayout>
                  <c:x val="-4.6296296296296294E-3"/>
                  <c:y val="1.32739657542807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885-45D6-B601-920F73A0E9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24.6</c:v>
                </c:pt>
                <c:pt idx="1">
                  <c:v>3.9</c:v>
                </c:pt>
                <c:pt idx="2">
                  <c:v>71.5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85-45D6-B601-920F73A0E94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59563184"/>
        <c:axId val="759562824"/>
      </c:barChart>
      <c:catAx>
        <c:axId val="75956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9562824"/>
        <c:crosses val="autoZero"/>
        <c:auto val="1"/>
        <c:lblAlgn val="ctr"/>
        <c:lblOffset val="100"/>
        <c:noMultiLvlLbl val="0"/>
      </c:catAx>
      <c:valAx>
        <c:axId val="759562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9563184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83267611053494"/>
          <c:y val="0.19524753355380764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-13.4</c:v>
                </c:pt>
                <c:pt idx="1">
                  <c:v>18</c:v>
                </c:pt>
                <c:pt idx="2">
                  <c:v>-22.2</c:v>
                </c:pt>
                <c:pt idx="3">
                  <c:v>24.4</c:v>
                </c:pt>
                <c:pt idx="4">
                  <c:v>22.6</c:v>
                </c:pt>
                <c:pt idx="5">
                  <c:v>-7.3</c:v>
                </c:pt>
                <c:pt idx="6">
                  <c:v>8.1</c:v>
                </c:pt>
                <c:pt idx="7">
                  <c:v>-16.600000000000001</c:v>
                </c:pt>
                <c:pt idx="8">
                  <c:v>2.2000000000000002</c:v>
                </c:pt>
                <c:pt idx="9">
                  <c:v>2.6</c:v>
                </c:pt>
                <c:pt idx="10">
                  <c:v>0.5</c:v>
                </c:pt>
                <c:pt idx="11">
                  <c:v>8.3000000000000007</c:v>
                </c:pt>
                <c:pt idx="12">
                  <c:v>17</c:v>
                </c:pt>
                <c:pt idx="13">
                  <c:v>-10.8</c:v>
                </c:pt>
                <c:pt idx="14">
                  <c:v>-6.1</c:v>
                </c:pt>
                <c:pt idx="15">
                  <c:v>1.2</c:v>
                </c:pt>
                <c:pt idx="16">
                  <c:v>-4.7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6-4EFD-BCD0-9EB6BFE39D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70471977221929"/>
          <c:y val="5.0779554914385017E-2"/>
          <c:w val="0.76995878172447219"/>
          <c:h val="0.830193589562862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6430469441984058E-3"/>
                  <c:y val="-2.47320692497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32-4869-872D-C830C612B651}"/>
                </c:ext>
              </c:extLst>
            </c:dLbl>
            <c:dLbl>
              <c:idx val="1"/>
              <c:layout>
                <c:manualLayout>
                  <c:x val="2.2143489813993872E-3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32-4869-872D-C830C612B651}"/>
                </c:ext>
              </c:extLst>
            </c:dLbl>
            <c:dLbl>
              <c:idx val="2"/>
              <c:layout>
                <c:manualLayout>
                  <c:x val="6.6430469441984058E-3"/>
                  <c:y val="-3.7098103874690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32-4869-872D-C830C612B651}"/>
                </c:ext>
              </c:extLst>
            </c:dLbl>
            <c:dLbl>
              <c:idx val="3"/>
              <c:layout>
                <c:manualLayout>
                  <c:x val="6.4246707356247204E-3"/>
                  <c:y val="-4.1015124327095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32-4869-872D-C830C612B651}"/>
                </c:ext>
              </c:extLst>
            </c:dLbl>
            <c:dLbl>
              <c:idx val="4"/>
              <c:layout>
                <c:manualLayout>
                  <c:x val="6.4246707356247993E-3"/>
                  <c:y val="-3.2912781130005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D6-4721-8866-988E2684D5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01.04.2019 год</c:v>
                </c:pt>
                <c:pt idx="1">
                  <c:v>01.04.2020 год</c:v>
                </c:pt>
                <c:pt idx="2">
                  <c:v>01.04.2021 год</c:v>
                </c:pt>
                <c:pt idx="3">
                  <c:v>01.04.2022 год</c:v>
                </c:pt>
                <c:pt idx="4">
                  <c:v>01.04.2023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193785.3</c:v>
                </c:pt>
                <c:pt idx="1">
                  <c:v>199588.5</c:v>
                </c:pt>
                <c:pt idx="2">
                  <c:v>173161.3</c:v>
                </c:pt>
                <c:pt idx="3">
                  <c:v>197512</c:v>
                </c:pt>
                <c:pt idx="4">
                  <c:v>254861.5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32-4869-872D-C830C612B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1047552"/>
        <c:axId val="521049520"/>
        <c:axId val="513077080"/>
      </c:bar3DChart>
      <c:catAx>
        <c:axId val="5210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1049520"/>
        <c:crosses val="autoZero"/>
        <c:auto val="1"/>
        <c:lblAlgn val="ctr"/>
        <c:lblOffset val="100"/>
        <c:noMultiLvlLbl val="0"/>
      </c:catAx>
      <c:valAx>
        <c:axId val="52104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7552"/>
        <c:crosses val="autoZero"/>
        <c:crossBetween val="between"/>
      </c:valAx>
      <c:serAx>
        <c:axId val="5130770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9520"/>
        <c:crosses val="autoZero"/>
      </c:ser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25.1</c:v>
                </c:pt>
                <c:pt idx="1">
                  <c:v>19.5</c:v>
                </c:pt>
                <c:pt idx="2">
                  <c:v>13</c:v>
                </c:pt>
                <c:pt idx="3">
                  <c:v>22.6</c:v>
                </c:pt>
                <c:pt idx="4">
                  <c:v>18.8</c:v>
                </c:pt>
                <c:pt idx="5">
                  <c:v>24.1</c:v>
                </c:pt>
                <c:pt idx="6">
                  <c:v>13.7</c:v>
                </c:pt>
                <c:pt idx="7">
                  <c:v>21.3</c:v>
                </c:pt>
                <c:pt idx="8">
                  <c:v>24.8</c:v>
                </c:pt>
                <c:pt idx="9">
                  <c:v>21.9</c:v>
                </c:pt>
                <c:pt idx="10">
                  <c:v>23.5</c:v>
                </c:pt>
                <c:pt idx="11">
                  <c:v>24.8</c:v>
                </c:pt>
                <c:pt idx="12">
                  <c:v>23.8</c:v>
                </c:pt>
                <c:pt idx="13">
                  <c:v>15.5</c:v>
                </c:pt>
                <c:pt idx="14">
                  <c:v>24.6</c:v>
                </c:pt>
                <c:pt idx="15">
                  <c:v>2.6</c:v>
                </c:pt>
                <c:pt idx="16">
                  <c:v>21.8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  <c:userShapes r:id="rId6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0.09761</cdr:x>
      <cdr:y>0.495</cdr:y>
    </cdr:from>
    <cdr:to>
      <cdr:x>0.97021</cdr:x>
      <cdr:y>0.495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78339" y="1781908"/>
          <a:ext cx="517031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0.09759</cdr:x>
      <cdr:y>0.33706</cdr:y>
    </cdr:from>
    <cdr:to>
      <cdr:x>1</cdr:x>
      <cdr:y>0.33706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83196" y="1477691"/>
          <a:ext cx="5392789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0.14281</cdr:y>
    </cdr:from>
    <cdr:to>
      <cdr:x>1</cdr:x>
      <cdr:y>0.26894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4790365" y="525439"/>
          <a:ext cx="696035" cy="464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средний показатель 20,1%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29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148</cp:revision>
  <cp:lastPrinted>2023-05-03T07:07:00Z</cp:lastPrinted>
  <dcterms:created xsi:type="dcterms:W3CDTF">2017-07-17T07:26:00Z</dcterms:created>
  <dcterms:modified xsi:type="dcterms:W3CDTF">2023-05-03T10:33:00Z</dcterms:modified>
</cp:coreProperties>
</file>