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B8" w:rsidRDefault="000B1EB8" w:rsidP="000B1EB8">
      <w:pPr>
        <w:spacing w:line="276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8693" cy="708454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6" cy="7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B8" w:rsidRDefault="000B1EB8" w:rsidP="000B1EB8">
      <w:pPr>
        <w:spacing w:line="276" w:lineRule="auto"/>
        <w:rPr>
          <w:sz w:val="20"/>
          <w:szCs w:val="20"/>
        </w:rPr>
      </w:pP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КОНТРОЛЬНО-СЧЁТНАЯ КОМИССИЯ</w:t>
      </w:r>
    </w:p>
    <w:p w:rsidR="000B1EB8" w:rsidRDefault="000B1EB8" w:rsidP="000B1EB8">
      <w:pPr>
        <w:spacing w:line="276" w:lineRule="auto"/>
        <w:jc w:val="center"/>
        <w:rPr>
          <w:b/>
        </w:rPr>
      </w:pPr>
      <w:r>
        <w:rPr>
          <w:b/>
        </w:rPr>
        <w:t>ДОБРИНСКОГО МУНИЦИПАЛЬНОГО РАЙОНА</w:t>
      </w:r>
    </w:p>
    <w:p w:rsidR="002925F7" w:rsidRDefault="000B1EB8" w:rsidP="000B1EB8">
      <w:pPr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Default="000B1EB8" w:rsidP="000B1EB8">
      <w:pPr>
        <w:jc w:val="center"/>
        <w:rPr>
          <w:b/>
        </w:rPr>
      </w:pPr>
    </w:p>
    <w:p w:rsidR="000B1EB8" w:rsidRPr="00857F53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857F53">
        <w:rPr>
          <w:b/>
          <w:sz w:val="48"/>
          <w:szCs w:val="48"/>
        </w:rPr>
        <w:t>Аналитическая справка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об исполнении районного и консолидированного бюджетов Добринского муниципального района </w:t>
      </w:r>
    </w:p>
    <w:p w:rsidR="000B1EB8" w:rsidRPr="00BE2580" w:rsidRDefault="000B1EB8" w:rsidP="000B1EB8">
      <w:pPr>
        <w:spacing w:line="360" w:lineRule="auto"/>
        <w:jc w:val="center"/>
        <w:rPr>
          <w:b/>
          <w:sz w:val="48"/>
          <w:szCs w:val="48"/>
        </w:rPr>
      </w:pPr>
      <w:r w:rsidRPr="00BE2580">
        <w:rPr>
          <w:b/>
          <w:sz w:val="48"/>
          <w:szCs w:val="48"/>
        </w:rPr>
        <w:t xml:space="preserve">за 1 </w:t>
      </w:r>
      <w:r w:rsidR="00025320">
        <w:rPr>
          <w:b/>
          <w:sz w:val="48"/>
          <w:szCs w:val="48"/>
        </w:rPr>
        <w:t>квартал</w:t>
      </w:r>
      <w:r w:rsidRPr="00BE2580">
        <w:rPr>
          <w:b/>
          <w:sz w:val="48"/>
          <w:szCs w:val="48"/>
        </w:rPr>
        <w:t xml:space="preserve"> 201</w:t>
      </w:r>
      <w:r w:rsidR="00D851CB">
        <w:rPr>
          <w:b/>
          <w:sz w:val="48"/>
          <w:szCs w:val="48"/>
        </w:rPr>
        <w:t>9</w:t>
      </w:r>
      <w:r w:rsidRPr="00BE2580">
        <w:rPr>
          <w:b/>
          <w:sz w:val="48"/>
          <w:szCs w:val="48"/>
        </w:rPr>
        <w:t xml:space="preserve"> года.</w:t>
      </w: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Default="000B1EB8" w:rsidP="000B1EB8">
      <w:pPr>
        <w:spacing w:line="360" w:lineRule="auto"/>
        <w:jc w:val="center"/>
        <w:rPr>
          <w:b/>
          <w:sz w:val="36"/>
          <w:szCs w:val="36"/>
        </w:rPr>
      </w:pPr>
    </w:p>
    <w:p w:rsidR="000B1EB8" w:rsidRPr="008F270F" w:rsidRDefault="000B1EB8" w:rsidP="000B1EB8">
      <w:pPr>
        <w:spacing w:line="360" w:lineRule="auto"/>
        <w:jc w:val="center"/>
        <w:rPr>
          <w:b/>
          <w:sz w:val="32"/>
          <w:szCs w:val="32"/>
        </w:rPr>
      </w:pPr>
    </w:p>
    <w:p w:rsidR="000B1EB8" w:rsidRPr="008F270F" w:rsidRDefault="00D74D59" w:rsidP="000B1EB8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8F270F">
        <w:rPr>
          <w:b/>
          <w:sz w:val="32"/>
          <w:szCs w:val="32"/>
        </w:rPr>
        <w:t>п.Добринка</w:t>
      </w:r>
      <w:proofErr w:type="spellEnd"/>
    </w:p>
    <w:p w:rsidR="000B1EB8" w:rsidRDefault="000B1EB8" w:rsidP="00C501FF">
      <w:pPr>
        <w:spacing w:after="240" w:line="360" w:lineRule="auto"/>
        <w:ind w:firstLine="709"/>
        <w:jc w:val="both"/>
      </w:pPr>
      <w:r>
        <w:lastRenderedPageBreak/>
        <w:t>Аналитическая справка Контрольно-счётной комиссии Добринского муниципального района на отчет об исполнении бюджета Добринского муниципального района подготовлена на основании данных управления финансов администрации Добринского муниципального района</w:t>
      </w:r>
      <w:r w:rsidR="00C23569">
        <w:t xml:space="preserve"> и администраций сельских поселений сельсоветов</w:t>
      </w:r>
      <w:r>
        <w:t>.</w:t>
      </w:r>
    </w:p>
    <w:p w:rsidR="000B1EB8" w:rsidRPr="00C46423" w:rsidRDefault="000B1EB8" w:rsidP="008722C3">
      <w:pPr>
        <w:spacing w:before="240" w:after="240"/>
        <w:ind w:firstLine="709"/>
        <w:jc w:val="center"/>
        <w:rPr>
          <w:b/>
          <w:sz w:val="32"/>
          <w:szCs w:val="32"/>
        </w:rPr>
      </w:pPr>
      <w:r w:rsidRPr="00C46423">
        <w:rPr>
          <w:b/>
          <w:sz w:val="32"/>
          <w:szCs w:val="32"/>
        </w:rPr>
        <w:t xml:space="preserve">Общие итоги исполнения районного бюджета за 1 </w:t>
      </w:r>
      <w:r w:rsidR="00025320" w:rsidRPr="00C46423">
        <w:rPr>
          <w:b/>
          <w:sz w:val="32"/>
          <w:szCs w:val="32"/>
        </w:rPr>
        <w:t>квартал</w:t>
      </w:r>
      <w:r w:rsidRPr="00C46423">
        <w:rPr>
          <w:b/>
          <w:sz w:val="32"/>
          <w:szCs w:val="32"/>
        </w:rPr>
        <w:t xml:space="preserve"> 201</w:t>
      </w:r>
      <w:r w:rsidR="00D851CB">
        <w:rPr>
          <w:b/>
          <w:sz w:val="32"/>
          <w:szCs w:val="32"/>
        </w:rPr>
        <w:t>9</w:t>
      </w:r>
      <w:r w:rsidRPr="00C46423">
        <w:rPr>
          <w:b/>
          <w:sz w:val="32"/>
          <w:szCs w:val="32"/>
        </w:rPr>
        <w:t xml:space="preserve"> года.</w:t>
      </w:r>
    </w:p>
    <w:p w:rsidR="000B1EB8" w:rsidRDefault="000B1EB8" w:rsidP="003E786C">
      <w:pPr>
        <w:spacing w:before="240" w:line="360" w:lineRule="auto"/>
        <w:ind w:firstLine="709"/>
        <w:jc w:val="both"/>
      </w:pPr>
      <w:r>
        <w:t xml:space="preserve">По данным управления финансов </w:t>
      </w:r>
      <w:r w:rsidR="00603266">
        <w:t xml:space="preserve">администрации Добринского муниципального района, доходы районного бюджета составили </w:t>
      </w:r>
      <w:r w:rsidR="00A548B9">
        <w:t>194240,5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A548B9">
        <w:t>27,2</w:t>
      </w:r>
      <w:r w:rsidR="00603266">
        <w:t xml:space="preserve">% к утвержденным годовым назначениям в сумме </w:t>
      </w:r>
      <w:r w:rsidR="00A548B9">
        <w:t>714028,5</w:t>
      </w:r>
      <w:r w:rsidR="00603266">
        <w:t xml:space="preserve"> тыс. рублей, расходы – </w:t>
      </w:r>
      <w:r w:rsidR="00A548B9">
        <w:t>152078,5</w:t>
      </w:r>
      <w:r w:rsidR="00603266">
        <w:t xml:space="preserve"> тыс. руб</w:t>
      </w:r>
      <w:r w:rsidR="00F65C01">
        <w:t>лей</w:t>
      </w:r>
      <w:r w:rsidR="00603266">
        <w:t xml:space="preserve"> или </w:t>
      </w:r>
      <w:r w:rsidR="00A548B9">
        <w:t>21,2</w:t>
      </w:r>
      <w:r w:rsidR="00603266">
        <w:t xml:space="preserve">% к утвержденным годовым назначениям в сумме </w:t>
      </w:r>
      <w:r w:rsidR="00A548B9">
        <w:t>717666,0</w:t>
      </w:r>
      <w:r w:rsidR="00603266">
        <w:t xml:space="preserve"> тыс. рублей, профицит – </w:t>
      </w:r>
      <w:r w:rsidR="00A548B9">
        <w:t>42162,0</w:t>
      </w:r>
      <w:r w:rsidR="00603266">
        <w:t xml:space="preserve"> тыс. рублей.</w:t>
      </w:r>
    </w:p>
    <w:p w:rsidR="00086F83" w:rsidRDefault="00603266" w:rsidP="008722C3">
      <w:pPr>
        <w:spacing w:after="240" w:line="360" w:lineRule="auto"/>
        <w:ind w:firstLine="709"/>
        <w:jc w:val="both"/>
      </w:pPr>
      <w:r>
        <w:t xml:space="preserve">По сравнению с первым </w:t>
      </w:r>
      <w:r w:rsidR="00C46423">
        <w:t>кварталом</w:t>
      </w:r>
      <w:r>
        <w:t xml:space="preserve"> 201</w:t>
      </w:r>
      <w:r w:rsidR="00A548B9">
        <w:t>8</w:t>
      </w:r>
      <w:r>
        <w:t xml:space="preserve"> года доходы районного бюджета увеличились на </w:t>
      </w:r>
      <w:r w:rsidR="00A548B9">
        <w:t>32814,9</w:t>
      </w:r>
      <w:r w:rsidR="001F115E">
        <w:t xml:space="preserve"> тыс. рублей или </w:t>
      </w:r>
      <w:r w:rsidR="00A548B9">
        <w:t>20,3</w:t>
      </w:r>
      <w:r w:rsidR="001F115E">
        <w:t xml:space="preserve">%, расходы увеличились на </w:t>
      </w:r>
      <w:r w:rsidR="00A548B9">
        <w:t>11415,5</w:t>
      </w:r>
      <w:r w:rsidR="001F115E">
        <w:t xml:space="preserve"> тыс. рублей или </w:t>
      </w:r>
      <w:r w:rsidR="00A548B9">
        <w:t>8</w:t>
      </w:r>
      <w:r w:rsidR="00C46423">
        <w:t>,1</w:t>
      </w:r>
      <w:r w:rsidR="001F115E">
        <w:t xml:space="preserve">%. </w:t>
      </w:r>
    </w:p>
    <w:p w:rsidR="00391DC2" w:rsidRDefault="00391DC2" w:rsidP="003A7325">
      <w:pPr>
        <w:spacing w:line="360" w:lineRule="auto"/>
        <w:ind w:firstLine="709"/>
        <w:jc w:val="center"/>
        <w:rPr>
          <w:b/>
        </w:rPr>
      </w:pPr>
      <w:r>
        <w:rPr>
          <w:b/>
        </w:rPr>
        <w:t>Доходы районного бюджета.</w:t>
      </w:r>
    </w:p>
    <w:p w:rsidR="00391DC2" w:rsidRDefault="00391DC2" w:rsidP="00451CCE">
      <w:pPr>
        <w:spacing w:before="240" w:line="360" w:lineRule="auto"/>
        <w:ind w:firstLine="709"/>
        <w:jc w:val="both"/>
      </w:pPr>
      <w:r>
        <w:t xml:space="preserve">По итогам первого </w:t>
      </w:r>
      <w:r w:rsidR="00C46423">
        <w:t>квартала</w:t>
      </w:r>
      <w:r>
        <w:t xml:space="preserve"> 201</w:t>
      </w:r>
      <w:r w:rsidR="00A548B9">
        <w:t>9</w:t>
      </w:r>
      <w:r>
        <w:t xml:space="preserve"> года в районный бюджет поступило доходов, с учетом безвозмездных перечислений из других бюджетов, в сумме </w:t>
      </w:r>
      <w:r w:rsidR="00A548B9">
        <w:t>194240,5</w:t>
      </w:r>
      <w:r>
        <w:t xml:space="preserve"> тыс. рублей.</w:t>
      </w:r>
    </w:p>
    <w:p w:rsidR="00391DC2" w:rsidRDefault="00391DC2" w:rsidP="00391DC2">
      <w:pPr>
        <w:spacing w:line="360" w:lineRule="auto"/>
        <w:ind w:firstLine="709"/>
        <w:jc w:val="both"/>
      </w:pPr>
      <w:r>
        <w:t xml:space="preserve">Исполнение доходной части районного бюджета отражено в Приложении №1 к настоящей Аналитической </w:t>
      </w:r>
      <w:r w:rsidR="007F41D9">
        <w:t>справке</w:t>
      </w:r>
      <w:r>
        <w:t>.</w:t>
      </w:r>
    </w:p>
    <w:p w:rsidR="00391DC2" w:rsidRDefault="00391DC2" w:rsidP="00391DC2">
      <w:pPr>
        <w:spacing w:line="360" w:lineRule="auto"/>
        <w:ind w:firstLine="709"/>
        <w:jc w:val="both"/>
      </w:pPr>
      <w:r>
        <w:t>Структура доходов районного бюджета за перв</w:t>
      </w:r>
      <w:r w:rsidR="00C46423">
        <w:t>ый</w:t>
      </w:r>
      <w:r>
        <w:t xml:space="preserve"> </w:t>
      </w:r>
      <w:r w:rsidR="00C46423">
        <w:t>квартал</w:t>
      </w:r>
      <w:r>
        <w:t xml:space="preserve"> 201</w:t>
      </w:r>
      <w:r w:rsidR="00A548B9">
        <w:t>9</w:t>
      </w:r>
      <w:r>
        <w:t xml:space="preserve"> года в сравнении с аналогичным периодом 201</w:t>
      </w:r>
      <w:r w:rsidR="00A548B9">
        <w:t>8</w:t>
      </w:r>
      <w:r>
        <w:t xml:space="preserve"> года представлена в таблице:</w:t>
      </w: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451CCE" w:rsidRDefault="00451CCE" w:rsidP="00391DC2">
      <w:pPr>
        <w:ind w:firstLine="709"/>
        <w:jc w:val="center"/>
        <w:rPr>
          <w:b/>
          <w:i/>
        </w:rPr>
      </w:pPr>
    </w:p>
    <w:p w:rsidR="00391DC2" w:rsidRPr="003E786C" w:rsidRDefault="00391DC2" w:rsidP="00E915C3">
      <w:pPr>
        <w:spacing w:after="240"/>
        <w:ind w:firstLine="709"/>
        <w:jc w:val="center"/>
        <w:rPr>
          <w:b/>
          <w:i/>
        </w:rPr>
      </w:pPr>
      <w:r w:rsidRPr="003E786C">
        <w:rPr>
          <w:b/>
          <w:i/>
        </w:rPr>
        <w:lastRenderedPageBreak/>
        <w:t>Доходы районного бюджета по сравнению с соответствующим периодом прошлого года.</w:t>
      </w:r>
    </w:p>
    <w:p w:rsidR="00391DC2" w:rsidRPr="00A17E32" w:rsidRDefault="00C501FF" w:rsidP="00CC5EF5">
      <w:pPr>
        <w:ind w:firstLine="709"/>
        <w:jc w:val="right"/>
        <w:rPr>
          <w:sz w:val="22"/>
          <w:szCs w:val="22"/>
        </w:rPr>
      </w:pPr>
      <w:r w:rsidRPr="00A17E32">
        <w:rPr>
          <w:sz w:val="22"/>
          <w:szCs w:val="22"/>
        </w:rPr>
        <w:t xml:space="preserve"> </w:t>
      </w:r>
      <w:r w:rsidR="00391DC2" w:rsidRPr="00A17E32">
        <w:rPr>
          <w:sz w:val="22"/>
          <w:szCs w:val="22"/>
        </w:rPr>
        <w:t>(тыс. рублей)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342"/>
        <w:gridCol w:w="1117"/>
        <w:gridCol w:w="1202"/>
        <w:gridCol w:w="642"/>
        <w:gridCol w:w="1116"/>
        <w:gridCol w:w="1202"/>
        <w:gridCol w:w="636"/>
        <w:gridCol w:w="1525"/>
      </w:tblGrid>
      <w:tr w:rsidR="00454B7D" w:rsidRPr="00454B7D" w:rsidTr="00A548B9">
        <w:tc>
          <w:tcPr>
            <w:tcW w:w="2403" w:type="dxa"/>
            <w:vMerge w:val="restart"/>
          </w:tcPr>
          <w:p w:rsidR="00454B7D" w:rsidRPr="00454B7D" w:rsidRDefault="00454B7D" w:rsidP="0045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A548B9">
              <w:rPr>
                <w:b/>
                <w:sz w:val="24"/>
                <w:szCs w:val="24"/>
              </w:rPr>
              <w:t>8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65" w:type="dxa"/>
            <w:gridSpan w:val="3"/>
          </w:tcPr>
          <w:p w:rsidR="00454B7D" w:rsidRPr="00454B7D" w:rsidRDefault="00454B7D" w:rsidP="00454B7D">
            <w:pPr>
              <w:jc w:val="center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201</w:t>
            </w:r>
            <w:r w:rsidR="00A548B9">
              <w:rPr>
                <w:b/>
                <w:sz w:val="24"/>
                <w:szCs w:val="24"/>
              </w:rPr>
              <w:t>9</w:t>
            </w:r>
            <w:r w:rsidRPr="00454B7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  <w:vMerge w:val="restart"/>
          </w:tcPr>
          <w:p w:rsidR="00454B7D" w:rsidRPr="00A548B9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A548B9">
              <w:rPr>
                <w:b/>
                <w:sz w:val="22"/>
                <w:szCs w:val="22"/>
              </w:rPr>
              <w:t>Отклонение факта 201</w:t>
            </w:r>
            <w:r w:rsidR="00A548B9" w:rsidRPr="00A548B9">
              <w:rPr>
                <w:b/>
                <w:sz w:val="22"/>
                <w:szCs w:val="22"/>
              </w:rPr>
              <w:t>9</w:t>
            </w:r>
            <w:r w:rsidRPr="00A548B9">
              <w:rPr>
                <w:b/>
                <w:sz w:val="22"/>
                <w:szCs w:val="22"/>
              </w:rPr>
              <w:t>г. к 201</w:t>
            </w:r>
            <w:r w:rsidR="00A548B9" w:rsidRPr="00A548B9">
              <w:rPr>
                <w:b/>
                <w:sz w:val="22"/>
                <w:szCs w:val="22"/>
              </w:rPr>
              <w:t>8</w:t>
            </w:r>
            <w:r w:rsidRPr="00A548B9">
              <w:rPr>
                <w:b/>
                <w:sz w:val="22"/>
                <w:szCs w:val="22"/>
              </w:rPr>
              <w:t>г.</w:t>
            </w:r>
          </w:p>
        </w:tc>
      </w:tr>
      <w:tr w:rsidR="00454B7D" w:rsidRPr="00454B7D" w:rsidTr="00A548B9">
        <w:tc>
          <w:tcPr>
            <w:tcW w:w="2403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643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088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Годовой план</w:t>
            </w:r>
          </w:p>
        </w:tc>
        <w:tc>
          <w:tcPr>
            <w:tcW w:w="1212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 xml:space="preserve">Факт 1 </w:t>
            </w:r>
            <w:r w:rsidR="00C46423">
              <w:rPr>
                <w:b/>
                <w:sz w:val="22"/>
                <w:szCs w:val="22"/>
              </w:rPr>
              <w:t>квартала</w:t>
            </w:r>
          </w:p>
        </w:tc>
        <w:tc>
          <w:tcPr>
            <w:tcW w:w="565" w:type="dxa"/>
          </w:tcPr>
          <w:p w:rsidR="00454B7D" w:rsidRPr="00454B7D" w:rsidRDefault="00454B7D" w:rsidP="00454B7D">
            <w:pPr>
              <w:jc w:val="center"/>
              <w:rPr>
                <w:b/>
                <w:sz w:val="22"/>
                <w:szCs w:val="22"/>
              </w:rPr>
            </w:pPr>
            <w:r w:rsidRPr="00454B7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42" w:type="dxa"/>
            <w:vMerge/>
          </w:tcPr>
          <w:p w:rsidR="00454B7D" w:rsidRPr="00454B7D" w:rsidRDefault="00454B7D" w:rsidP="00454B7D">
            <w:pPr>
              <w:jc w:val="both"/>
              <w:rPr>
                <w:sz w:val="24"/>
                <w:szCs w:val="24"/>
              </w:rPr>
            </w:pPr>
          </w:p>
        </w:tc>
      </w:tr>
      <w:tr w:rsidR="00A548B9" w:rsidRPr="00454B7D" w:rsidTr="00A548B9">
        <w:tc>
          <w:tcPr>
            <w:tcW w:w="2403" w:type="dxa"/>
          </w:tcPr>
          <w:p w:rsidR="00A548B9" w:rsidRPr="00454B7D" w:rsidRDefault="00A548B9" w:rsidP="00A548B9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1.Налоговые доходы</w:t>
            </w:r>
          </w:p>
        </w:tc>
        <w:tc>
          <w:tcPr>
            <w:tcW w:w="1117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199131,7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51263,0</w:t>
            </w:r>
          </w:p>
        </w:tc>
        <w:tc>
          <w:tcPr>
            <w:tcW w:w="643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088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222089,6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57737,1</w:t>
            </w:r>
          </w:p>
        </w:tc>
        <w:tc>
          <w:tcPr>
            <w:tcW w:w="565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54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+6474,1</w:t>
            </w:r>
          </w:p>
        </w:tc>
      </w:tr>
      <w:tr w:rsidR="00A548B9" w:rsidRPr="00454B7D" w:rsidTr="00A548B9">
        <w:tc>
          <w:tcPr>
            <w:tcW w:w="2403" w:type="dxa"/>
          </w:tcPr>
          <w:p w:rsidR="00A548B9" w:rsidRPr="00454B7D" w:rsidRDefault="00A548B9" w:rsidP="00A548B9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2.Неналоговые доходы</w:t>
            </w:r>
          </w:p>
        </w:tc>
        <w:tc>
          <w:tcPr>
            <w:tcW w:w="1117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69029,5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17393,9</w:t>
            </w:r>
          </w:p>
        </w:tc>
        <w:tc>
          <w:tcPr>
            <w:tcW w:w="643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088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78853,1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28123,6</w:t>
            </w:r>
          </w:p>
        </w:tc>
        <w:tc>
          <w:tcPr>
            <w:tcW w:w="565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54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+10729,7</w:t>
            </w:r>
          </w:p>
        </w:tc>
      </w:tr>
      <w:tr w:rsidR="00A548B9" w:rsidRPr="00454B7D" w:rsidTr="00A548B9">
        <w:tc>
          <w:tcPr>
            <w:tcW w:w="2403" w:type="dxa"/>
          </w:tcPr>
          <w:p w:rsidR="00A548B9" w:rsidRPr="00454B7D" w:rsidRDefault="00A548B9" w:rsidP="00A548B9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117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355925,7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92768,7</w:t>
            </w:r>
          </w:p>
        </w:tc>
        <w:tc>
          <w:tcPr>
            <w:tcW w:w="643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088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413085,8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108379,8</w:t>
            </w:r>
          </w:p>
        </w:tc>
        <w:tc>
          <w:tcPr>
            <w:tcW w:w="565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54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+15611,1</w:t>
            </w:r>
          </w:p>
        </w:tc>
      </w:tr>
      <w:tr w:rsidR="00A548B9" w:rsidRPr="00454B7D" w:rsidTr="00A548B9">
        <w:tc>
          <w:tcPr>
            <w:tcW w:w="2403" w:type="dxa"/>
          </w:tcPr>
          <w:p w:rsidR="00A548B9" w:rsidRPr="00454B7D" w:rsidRDefault="00A548B9" w:rsidP="00A548B9">
            <w:pPr>
              <w:jc w:val="both"/>
              <w:rPr>
                <w:b/>
                <w:sz w:val="24"/>
                <w:szCs w:val="24"/>
              </w:rPr>
            </w:pPr>
            <w:r w:rsidRPr="00454B7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17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624086,9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161425,6</w:t>
            </w:r>
          </w:p>
        </w:tc>
        <w:tc>
          <w:tcPr>
            <w:tcW w:w="643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088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714028,5</w:t>
            </w:r>
          </w:p>
        </w:tc>
        <w:tc>
          <w:tcPr>
            <w:tcW w:w="121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194240,5</w:t>
            </w:r>
          </w:p>
        </w:tc>
        <w:tc>
          <w:tcPr>
            <w:tcW w:w="565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542" w:type="dxa"/>
          </w:tcPr>
          <w:p w:rsidR="00A548B9" w:rsidRPr="00454B7D" w:rsidRDefault="00A548B9" w:rsidP="00A548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+32814,9</w:t>
            </w:r>
          </w:p>
        </w:tc>
      </w:tr>
    </w:tbl>
    <w:p w:rsidR="00391DC2" w:rsidRPr="00391DC2" w:rsidRDefault="00391DC2" w:rsidP="00391DC2">
      <w:pPr>
        <w:ind w:firstLine="709"/>
        <w:jc w:val="both"/>
      </w:pPr>
    </w:p>
    <w:p w:rsidR="00E915C3" w:rsidRDefault="00016A39" w:rsidP="00391DC2">
      <w:pPr>
        <w:spacing w:line="360" w:lineRule="auto"/>
        <w:ind w:firstLine="709"/>
        <w:jc w:val="both"/>
      </w:pPr>
      <w:r>
        <w:t>Доходы районного бюджета за перв</w:t>
      </w:r>
      <w:r w:rsidR="00F549C4">
        <w:t>ый</w:t>
      </w:r>
      <w:r>
        <w:t xml:space="preserve"> </w:t>
      </w:r>
      <w:r w:rsidR="00F549C4">
        <w:t>квартал</w:t>
      </w:r>
      <w:r>
        <w:t xml:space="preserve"> 201</w:t>
      </w:r>
      <w:r w:rsidR="00A548B9">
        <w:t>9</w:t>
      </w:r>
      <w:r>
        <w:t xml:space="preserve"> года на </w:t>
      </w:r>
      <w:r w:rsidR="00F549C4">
        <w:t>5</w:t>
      </w:r>
      <w:r w:rsidR="00A548B9">
        <w:t>5,8</w:t>
      </w:r>
      <w:r>
        <w:t>% сформированы за счет безвозмездных поступлений, объем которых, по сравнению с соответствующим периодом 201</w:t>
      </w:r>
      <w:r w:rsidR="00A548B9">
        <w:t>8</w:t>
      </w:r>
      <w:r>
        <w:t xml:space="preserve"> года увеличился в абсолютной величине на </w:t>
      </w:r>
      <w:r w:rsidR="00F549C4">
        <w:t>15</w:t>
      </w:r>
      <w:r w:rsidR="00A548B9">
        <w:t>611</w:t>
      </w:r>
      <w:r w:rsidR="00F549C4">
        <w:t>,1</w:t>
      </w:r>
      <w:r>
        <w:t xml:space="preserve"> тыс. рублей. Доля налоговых доходов составляет </w:t>
      </w:r>
      <w:r w:rsidR="00993547">
        <w:t>29</w:t>
      </w:r>
      <w:r w:rsidR="00F549C4">
        <w:t>,7</w:t>
      </w:r>
      <w:r>
        <w:t xml:space="preserve">%, неналоговых доходов – </w:t>
      </w:r>
      <w:r w:rsidR="00993547">
        <w:t>14,5</w:t>
      </w:r>
      <w:r>
        <w:t>%.</w:t>
      </w:r>
      <w:r w:rsidR="00097500">
        <w:t xml:space="preserve"> </w:t>
      </w:r>
    </w:p>
    <w:p w:rsidR="00391DC2" w:rsidRDefault="00097500" w:rsidP="00391DC2">
      <w:pPr>
        <w:spacing w:line="360" w:lineRule="auto"/>
        <w:ind w:firstLine="709"/>
        <w:jc w:val="both"/>
      </w:pPr>
      <w:r>
        <w:t>Изменение доходных источников представлено на гистограмме:</w:t>
      </w:r>
    </w:p>
    <w:p w:rsidR="00097500" w:rsidRDefault="00097500" w:rsidP="00391DC2">
      <w:pPr>
        <w:spacing w:line="360" w:lineRule="auto"/>
        <w:ind w:firstLine="709"/>
        <w:jc w:val="both"/>
      </w:pPr>
    </w:p>
    <w:p w:rsidR="00097500" w:rsidRDefault="00097500" w:rsidP="00097500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486400" cy="3708000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500" w:rsidRDefault="00097500" w:rsidP="00391DC2">
      <w:pPr>
        <w:spacing w:line="360" w:lineRule="auto"/>
        <w:ind w:firstLine="709"/>
        <w:jc w:val="both"/>
      </w:pPr>
    </w:p>
    <w:p w:rsidR="00A17E32" w:rsidRDefault="00A17E32" w:rsidP="00391DC2">
      <w:pPr>
        <w:spacing w:line="360" w:lineRule="auto"/>
        <w:ind w:firstLine="709"/>
        <w:jc w:val="both"/>
      </w:pPr>
      <w:r>
        <w:lastRenderedPageBreak/>
        <w:t>Данные о поступлении налоговых доходов отражены в таблице.</w:t>
      </w:r>
    </w:p>
    <w:p w:rsidR="00A17E32" w:rsidRDefault="00C501FF" w:rsidP="00A17E32">
      <w:pPr>
        <w:ind w:firstLine="709"/>
        <w:jc w:val="right"/>
      </w:pPr>
      <w:r w:rsidRPr="00A17E32">
        <w:rPr>
          <w:sz w:val="22"/>
          <w:szCs w:val="22"/>
        </w:rPr>
        <w:t xml:space="preserve"> </w:t>
      </w:r>
      <w:r w:rsidR="00A17E32" w:rsidRPr="00A17E32">
        <w:rPr>
          <w:sz w:val="22"/>
          <w:szCs w:val="22"/>
        </w:rPr>
        <w:t>(тыс. рублей)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869"/>
        <w:gridCol w:w="1869"/>
        <w:gridCol w:w="1542"/>
        <w:gridCol w:w="816"/>
      </w:tblGrid>
      <w:tr w:rsidR="00A17E32" w:rsidRPr="00A17E32" w:rsidTr="00451CCE">
        <w:tc>
          <w:tcPr>
            <w:tcW w:w="3397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99354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F549C4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99354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6" w:type="dxa"/>
          </w:tcPr>
          <w:p w:rsidR="00A17E32" w:rsidRPr="00A17E32" w:rsidRDefault="00A17E32" w:rsidP="00A17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993547" w:rsidRPr="00A17E32" w:rsidTr="00451CCE">
        <w:tc>
          <w:tcPr>
            <w:tcW w:w="3397" w:type="dxa"/>
          </w:tcPr>
          <w:p w:rsidR="00993547" w:rsidRPr="00A17E32" w:rsidRDefault="00993547" w:rsidP="0099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36462,4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41082,9</w:t>
            </w:r>
          </w:p>
        </w:tc>
        <w:tc>
          <w:tcPr>
            <w:tcW w:w="1542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+4620,5</w:t>
            </w:r>
          </w:p>
        </w:tc>
        <w:tc>
          <w:tcPr>
            <w:tcW w:w="816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993547" w:rsidRPr="00A17E32" w:rsidTr="00451CCE">
        <w:tc>
          <w:tcPr>
            <w:tcW w:w="3397" w:type="dxa"/>
          </w:tcPr>
          <w:p w:rsidR="00993547" w:rsidRPr="00A17E32" w:rsidRDefault="00993547" w:rsidP="0099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7769,4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542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+2234,4</w:t>
            </w:r>
          </w:p>
        </w:tc>
        <w:tc>
          <w:tcPr>
            <w:tcW w:w="816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</w:tr>
      <w:tr w:rsidR="00993547" w:rsidRPr="00A17E32" w:rsidTr="00451CCE">
        <w:tc>
          <w:tcPr>
            <w:tcW w:w="3397" w:type="dxa"/>
          </w:tcPr>
          <w:p w:rsidR="00993547" w:rsidRPr="00A17E32" w:rsidRDefault="00993547" w:rsidP="0099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5911,3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5533,2</w:t>
            </w:r>
          </w:p>
        </w:tc>
        <w:tc>
          <w:tcPr>
            <w:tcW w:w="1542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-378,1</w:t>
            </w:r>
          </w:p>
        </w:tc>
        <w:tc>
          <w:tcPr>
            <w:tcW w:w="816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</w:tr>
      <w:tr w:rsidR="00993547" w:rsidRPr="00A17E32" w:rsidTr="00451CCE">
        <w:tc>
          <w:tcPr>
            <w:tcW w:w="3397" w:type="dxa"/>
          </w:tcPr>
          <w:p w:rsidR="00993547" w:rsidRPr="00A17E32" w:rsidRDefault="00993547" w:rsidP="0099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1119,9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1117,2</w:t>
            </w:r>
          </w:p>
        </w:tc>
        <w:tc>
          <w:tcPr>
            <w:tcW w:w="1542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-2,7</w:t>
            </w:r>
          </w:p>
        </w:tc>
        <w:tc>
          <w:tcPr>
            <w:tcW w:w="816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93547" w:rsidRPr="00A17E32" w:rsidTr="00451CCE">
        <w:tc>
          <w:tcPr>
            <w:tcW w:w="3397" w:type="dxa"/>
          </w:tcPr>
          <w:p w:rsidR="00993547" w:rsidRPr="00A17E32" w:rsidRDefault="00993547" w:rsidP="00993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госпошлина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1119,9</w:t>
            </w:r>
          </w:p>
        </w:tc>
        <w:tc>
          <w:tcPr>
            <w:tcW w:w="1869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1117,2</w:t>
            </w:r>
          </w:p>
        </w:tc>
        <w:tc>
          <w:tcPr>
            <w:tcW w:w="1542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-2,7</w:t>
            </w:r>
          </w:p>
        </w:tc>
        <w:tc>
          <w:tcPr>
            <w:tcW w:w="816" w:type="dxa"/>
          </w:tcPr>
          <w:p w:rsidR="00993547" w:rsidRPr="00A17E32" w:rsidRDefault="00993547" w:rsidP="00993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93547" w:rsidRPr="001647E8" w:rsidTr="00451CCE">
        <w:tc>
          <w:tcPr>
            <w:tcW w:w="3397" w:type="dxa"/>
          </w:tcPr>
          <w:p w:rsidR="00993547" w:rsidRPr="001647E8" w:rsidRDefault="00993547" w:rsidP="00993547">
            <w:pPr>
              <w:rPr>
                <w:b/>
                <w:sz w:val="24"/>
                <w:szCs w:val="24"/>
              </w:rPr>
            </w:pPr>
            <w:r w:rsidRPr="001647E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993547" w:rsidRPr="001647E8" w:rsidRDefault="00993547" w:rsidP="009935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51263,0</w:t>
            </w:r>
          </w:p>
        </w:tc>
        <w:tc>
          <w:tcPr>
            <w:tcW w:w="1869" w:type="dxa"/>
          </w:tcPr>
          <w:p w:rsidR="00993547" w:rsidRPr="001647E8" w:rsidRDefault="00993547" w:rsidP="009935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57737,1</w:t>
            </w:r>
          </w:p>
        </w:tc>
        <w:tc>
          <w:tcPr>
            <w:tcW w:w="1542" w:type="dxa"/>
          </w:tcPr>
          <w:p w:rsidR="00993547" w:rsidRPr="001647E8" w:rsidRDefault="00993547" w:rsidP="009935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+6474,1</w:t>
            </w:r>
          </w:p>
        </w:tc>
        <w:tc>
          <w:tcPr>
            <w:tcW w:w="816" w:type="dxa"/>
          </w:tcPr>
          <w:p w:rsidR="00993547" w:rsidRPr="001647E8" w:rsidRDefault="00993547" w:rsidP="009935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112,6</w:t>
            </w:r>
          </w:p>
        </w:tc>
      </w:tr>
    </w:tbl>
    <w:p w:rsidR="00A17E32" w:rsidRDefault="00A17E32" w:rsidP="00A17E32">
      <w:pPr>
        <w:spacing w:line="360" w:lineRule="auto"/>
        <w:jc w:val="both"/>
      </w:pPr>
    </w:p>
    <w:p w:rsidR="00391DC2" w:rsidRDefault="009B5A6F" w:rsidP="00391DC2">
      <w:pPr>
        <w:spacing w:line="360" w:lineRule="auto"/>
        <w:ind w:firstLine="709"/>
        <w:jc w:val="both"/>
      </w:pPr>
      <w:r w:rsidRPr="00275C7A">
        <w:t>Приве</w:t>
      </w:r>
      <w:r>
        <w:t xml:space="preserve">денные в таблице данные показывают, что в первом </w:t>
      </w:r>
      <w:r w:rsidR="00275C7A">
        <w:t>квартале</w:t>
      </w:r>
      <w:r w:rsidR="0070493B">
        <w:t xml:space="preserve"> 201</w:t>
      </w:r>
      <w:r w:rsidR="00993547">
        <w:t>9</w:t>
      </w:r>
      <w:r w:rsidR="0070493B">
        <w:t xml:space="preserve"> года по сравнению с аналогичным периодом 201</w:t>
      </w:r>
      <w:r w:rsidR="00993547">
        <w:t>8</w:t>
      </w:r>
      <w:r w:rsidR="0070493B">
        <w:t xml:space="preserve"> года поступление налоговых доходов </w:t>
      </w:r>
      <w:r w:rsidR="00275C7A">
        <w:t>увеличилось</w:t>
      </w:r>
      <w:r w:rsidR="0070493B">
        <w:t xml:space="preserve"> </w:t>
      </w:r>
      <w:r w:rsidR="002241B0">
        <w:t>н</w:t>
      </w:r>
      <w:r w:rsidR="0070493B">
        <w:t xml:space="preserve">а </w:t>
      </w:r>
      <w:r w:rsidR="00993547">
        <w:t>12,6</w:t>
      </w:r>
      <w:r w:rsidR="005E2F56">
        <w:t>% за счет поступлений</w:t>
      </w:r>
      <w:r w:rsidR="007142EE">
        <w:t xml:space="preserve"> НДФЛ и акцизов по подакцизным товарам</w:t>
      </w:r>
      <w:r w:rsidR="00275C7A">
        <w:t>.</w:t>
      </w:r>
    </w:p>
    <w:p w:rsidR="00CC5EF5" w:rsidRPr="00CC5EF5" w:rsidRDefault="00F91002" w:rsidP="00C501FF">
      <w:pPr>
        <w:spacing w:line="360" w:lineRule="auto"/>
        <w:ind w:firstLine="709"/>
        <w:jc w:val="both"/>
        <w:rPr>
          <w:sz w:val="22"/>
          <w:szCs w:val="22"/>
        </w:rPr>
      </w:pPr>
      <w:r>
        <w:t xml:space="preserve">Фактическое поступление неналоговых доходов за отчетный период текущего года в сравнении с первым </w:t>
      </w:r>
      <w:r w:rsidR="00760289">
        <w:t>кварталом</w:t>
      </w:r>
      <w:r>
        <w:t xml:space="preserve"> 201</w:t>
      </w:r>
      <w:r w:rsidR="007142EE">
        <w:t>8</w:t>
      </w:r>
      <w:r>
        <w:t xml:space="preserve"> года представлено в таблице:</w:t>
      </w:r>
    </w:p>
    <w:p w:rsidR="00B13F6F" w:rsidRPr="00B13F6F" w:rsidRDefault="00B13F6F" w:rsidP="00CC5EF5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05"/>
        <w:gridCol w:w="1564"/>
        <w:gridCol w:w="1564"/>
        <w:gridCol w:w="1542"/>
        <w:gridCol w:w="876"/>
      </w:tblGrid>
      <w:tr w:rsidR="00C23569" w:rsidRPr="00F91002" w:rsidTr="007142EE">
        <w:tc>
          <w:tcPr>
            <w:tcW w:w="3847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7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7142E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7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3E1439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7142E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4" w:type="dxa"/>
          </w:tcPr>
          <w:p w:rsidR="00C23569" w:rsidRPr="00A17E32" w:rsidRDefault="00C23569" w:rsidP="00C235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15700,5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23920,8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+8220,3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-157,2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574" w:type="dxa"/>
          </w:tcPr>
          <w:p w:rsidR="007142EE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</w:tcPr>
          <w:p w:rsidR="007142EE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542" w:type="dxa"/>
          </w:tcPr>
          <w:p w:rsidR="007142EE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+25,2</w:t>
            </w:r>
          </w:p>
        </w:tc>
        <w:tc>
          <w:tcPr>
            <w:tcW w:w="814" w:type="dxa"/>
          </w:tcPr>
          <w:p w:rsidR="007142EE" w:rsidRDefault="007142EE" w:rsidP="007142EE">
            <w:pPr>
              <w:jc w:val="right"/>
              <w:rPr>
                <w:sz w:val="24"/>
                <w:szCs w:val="24"/>
              </w:rPr>
            </w:pP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2672,9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+2511,2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1653,0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533,4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437,4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-96,0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</w:tr>
      <w:tr w:rsidR="007142EE" w:rsidRPr="00F91002" w:rsidTr="007142EE">
        <w:tc>
          <w:tcPr>
            <w:tcW w:w="3847" w:type="dxa"/>
          </w:tcPr>
          <w:p w:rsidR="007142EE" w:rsidRPr="00F91002" w:rsidRDefault="007142EE" w:rsidP="00714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672,5</w:t>
            </w:r>
          </w:p>
        </w:tc>
        <w:tc>
          <w:tcPr>
            <w:tcW w:w="157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542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+227,5</w:t>
            </w:r>
          </w:p>
        </w:tc>
        <w:tc>
          <w:tcPr>
            <w:tcW w:w="814" w:type="dxa"/>
          </w:tcPr>
          <w:p w:rsidR="007142EE" w:rsidRPr="00F91002" w:rsidRDefault="007142EE" w:rsidP="00714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7142EE" w:rsidRPr="00B41A5C" w:rsidTr="007142EE">
        <w:tc>
          <w:tcPr>
            <w:tcW w:w="3847" w:type="dxa"/>
          </w:tcPr>
          <w:p w:rsidR="007142EE" w:rsidRPr="00B41A5C" w:rsidRDefault="007142EE" w:rsidP="007142EE">
            <w:pPr>
              <w:rPr>
                <w:b/>
                <w:sz w:val="24"/>
                <w:szCs w:val="24"/>
              </w:rPr>
            </w:pPr>
            <w:r w:rsidRPr="00B41A5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4" w:type="dxa"/>
          </w:tcPr>
          <w:p w:rsidR="007142EE" w:rsidRPr="00B41A5C" w:rsidRDefault="007142EE" w:rsidP="007142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17393,9</w:t>
            </w:r>
          </w:p>
        </w:tc>
        <w:tc>
          <w:tcPr>
            <w:tcW w:w="1574" w:type="dxa"/>
          </w:tcPr>
          <w:p w:rsidR="007142EE" w:rsidRPr="00B41A5C" w:rsidRDefault="007142EE" w:rsidP="007142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28123,6</w:t>
            </w:r>
          </w:p>
        </w:tc>
        <w:tc>
          <w:tcPr>
            <w:tcW w:w="1542" w:type="dxa"/>
          </w:tcPr>
          <w:p w:rsidR="007142EE" w:rsidRPr="00B41A5C" w:rsidRDefault="007142EE" w:rsidP="007142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+10729,7</w:t>
            </w:r>
          </w:p>
        </w:tc>
        <w:tc>
          <w:tcPr>
            <w:tcW w:w="814" w:type="dxa"/>
          </w:tcPr>
          <w:p w:rsidR="007142EE" w:rsidRPr="00B41A5C" w:rsidRDefault="007142EE" w:rsidP="007142E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161,7</w:t>
            </w:r>
          </w:p>
        </w:tc>
      </w:tr>
    </w:tbl>
    <w:p w:rsidR="004D497A" w:rsidRDefault="004D497A" w:rsidP="004D497A">
      <w:pPr>
        <w:spacing w:line="360" w:lineRule="auto"/>
        <w:ind w:firstLine="709"/>
        <w:jc w:val="both"/>
      </w:pPr>
      <w:r>
        <w:lastRenderedPageBreak/>
        <w:t xml:space="preserve">По сравнению с первым </w:t>
      </w:r>
      <w:r w:rsidR="001D3B9C">
        <w:t>кварталом</w:t>
      </w:r>
      <w:r>
        <w:t xml:space="preserve"> 201</w:t>
      </w:r>
      <w:r w:rsidR="007142EE">
        <w:t>8</w:t>
      </w:r>
      <w:r>
        <w:t xml:space="preserve"> года неналоговые доходы </w:t>
      </w:r>
      <w:r w:rsidR="007142EE">
        <w:t>увеличились</w:t>
      </w:r>
      <w:r>
        <w:t xml:space="preserve"> на </w:t>
      </w:r>
      <w:r w:rsidR="007142EE">
        <w:t>10729,7</w:t>
      </w:r>
      <w:r>
        <w:t xml:space="preserve"> тыс. рублей или </w:t>
      </w:r>
      <w:r w:rsidR="007142EE">
        <w:t>61,7</w:t>
      </w:r>
      <w:r>
        <w:t>%.</w:t>
      </w:r>
    </w:p>
    <w:p w:rsidR="007142EE" w:rsidRDefault="007142EE" w:rsidP="004D497A">
      <w:pPr>
        <w:spacing w:line="360" w:lineRule="auto"/>
        <w:ind w:firstLine="709"/>
        <w:jc w:val="both"/>
      </w:pPr>
      <w:r>
        <w:t>Рост</w:t>
      </w:r>
      <w:r w:rsidR="001D3B9C">
        <w:t xml:space="preserve"> </w:t>
      </w:r>
      <w:r w:rsidR="004D497A">
        <w:t xml:space="preserve">наблюдается практически по </w:t>
      </w:r>
      <w:r>
        <w:t>следующим</w:t>
      </w:r>
      <w:r w:rsidR="004D497A">
        <w:t xml:space="preserve"> видам доходов</w:t>
      </w:r>
      <w:r>
        <w:t>:</w:t>
      </w:r>
    </w:p>
    <w:p w:rsidR="0087204D" w:rsidRDefault="007142EE" w:rsidP="004D497A">
      <w:pPr>
        <w:spacing w:line="360" w:lineRule="auto"/>
        <w:ind w:firstLine="709"/>
        <w:jc w:val="both"/>
      </w:pPr>
      <w:r>
        <w:t>-д</w:t>
      </w:r>
      <w:r w:rsidRPr="007142EE">
        <w:t>оходы от использования имущества, находящегося в гос. и муниципальной собственности</w:t>
      </w:r>
      <w:r w:rsidR="004D497A">
        <w:t xml:space="preserve">, </w:t>
      </w:r>
      <w:r w:rsidR="001D3B9C">
        <w:t>рост</w:t>
      </w:r>
      <w:r w:rsidR="004D497A">
        <w:t xml:space="preserve"> на </w:t>
      </w:r>
      <w:r w:rsidR="0087204D">
        <w:t>52,3</w:t>
      </w:r>
      <w:r w:rsidR="004D497A">
        <w:t>%</w:t>
      </w:r>
      <w:r w:rsidR="0087204D">
        <w:t>, в том числе по арендной плате за землю – на 52,7%, по доходам от сдачи в аренду имущества, составляющего казну муниципального района – на 40,3%,</w:t>
      </w:r>
    </w:p>
    <w:p w:rsidR="004D497A" w:rsidRDefault="0087204D" w:rsidP="004D497A">
      <w:pPr>
        <w:spacing w:line="360" w:lineRule="auto"/>
        <w:ind w:firstLine="709"/>
        <w:jc w:val="both"/>
      </w:pPr>
      <w:r w:rsidRPr="0087204D">
        <w:t>-доходы от продажи материальных и нематериальных активов</w:t>
      </w:r>
      <w:r>
        <w:t>, рост на 1553,0%, из них доходы от реализации имущества, находящегося в муниципальной собственности – на 5774,4%</w:t>
      </w:r>
      <w:r w:rsidR="004D497A">
        <w:t>.</w:t>
      </w:r>
    </w:p>
    <w:p w:rsidR="004D497A" w:rsidRDefault="004D497A" w:rsidP="004D497A">
      <w:pPr>
        <w:spacing w:line="360" w:lineRule="auto"/>
        <w:ind w:firstLine="709"/>
        <w:jc w:val="both"/>
      </w:pPr>
      <w:r>
        <w:t xml:space="preserve">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– </w:t>
      </w:r>
      <w:r w:rsidR="0087204D">
        <w:t>85,1</w:t>
      </w:r>
      <w:r>
        <w:t>%.</w:t>
      </w:r>
    </w:p>
    <w:p w:rsidR="004D497A" w:rsidRDefault="00D42F58" w:rsidP="004D497A">
      <w:pPr>
        <w:spacing w:line="360" w:lineRule="auto"/>
        <w:ind w:firstLine="709"/>
        <w:jc w:val="both"/>
      </w:pPr>
      <w:r w:rsidRPr="00D840F5">
        <w:t>Факт</w:t>
      </w:r>
      <w:r>
        <w:t>ические безвозмездные поступления</w:t>
      </w:r>
      <w:r w:rsidR="00BF37F0">
        <w:t xml:space="preserve"> за отчетный период текущего года в сравнении с первым </w:t>
      </w:r>
      <w:r w:rsidR="00D840F5">
        <w:t>кварталом</w:t>
      </w:r>
      <w:r w:rsidR="00BF37F0">
        <w:t xml:space="preserve"> 201</w:t>
      </w:r>
      <w:r w:rsidR="0087204D">
        <w:t>8</w:t>
      </w:r>
      <w:r w:rsidR="00BF37F0">
        <w:t xml:space="preserve"> года представлены в таблице:</w:t>
      </w:r>
    </w:p>
    <w:p w:rsidR="00BF37F0" w:rsidRPr="00CC5EF5" w:rsidRDefault="00BF37F0" w:rsidP="00CC5EF5">
      <w:pPr>
        <w:ind w:firstLine="709"/>
        <w:jc w:val="right"/>
        <w:rPr>
          <w:sz w:val="22"/>
          <w:szCs w:val="22"/>
        </w:rPr>
      </w:pPr>
      <w:r w:rsidRPr="00CC5EF5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1"/>
        <w:gridCol w:w="1771"/>
        <w:gridCol w:w="1771"/>
        <w:gridCol w:w="1542"/>
        <w:gridCol w:w="876"/>
      </w:tblGrid>
      <w:tr w:rsidR="00BF37F0" w:rsidRPr="00BF37F0" w:rsidTr="0087204D">
        <w:tc>
          <w:tcPr>
            <w:tcW w:w="3425" w:type="dxa"/>
          </w:tcPr>
          <w:p w:rsidR="00BF37F0" w:rsidRPr="00BF37F0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5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87204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785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59414A">
              <w:rPr>
                <w:b/>
                <w:sz w:val="24"/>
                <w:szCs w:val="24"/>
              </w:rPr>
              <w:t>квартал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87204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42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Отклонение </w:t>
            </w:r>
          </w:p>
        </w:tc>
        <w:tc>
          <w:tcPr>
            <w:tcW w:w="814" w:type="dxa"/>
          </w:tcPr>
          <w:p w:rsidR="00BF37F0" w:rsidRPr="00A17E32" w:rsidRDefault="00BF37F0" w:rsidP="00BF3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%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92887,7</w:t>
            </w:r>
          </w:p>
        </w:tc>
        <w:tc>
          <w:tcPr>
            <w:tcW w:w="1785" w:type="dxa"/>
          </w:tcPr>
          <w:p w:rsidR="0087204D" w:rsidRDefault="00122876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111339,8</w:t>
            </w:r>
          </w:p>
        </w:tc>
        <w:tc>
          <w:tcPr>
            <w:tcW w:w="1542" w:type="dxa"/>
          </w:tcPr>
          <w:p w:rsidR="0087204D" w:rsidRDefault="00122876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+18452,1</w:t>
            </w:r>
          </w:p>
        </w:tc>
        <w:tc>
          <w:tcPr>
            <w:tcW w:w="814" w:type="dxa"/>
          </w:tcPr>
          <w:p w:rsidR="0087204D" w:rsidRDefault="00122876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дотации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11722,4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4904,9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-6817,5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субсидии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9884,7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+9276,1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1624,2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субвенции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79849,2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95976,7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1228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127,5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120,2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573,5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-134,0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+21,2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возврата остатков субсидий и субвенций прошлых лет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-4,5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87204D" w:rsidTr="0087204D">
        <w:tc>
          <w:tcPr>
            <w:tcW w:w="3425" w:type="dxa"/>
          </w:tcPr>
          <w:p w:rsidR="0087204D" w:rsidRDefault="0087204D" w:rsidP="0087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-367,6</w:t>
            </w:r>
          </w:p>
        </w:tc>
        <w:tc>
          <w:tcPr>
            <w:tcW w:w="1785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-225,3</w:t>
            </w:r>
          </w:p>
        </w:tc>
        <w:tc>
          <w:tcPr>
            <w:tcW w:w="1542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+142,3</w:t>
            </w:r>
          </w:p>
        </w:tc>
        <w:tc>
          <w:tcPr>
            <w:tcW w:w="814" w:type="dxa"/>
          </w:tcPr>
          <w:p w:rsidR="0087204D" w:rsidRDefault="0087204D" w:rsidP="0087204D">
            <w:pPr>
              <w:jc w:val="right"/>
              <w:rPr>
                <w:sz w:val="24"/>
                <w:szCs w:val="24"/>
              </w:rPr>
            </w:pPr>
          </w:p>
        </w:tc>
      </w:tr>
      <w:tr w:rsidR="0087204D" w:rsidRPr="00BF37F0" w:rsidTr="0087204D">
        <w:tc>
          <w:tcPr>
            <w:tcW w:w="3425" w:type="dxa"/>
          </w:tcPr>
          <w:p w:rsidR="0087204D" w:rsidRPr="00BF37F0" w:rsidRDefault="0087204D" w:rsidP="0087204D">
            <w:pPr>
              <w:rPr>
                <w:b/>
                <w:sz w:val="24"/>
                <w:szCs w:val="24"/>
              </w:rPr>
            </w:pPr>
            <w:r w:rsidRPr="00BF37F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85" w:type="dxa"/>
          </w:tcPr>
          <w:p w:rsidR="0087204D" w:rsidRPr="00BF37F0" w:rsidRDefault="0087204D" w:rsidP="008720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92768,7</w:t>
            </w:r>
          </w:p>
        </w:tc>
        <w:tc>
          <w:tcPr>
            <w:tcW w:w="1785" w:type="dxa"/>
          </w:tcPr>
          <w:p w:rsidR="0087204D" w:rsidRPr="00BF37F0" w:rsidRDefault="00122876" w:rsidP="008720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108379,8</w:t>
            </w:r>
          </w:p>
        </w:tc>
        <w:tc>
          <w:tcPr>
            <w:tcW w:w="1542" w:type="dxa"/>
          </w:tcPr>
          <w:p w:rsidR="0087204D" w:rsidRPr="00BF37F0" w:rsidRDefault="0087204D" w:rsidP="008720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122876">
              <w:rPr>
                <w:b/>
                <w:sz w:val="24"/>
                <w:szCs w:val="24"/>
              </w:rPr>
              <w:t>15611,1</w:t>
            </w:r>
          </w:p>
        </w:tc>
        <w:tc>
          <w:tcPr>
            <w:tcW w:w="814" w:type="dxa"/>
          </w:tcPr>
          <w:p w:rsidR="0087204D" w:rsidRPr="00BF37F0" w:rsidRDefault="0087204D" w:rsidP="0087204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2876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</w:tbl>
    <w:p w:rsidR="00BF37F0" w:rsidRPr="0055496D" w:rsidRDefault="006B0585" w:rsidP="00311AF5">
      <w:pPr>
        <w:spacing w:before="240" w:line="360" w:lineRule="auto"/>
        <w:ind w:firstLine="709"/>
        <w:jc w:val="both"/>
      </w:pPr>
      <w:r w:rsidRPr="0055496D">
        <w:lastRenderedPageBreak/>
        <w:t xml:space="preserve"> По сравнению с первым </w:t>
      </w:r>
      <w:r w:rsidR="00311AF5">
        <w:t>кварталом</w:t>
      </w:r>
      <w:r w:rsidRPr="0055496D">
        <w:t xml:space="preserve"> 201</w:t>
      </w:r>
      <w:r w:rsidR="00122876">
        <w:t>8</w:t>
      </w:r>
      <w:r w:rsidRPr="0055496D">
        <w:t xml:space="preserve"> года объем безвозмездных поступлений увеличился на </w:t>
      </w:r>
      <w:r w:rsidR="00311AF5">
        <w:t>15</w:t>
      </w:r>
      <w:r w:rsidR="00122876">
        <w:t>611</w:t>
      </w:r>
      <w:r w:rsidR="00311AF5">
        <w:t>,1</w:t>
      </w:r>
      <w:r w:rsidRPr="0055496D">
        <w:t xml:space="preserve"> тыс. рублей или на </w:t>
      </w:r>
      <w:r w:rsidR="00122876">
        <w:t>16</w:t>
      </w:r>
      <w:r w:rsidRPr="0055496D">
        <w:t>,</w:t>
      </w:r>
      <w:r w:rsidR="00311AF5">
        <w:t>8</w:t>
      </w:r>
      <w:r w:rsidRPr="0055496D">
        <w:t xml:space="preserve">% и составил </w:t>
      </w:r>
      <w:r w:rsidR="00122876">
        <w:t>108379,8</w:t>
      </w:r>
      <w:r w:rsidRPr="0055496D">
        <w:t xml:space="preserve"> тыс. рублей.</w:t>
      </w:r>
    </w:p>
    <w:p w:rsidR="006B0585" w:rsidRDefault="006B0585" w:rsidP="00BF37F0">
      <w:pPr>
        <w:spacing w:line="360" w:lineRule="auto"/>
        <w:ind w:firstLine="709"/>
        <w:jc w:val="both"/>
      </w:pPr>
      <w:r w:rsidRPr="0055496D">
        <w:t xml:space="preserve">Наибольший удельный вес в общем объеме безвозмездных поступлений составляют субвенции бюджетам бюджетной системы РФ – </w:t>
      </w:r>
      <w:r w:rsidR="00122876">
        <w:t>95976,7</w:t>
      </w:r>
      <w:r w:rsidR="0055496D">
        <w:t xml:space="preserve"> тыс. рублей или </w:t>
      </w:r>
      <w:r w:rsidR="00311AF5">
        <w:t>8</w:t>
      </w:r>
      <w:r w:rsidR="00122876">
        <w:t>8</w:t>
      </w:r>
      <w:r w:rsidR="00311AF5">
        <w:t>,</w:t>
      </w:r>
      <w:r w:rsidR="00122876">
        <w:t>6</w:t>
      </w:r>
      <w:r w:rsidRPr="0055496D">
        <w:t>%</w:t>
      </w:r>
      <w:r w:rsidR="00354212" w:rsidRPr="0055496D">
        <w:t>.</w:t>
      </w:r>
    </w:p>
    <w:p w:rsidR="00122876" w:rsidRDefault="00122876" w:rsidP="00BF37F0">
      <w:pPr>
        <w:spacing w:line="360" w:lineRule="auto"/>
        <w:ind w:firstLine="709"/>
        <w:jc w:val="both"/>
      </w:pPr>
    </w:p>
    <w:p w:rsidR="00C54B3D" w:rsidRPr="00932747" w:rsidRDefault="005C6FF3" w:rsidP="000F31FD">
      <w:pPr>
        <w:spacing w:line="360" w:lineRule="auto"/>
        <w:ind w:firstLine="709"/>
        <w:jc w:val="center"/>
        <w:rPr>
          <w:b/>
        </w:rPr>
      </w:pPr>
      <w:r w:rsidRPr="00932747">
        <w:rPr>
          <w:b/>
        </w:rPr>
        <w:t>Расходы районного бюджета.</w:t>
      </w:r>
    </w:p>
    <w:p w:rsidR="005C6FF3" w:rsidRDefault="0095321B" w:rsidP="008722C3">
      <w:pPr>
        <w:spacing w:before="240" w:line="360" w:lineRule="auto"/>
        <w:ind w:firstLine="709"/>
        <w:jc w:val="both"/>
      </w:pPr>
      <w:r>
        <w:t>За перв</w:t>
      </w:r>
      <w:r w:rsidR="00932747">
        <w:t>ый</w:t>
      </w:r>
      <w:r>
        <w:t xml:space="preserve"> </w:t>
      </w:r>
      <w:r w:rsidR="00932747">
        <w:t>квартал</w:t>
      </w:r>
      <w:r>
        <w:t xml:space="preserve"> 201</w:t>
      </w:r>
      <w:r w:rsidR="00122876">
        <w:t>8</w:t>
      </w:r>
      <w:r>
        <w:t xml:space="preserve"> года расходы районного бюджета исполнены в сумме </w:t>
      </w:r>
      <w:r w:rsidR="00122876">
        <w:t>152078,5</w:t>
      </w:r>
      <w:r>
        <w:t xml:space="preserve"> тыс. рублей или на </w:t>
      </w:r>
      <w:r w:rsidR="00122876">
        <w:t>21,2</w:t>
      </w:r>
      <w:r>
        <w:t xml:space="preserve">% к утвержденным годовым назначениям </w:t>
      </w:r>
      <w:r w:rsidR="00122876">
        <w:t>717666,0</w:t>
      </w:r>
      <w:r>
        <w:t xml:space="preserve"> тыс. рублей. По сравнению с аналогичным периодом 201</w:t>
      </w:r>
      <w:r w:rsidR="00122876">
        <w:t>8</w:t>
      </w:r>
      <w:r>
        <w:t xml:space="preserve"> года расходы увеличились на </w:t>
      </w:r>
      <w:r w:rsidR="00122876">
        <w:t>11415,5</w:t>
      </w:r>
      <w:r>
        <w:t xml:space="preserve"> тыс. рублей или на </w:t>
      </w:r>
      <w:r w:rsidR="00122876">
        <w:t>8</w:t>
      </w:r>
      <w:r w:rsidR="00932747">
        <w:t>,1</w:t>
      </w:r>
      <w:r>
        <w:t xml:space="preserve">%. </w:t>
      </w:r>
    </w:p>
    <w:p w:rsidR="0095321B" w:rsidRDefault="0095321B" w:rsidP="005C6FF3">
      <w:pPr>
        <w:spacing w:line="360" w:lineRule="auto"/>
        <w:ind w:firstLine="709"/>
        <w:jc w:val="both"/>
      </w:pPr>
      <w:r>
        <w:t>Наиболее низкий процент исполнения годового плана по расходам отмечается по разделам:</w:t>
      </w:r>
    </w:p>
    <w:p w:rsidR="00122876" w:rsidRDefault="00122876" w:rsidP="005C6FF3">
      <w:pPr>
        <w:spacing w:line="360" w:lineRule="auto"/>
        <w:ind w:firstLine="709"/>
        <w:jc w:val="both"/>
      </w:pPr>
      <w:r>
        <w:t>- «Сельское хозяйство и рыболовство» - 0,0%;</w:t>
      </w:r>
    </w:p>
    <w:p w:rsidR="0095321B" w:rsidRDefault="0095321B" w:rsidP="005C6FF3">
      <w:pPr>
        <w:spacing w:line="360" w:lineRule="auto"/>
        <w:ind w:firstLine="709"/>
        <w:jc w:val="both"/>
      </w:pPr>
      <w:r>
        <w:t xml:space="preserve">- «Дорожной хозяйство (дорожные фонды)» - </w:t>
      </w:r>
      <w:r w:rsidR="00122876">
        <w:t>4,0</w:t>
      </w:r>
      <w:r>
        <w:t>%;</w:t>
      </w:r>
    </w:p>
    <w:p w:rsidR="00122876" w:rsidRDefault="0095321B" w:rsidP="0095321B">
      <w:pPr>
        <w:spacing w:line="360" w:lineRule="auto"/>
        <w:ind w:firstLine="709"/>
        <w:jc w:val="both"/>
      </w:pPr>
      <w:r>
        <w:t>- «</w:t>
      </w:r>
      <w:r w:rsidR="00122876">
        <w:t>Государственная поддержка автотранспорта</w:t>
      </w:r>
      <w:r>
        <w:t xml:space="preserve">» - </w:t>
      </w:r>
      <w:r w:rsidR="00932747">
        <w:t>7,</w:t>
      </w:r>
      <w:r w:rsidR="00122876">
        <w:t>6</w:t>
      </w:r>
      <w:r>
        <w:t>%</w:t>
      </w:r>
      <w:r w:rsidR="00122876">
        <w:t>;</w:t>
      </w:r>
    </w:p>
    <w:p w:rsidR="0095321B" w:rsidRDefault="00122876" w:rsidP="0095321B">
      <w:pPr>
        <w:spacing w:line="360" w:lineRule="auto"/>
        <w:ind w:firstLine="709"/>
        <w:jc w:val="both"/>
      </w:pPr>
      <w:r>
        <w:t>- «Другие вопросы в области национальной экономики» - 8,0%</w:t>
      </w:r>
      <w:r w:rsidR="0095321B">
        <w:t>.</w:t>
      </w:r>
    </w:p>
    <w:p w:rsidR="0095321B" w:rsidRDefault="0014783F" w:rsidP="0095321B">
      <w:pPr>
        <w:spacing w:line="360" w:lineRule="auto"/>
        <w:ind w:firstLine="709"/>
        <w:jc w:val="both"/>
      </w:pPr>
      <w:r>
        <w:t>Районный бюджет за перв</w:t>
      </w:r>
      <w:r w:rsidR="00BE1972">
        <w:t>ый</w:t>
      </w:r>
      <w:r>
        <w:t xml:space="preserve"> </w:t>
      </w:r>
      <w:r w:rsidR="00BE1972">
        <w:t>квартал</w:t>
      </w:r>
      <w:r>
        <w:t xml:space="preserve"> 201</w:t>
      </w:r>
      <w:r w:rsidR="00122876">
        <w:t>9</w:t>
      </w:r>
      <w:r>
        <w:t xml:space="preserve"> года сохранил социальную направленность. Расходы районного бюджета на социальную сферу составили </w:t>
      </w:r>
      <w:r w:rsidR="00122876">
        <w:t>123838,2</w:t>
      </w:r>
      <w:r>
        <w:t xml:space="preserve"> тыс. рублей или </w:t>
      </w:r>
      <w:r w:rsidR="00122876">
        <w:t>81,4</w:t>
      </w:r>
      <w:r>
        <w:t xml:space="preserve">% от всех расходов. По сравнению с первым </w:t>
      </w:r>
      <w:r w:rsidR="00BE1972">
        <w:t>кварталом</w:t>
      </w:r>
      <w:r>
        <w:t xml:space="preserve"> 201</w:t>
      </w:r>
      <w:r w:rsidR="00122876">
        <w:t>8</w:t>
      </w:r>
      <w:r>
        <w:t xml:space="preserve"> года расходы на социальную сферу увеличились на </w:t>
      </w:r>
      <w:r w:rsidR="00122876">
        <w:t>12347,8</w:t>
      </w:r>
      <w:r>
        <w:t xml:space="preserve"> тыс. рублей или </w:t>
      </w:r>
      <w:r w:rsidR="00122876">
        <w:t>11,1</w:t>
      </w:r>
      <w:r>
        <w:t>%.</w:t>
      </w:r>
    </w:p>
    <w:p w:rsidR="002E0C65" w:rsidRDefault="002E0C65" w:rsidP="002E0C65">
      <w:pPr>
        <w:spacing w:line="276" w:lineRule="auto"/>
        <w:ind w:firstLine="709"/>
        <w:jc w:val="both"/>
      </w:pPr>
      <w:r>
        <w:t>Расходы районного бюджета по отраслям распределились следующим образом:</w:t>
      </w:r>
    </w:p>
    <w:p w:rsidR="002E0C65" w:rsidRDefault="002E0C65" w:rsidP="002E0C65">
      <w:pPr>
        <w:spacing w:line="276" w:lineRule="auto"/>
        <w:ind w:firstLine="567"/>
        <w:jc w:val="both"/>
      </w:pPr>
    </w:p>
    <w:p w:rsidR="002E0C65" w:rsidRDefault="002E0C65" w:rsidP="002E0C65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6D7704BC" wp14:editId="09FD93FD">
            <wp:extent cx="5737225" cy="4377600"/>
            <wp:effectExtent l="0" t="0" r="1587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83F" w:rsidRDefault="0014783F" w:rsidP="008722C3">
      <w:pPr>
        <w:spacing w:after="240" w:line="360" w:lineRule="auto"/>
        <w:ind w:firstLine="709"/>
        <w:jc w:val="both"/>
      </w:pPr>
      <w:r>
        <w:t>Исполнение районного бюджета по разделам классификации расходов отражено в Приложении №</w:t>
      </w:r>
      <w:r w:rsidR="00B13F6F">
        <w:t>1</w:t>
      </w:r>
      <w:r>
        <w:t xml:space="preserve"> к настоящей Аналитической </w:t>
      </w:r>
      <w:r w:rsidR="00294429">
        <w:t>справке</w:t>
      </w:r>
      <w:r>
        <w:t>.</w:t>
      </w:r>
    </w:p>
    <w:p w:rsidR="0014783F" w:rsidRDefault="001527A9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Муниципальные программы.</w:t>
      </w:r>
    </w:p>
    <w:p w:rsidR="001527A9" w:rsidRDefault="001527A9" w:rsidP="008722C3">
      <w:pPr>
        <w:spacing w:before="240" w:line="360" w:lineRule="auto"/>
        <w:ind w:firstLine="709"/>
        <w:jc w:val="both"/>
      </w:pPr>
      <w:r>
        <w:t xml:space="preserve">Решением Совета депутатов Добринского муниципального района от </w:t>
      </w:r>
      <w:r w:rsidR="00ED7119">
        <w:t>24</w:t>
      </w:r>
      <w:r>
        <w:t>.12.201</w:t>
      </w:r>
      <w:r w:rsidR="00ED7119">
        <w:t>8</w:t>
      </w:r>
      <w:r>
        <w:t>г. №</w:t>
      </w:r>
      <w:r w:rsidR="00ED7119">
        <w:t>252</w:t>
      </w:r>
      <w:r>
        <w:t>-рс «О районном бюджете на 201</w:t>
      </w:r>
      <w:r w:rsidR="00ED7119">
        <w:t>9</w:t>
      </w:r>
      <w:r>
        <w:t xml:space="preserve"> год и на плановый период 20</w:t>
      </w:r>
      <w:r w:rsidR="00ED7119">
        <w:t>20</w:t>
      </w:r>
      <w:r>
        <w:t xml:space="preserve"> и 20</w:t>
      </w:r>
      <w:r w:rsidR="00EF03FC">
        <w:t>2</w:t>
      </w:r>
      <w:r w:rsidR="00ED7119">
        <w:t>1</w:t>
      </w:r>
      <w:r>
        <w:t xml:space="preserve"> годов» </w:t>
      </w:r>
      <w:r w:rsidR="00ED7119">
        <w:t xml:space="preserve">(с внесенными изменениями) </w:t>
      </w:r>
      <w:r>
        <w:t xml:space="preserve">предусмотрены расходы на реализацию 6 муниципальных программ в объеме </w:t>
      </w:r>
      <w:r w:rsidR="00ED7119">
        <w:t>710185,3</w:t>
      </w:r>
      <w:r w:rsidRPr="00130C67">
        <w:t xml:space="preserve"> </w:t>
      </w:r>
      <w:r>
        <w:t xml:space="preserve">тыс. рублей. </w:t>
      </w:r>
    </w:p>
    <w:p w:rsidR="00B13F6F" w:rsidRDefault="00B13F6F" w:rsidP="001527A9">
      <w:pPr>
        <w:spacing w:line="360" w:lineRule="auto"/>
        <w:ind w:firstLine="709"/>
        <w:jc w:val="both"/>
      </w:pPr>
      <w:r>
        <w:t>Финансирование муниципальных программ за отчетный период составило</w:t>
      </w:r>
      <w:r w:rsidR="00C9035B">
        <w:t xml:space="preserve"> </w:t>
      </w:r>
      <w:r w:rsidR="00ED7119">
        <w:t>147394,4</w:t>
      </w:r>
      <w:r w:rsidR="00C9035B">
        <w:t xml:space="preserve"> тыс. рублей или </w:t>
      </w:r>
      <w:r w:rsidR="00ED7119">
        <w:t>20,7</w:t>
      </w:r>
      <w:r w:rsidR="00C9035B">
        <w:t>% от утвержденного годового плана.</w:t>
      </w:r>
    </w:p>
    <w:p w:rsidR="00ED7119" w:rsidRDefault="00ED7119" w:rsidP="003E786C">
      <w:pPr>
        <w:spacing w:before="240"/>
        <w:ind w:firstLine="709"/>
        <w:jc w:val="center"/>
        <w:rPr>
          <w:b/>
          <w:i/>
        </w:rPr>
      </w:pPr>
    </w:p>
    <w:p w:rsidR="00ED7119" w:rsidRDefault="00ED7119" w:rsidP="003E786C">
      <w:pPr>
        <w:spacing w:before="240"/>
        <w:ind w:firstLine="709"/>
        <w:jc w:val="center"/>
        <w:rPr>
          <w:b/>
          <w:i/>
        </w:rPr>
      </w:pPr>
    </w:p>
    <w:p w:rsidR="00ED7119" w:rsidRDefault="00ED7119" w:rsidP="003E786C">
      <w:pPr>
        <w:spacing w:before="240"/>
        <w:ind w:firstLine="709"/>
        <w:jc w:val="center"/>
        <w:rPr>
          <w:b/>
          <w:i/>
        </w:rPr>
      </w:pPr>
    </w:p>
    <w:p w:rsidR="00C9035B" w:rsidRPr="00C9035B" w:rsidRDefault="00C9035B" w:rsidP="003E786C">
      <w:pPr>
        <w:spacing w:before="240"/>
        <w:ind w:firstLine="709"/>
        <w:jc w:val="center"/>
        <w:rPr>
          <w:b/>
          <w:i/>
        </w:rPr>
      </w:pPr>
      <w:r>
        <w:rPr>
          <w:b/>
          <w:i/>
        </w:rPr>
        <w:lastRenderedPageBreak/>
        <w:t>Исполнение муниципальных программ Добринского района за счет средств бюджета</w:t>
      </w:r>
    </w:p>
    <w:p w:rsidR="00C9035B" w:rsidRDefault="00864162" w:rsidP="00C903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9035B"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40"/>
        <w:gridCol w:w="1644"/>
        <w:gridCol w:w="1662"/>
        <w:gridCol w:w="1505"/>
      </w:tblGrid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план</w:t>
            </w:r>
          </w:p>
        </w:tc>
        <w:tc>
          <w:tcPr>
            <w:tcW w:w="1701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Кассовый расход</w:t>
            </w:r>
          </w:p>
        </w:tc>
        <w:tc>
          <w:tcPr>
            <w:tcW w:w="1134" w:type="dxa"/>
          </w:tcPr>
          <w:p w:rsidR="00C9035B" w:rsidRPr="00C9035B" w:rsidRDefault="00C9035B" w:rsidP="00C90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 плана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развития экономики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2571,5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C9035B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социальной сферы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105393,2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23578,5</w:t>
            </w:r>
          </w:p>
        </w:tc>
        <w:tc>
          <w:tcPr>
            <w:tcW w:w="1134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населения Добринского района качественной инфраструктурой и услугами ЖКХ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107205,4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7879,4</w:t>
            </w:r>
          </w:p>
        </w:tc>
        <w:tc>
          <w:tcPr>
            <w:tcW w:w="1134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для обеспечения общественной безопасности населения и территории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5972,0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1301,7</w:t>
            </w:r>
          </w:p>
        </w:tc>
        <w:tc>
          <w:tcPr>
            <w:tcW w:w="1134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системы эффективного муниципального управления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58966,7</w:t>
            </w:r>
          </w:p>
        </w:tc>
        <w:tc>
          <w:tcPr>
            <w:tcW w:w="1701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18300,3</w:t>
            </w:r>
          </w:p>
        </w:tc>
        <w:tc>
          <w:tcPr>
            <w:tcW w:w="1134" w:type="dxa"/>
          </w:tcPr>
          <w:p w:rsidR="00C9035B" w:rsidRPr="00C9035B" w:rsidRDefault="008C49D2" w:rsidP="00C903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C9035B" w:rsidRPr="00C9035B" w:rsidTr="00C501FF">
        <w:tc>
          <w:tcPr>
            <w:tcW w:w="4815" w:type="dxa"/>
          </w:tcPr>
          <w:p w:rsidR="00C9035B" w:rsidRPr="00C9035B" w:rsidRDefault="00512575" w:rsidP="00C903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образования Добринского муниципального района на 201</w:t>
            </w:r>
            <w:r w:rsidR="008C49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8C49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C9035B" w:rsidRPr="00C9035B" w:rsidRDefault="008C49D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430076,5</w:t>
            </w:r>
          </w:p>
        </w:tc>
        <w:tc>
          <w:tcPr>
            <w:tcW w:w="1701" w:type="dxa"/>
          </w:tcPr>
          <w:p w:rsidR="00C9035B" w:rsidRPr="00C9035B" w:rsidRDefault="008C49D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96310,4</w:t>
            </w:r>
          </w:p>
        </w:tc>
        <w:tc>
          <w:tcPr>
            <w:tcW w:w="1134" w:type="dxa"/>
          </w:tcPr>
          <w:p w:rsidR="00C9035B" w:rsidRPr="00C9035B" w:rsidRDefault="008C49D2" w:rsidP="00130C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512575" w:rsidRPr="00C9035B" w:rsidTr="00C501FF">
        <w:tc>
          <w:tcPr>
            <w:tcW w:w="4815" w:type="dxa"/>
          </w:tcPr>
          <w:p w:rsidR="00512575" w:rsidRPr="007E4ABE" w:rsidRDefault="007E4ABE" w:rsidP="00C9035B">
            <w:pPr>
              <w:jc w:val="both"/>
              <w:rPr>
                <w:b/>
                <w:sz w:val="24"/>
                <w:szCs w:val="24"/>
              </w:rPr>
            </w:pPr>
            <w:r w:rsidRPr="007E4AB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2575" w:rsidRPr="007E4ABE" w:rsidRDefault="008C49D2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710185,3</w:t>
            </w:r>
          </w:p>
        </w:tc>
        <w:tc>
          <w:tcPr>
            <w:tcW w:w="1701" w:type="dxa"/>
          </w:tcPr>
          <w:p w:rsidR="00512575" w:rsidRPr="007E4ABE" w:rsidRDefault="008C49D2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147394,4</w:t>
            </w:r>
          </w:p>
        </w:tc>
        <w:tc>
          <w:tcPr>
            <w:tcW w:w="1134" w:type="dxa"/>
          </w:tcPr>
          <w:p w:rsidR="00512575" w:rsidRPr="007E4ABE" w:rsidRDefault="008C49D2" w:rsidP="00130C6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</w:t>
            </w:r>
          </w:p>
        </w:tc>
      </w:tr>
    </w:tbl>
    <w:p w:rsidR="00C9035B" w:rsidRPr="00C9035B" w:rsidRDefault="00C9035B" w:rsidP="00C9035B">
      <w:pPr>
        <w:jc w:val="both"/>
      </w:pPr>
    </w:p>
    <w:p w:rsidR="00CA10DA" w:rsidRDefault="00CA10DA" w:rsidP="00CA10DA">
      <w:pPr>
        <w:spacing w:line="360" w:lineRule="auto"/>
        <w:ind w:firstLine="709"/>
        <w:jc w:val="both"/>
      </w:pPr>
      <w:r>
        <w:t xml:space="preserve">По муниципальной программе </w:t>
      </w:r>
      <w:r w:rsidRPr="007D2EAB">
        <w:t>«Создание условий для развития экономики Добринского муниципального района на 201</w:t>
      </w:r>
      <w:r w:rsidR="008C49D2">
        <w:t>9</w:t>
      </w:r>
      <w:r w:rsidRPr="007D2EAB">
        <w:t>-202</w:t>
      </w:r>
      <w:r w:rsidR="008C49D2">
        <w:t>4</w:t>
      </w:r>
      <w:r w:rsidRPr="007D2EAB">
        <w:t xml:space="preserve"> годы»</w:t>
      </w:r>
      <w:r>
        <w:t xml:space="preserve"> финансирование за счет средств районного бюджета составило </w:t>
      </w:r>
      <w:r w:rsidR="001644EC">
        <w:t>24,1</w:t>
      </w:r>
      <w:r>
        <w:t xml:space="preserve"> тыс. рублей или </w:t>
      </w:r>
      <w:r w:rsidR="001644EC">
        <w:t>0,9</w:t>
      </w:r>
      <w:r>
        <w:t>% от общего финансирования программы. Финансирование осуществляется по трем подпрограммам: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малого и среднего предпринимательства в Добринском муниципальном районе» </w:t>
      </w:r>
      <w:r w:rsidR="00C1690C">
        <w:t>за первый квартал 201</w:t>
      </w:r>
      <w:r w:rsidR="001644EC">
        <w:t>9</w:t>
      </w:r>
      <w:r w:rsidR="00C1690C">
        <w:t xml:space="preserve"> года финансирование не производилось</w:t>
      </w:r>
      <w:r>
        <w:t>;</w:t>
      </w:r>
    </w:p>
    <w:p w:rsidR="00CA10DA" w:rsidRDefault="00CA10DA" w:rsidP="00CA10DA">
      <w:pPr>
        <w:spacing w:line="360" w:lineRule="auto"/>
        <w:ind w:firstLine="709"/>
        <w:jc w:val="both"/>
      </w:pPr>
      <w:r>
        <w:t xml:space="preserve">- «Развитие потребительского рынка Добринского муниципального района» - </w:t>
      </w:r>
      <w:r w:rsidR="001644EC">
        <w:t>24,1</w:t>
      </w:r>
      <w:r>
        <w:t xml:space="preserve"> тыс. рублей (предоставление субсидий на </w:t>
      </w:r>
      <w:r w:rsidR="001644EC">
        <w:t>создание условий для обеспечения услугами торговли и бытового обслуживания поселений</w:t>
      </w:r>
      <w:r>
        <w:t>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EA1A8A">
        <w:lastRenderedPageBreak/>
        <w:t xml:space="preserve">- «Развитие кооперации в Добринском муниципальном районе» </w:t>
      </w:r>
      <w:r w:rsidR="00EA1A8A" w:rsidRPr="00EA1A8A">
        <w:t xml:space="preserve">за </w:t>
      </w:r>
      <w:r w:rsidR="00EA1A8A">
        <w:t>первый квартал 201</w:t>
      </w:r>
      <w:r w:rsidR="001644EC">
        <w:t>9</w:t>
      </w:r>
      <w:r w:rsidR="00EA1A8A">
        <w:t xml:space="preserve"> года финансирование не производилось.</w:t>
      </w:r>
    </w:p>
    <w:p w:rsidR="00CA10DA" w:rsidRPr="00F05B8F" w:rsidRDefault="00CA10DA" w:rsidP="00CA10DA">
      <w:pPr>
        <w:spacing w:line="360" w:lineRule="auto"/>
        <w:ind w:firstLine="709"/>
        <w:jc w:val="both"/>
      </w:pPr>
      <w:r w:rsidRPr="00F05B8F">
        <w:t>По муниципальной программе «Развитие социальной сферы Добринского муниципального района на 201</w:t>
      </w:r>
      <w:r w:rsidR="001644EC">
        <w:t>9</w:t>
      </w:r>
      <w:r w:rsidRPr="00F05B8F">
        <w:t>-202</w:t>
      </w:r>
      <w:r w:rsidR="001644EC">
        <w:t>4</w:t>
      </w:r>
      <w:r w:rsidRPr="00F05B8F">
        <w:t xml:space="preserve"> годы» финансирование за счет средств районного бюджета составило </w:t>
      </w:r>
      <w:r w:rsidR="001644EC">
        <w:t>16762,5</w:t>
      </w:r>
      <w:r w:rsidRPr="00F05B8F">
        <w:t xml:space="preserve"> тыс. рублей или </w:t>
      </w:r>
      <w:r w:rsidR="001644EC">
        <w:t>71,1</w:t>
      </w:r>
      <w:r w:rsidRPr="00F05B8F">
        <w:t>%. Финансирование осуществляется по трем подпрограммам:</w:t>
      </w:r>
    </w:p>
    <w:p w:rsidR="00CA10DA" w:rsidRPr="00165A78" w:rsidRDefault="00CA10DA" w:rsidP="00CA10DA">
      <w:pPr>
        <w:spacing w:line="360" w:lineRule="auto"/>
        <w:ind w:firstLine="709"/>
        <w:jc w:val="both"/>
      </w:pPr>
      <w:r w:rsidRPr="00165A78">
        <w:t xml:space="preserve">- «Духовно-нравственное и физическое развитие жителей Добринского муниципального района» - </w:t>
      </w:r>
      <w:r w:rsidR="001644EC">
        <w:t>642,8</w:t>
      </w:r>
      <w:r w:rsidRPr="00165A78">
        <w:t xml:space="preserve"> тыс. рублей (организация и проведение мероприятий, направленных на приобщение населения района к регулярным занятиям физической культурой,</w:t>
      </w:r>
      <w:r w:rsidR="00165A78" w:rsidRPr="00165A78">
        <w:t xml:space="preserve"> на профилактику наркомании, алкоголизма, табакокурения среди населения,</w:t>
      </w:r>
      <w:r w:rsidRPr="00165A78">
        <w:t xml:space="preserve"> развитие молодежного и детского движения);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165A78">
        <w:t xml:space="preserve">- «Развитие и сохранение культуры Добринского муниципального района» - </w:t>
      </w:r>
      <w:r w:rsidR="00D63016">
        <w:t>10806,2</w:t>
      </w:r>
      <w:r w:rsidRPr="00165A78">
        <w:t xml:space="preserve"> тыс. рублей (обеспечение деятельности культурно-досуговых учреждений</w:t>
      </w:r>
      <w:r w:rsidRPr="003649AA">
        <w:t xml:space="preserve">, обеспечение деятельности муниципальных библиотек, </w:t>
      </w:r>
      <w:r w:rsidR="00D63016">
        <w:t>обеспечение и организация учебного процесса, содержание учреждений дополнительного образования</w:t>
      </w:r>
      <w:r w:rsidRPr="003649AA">
        <w:t xml:space="preserve">, </w:t>
      </w:r>
      <w:r w:rsidR="00D63016">
        <w:t>реализация муниципальной политики</w:t>
      </w:r>
      <w:r w:rsidRPr="003649AA">
        <w:t>);</w:t>
      </w:r>
    </w:p>
    <w:p w:rsidR="00CA10DA" w:rsidRPr="003649AA" w:rsidRDefault="00CA10DA" w:rsidP="00CA10DA">
      <w:pPr>
        <w:spacing w:line="360" w:lineRule="auto"/>
        <w:ind w:firstLine="709"/>
        <w:jc w:val="both"/>
      </w:pPr>
      <w:r w:rsidRPr="003649AA">
        <w:t xml:space="preserve">- «Социальная поддержка граждан и реализация семейно-демографической политики Добринского муниципального района» - </w:t>
      </w:r>
      <w:r w:rsidR="00D63016">
        <w:t>5313,5</w:t>
      </w:r>
      <w:r w:rsidRPr="003649AA">
        <w:t xml:space="preserve"> тыс. рублей (</w:t>
      </w:r>
      <w:r w:rsidR="00D63016">
        <w:t xml:space="preserve">социальная поддержка граждан, </w:t>
      </w:r>
      <w:r w:rsidRPr="003649AA">
        <w:t>информирование населения о социально-экономическом и культурном развитии,</w:t>
      </w:r>
      <w:r w:rsidRPr="00D75748">
        <w:rPr>
          <w:color w:val="FF0000"/>
        </w:rPr>
        <w:t xml:space="preserve"> </w:t>
      </w:r>
      <w:r w:rsidRPr="003649AA">
        <w:t xml:space="preserve">фельдшерское сопровождение больных, </w:t>
      </w:r>
      <w:r w:rsidR="003649AA">
        <w:t>содержание ребенка в семье опекуна и приемной семье,</w:t>
      </w:r>
      <w:r w:rsidRPr="00D75748">
        <w:rPr>
          <w:color w:val="FF0000"/>
        </w:rPr>
        <w:t xml:space="preserve"> </w:t>
      </w:r>
      <w:r w:rsidRPr="003649AA">
        <w:t>проведение мероприятий).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>По муниципальной программе «Обеспечение населения Добринского района качественной инфраструктурой и услугами ЖКХ на 201</w:t>
      </w:r>
      <w:r w:rsidR="00D63016">
        <w:t>9</w:t>
      </w:r>
      <w:r w:rsidRPr="004C39FE">
        <w:t>-202</w:t>
      </w:r>
      <w:r w:rsidR="00D63016">
        <w:t>4</w:t>
      </w:r>
      <w:r w:rsidRPr="004C39FE">
        <w:t xml:space="preserve"> годы» финансирование за счет средств районного бюджета составило </w:t>
      </w:r>
      <w:r w:rsidR="00D63016">
        <w:t>7879,4</w:t>
      </w:r>
      <w:r w:rsidRPr="004C39FE">
        <w:t xml:space="preserve"> тыс. рублей или </w:t>
      </w:r>
      <w:r w:rsidR="00D63016">
        <w:t>7,3</w:t>
      </w:r>
      <w:r w:rsidRPr="004C39FE">
        <w:t>% от общего финансирования программы. Финансирование осуществляется по трем подпрограммам:</w:t>
      </w:r>
    </w:p>
    <w:p w:rsidR="00CA10DA" w:rsidRPr="00D75748" w:rsidRDefault="00CA10DA" w:rsidP="00CA10DA">
      <w:pPr>
        <w:spacing w:line="360" w:lineRule="auto"/>
        <w:ind w:firstLine="709"/>
        <w:jc w:val="both"/>
        <w:rPr>
          <w:color w:val="FF0000"/>
        </w:rPr>
      </w:pPr>
      <w:r w:rsidRPr="004C39FE">
        <w:lastRenderedPageBreak/>
        <w:t xml:space="preserve">- «Строительство, реконструкция, капитальный ремонт муниципального </w:t>
      </w:r>
      <w:r w:rsidR="00D63016">
        <w:t xml:space="preserve">имущества и </w:t>
      </w:r>
      <w:r w:rsidRPr="004C39FE">
        <w:t xml:space="preserve">жилого фонда Добринского муниципального района» - </w:t>
      </w:r>
      <w:r w:rsidR="00013539">
        <w:t xml:space="preserve">3693,9 </w:t>
      </w:r>
      <w:r w:rsidRPr="004C39FE">
        <w:t>тыс. рублей (</w:t>
      </w:r>
      <w:r w:rsidR="00013539">
        <w:t xml:space="preserve">устройство системы внутреннего и наружного противопожарного водоснабжения в ДК </w:t>
      </w:r>
      <w:proofErr w:type="spellStart"/>
      <w:r w:rsidR="00013539">
        <w:t>п.Добринка</w:t>
      </w:r>
      <w:proofErr w:type="spellEnd"/>
      <w:r w:rsidR="00013539">
        <w:t>, капитальный ремонт многоквартирных домов</w:t>
      </w:r>
      <w:r w:rsidRPr="004C39FE">
        <w:t>);</w:t>
      </w:r>
    </w:p>
    <w:p w:rsidR="00CA10DA" w:rsidRPr="004C39FE" w:rsidRDefault="00CA10DA" w:rsidP="00CA10DA">
      <w:pPr>
        <w:spacing w:line="360" w:lineRule="auto"/>
        <w:ind w:firstLine="709"/>
        <w:jc w:val="both"/>
      </w:pPr>
      <w:r w:rsidRPr="004C39FE">
        <w:t>- «Развитие автомобильных дорог местного значения Добринского муниципального района</w:t>
      </w:r>
      <w:r w:rsidR="00013539">
        <w:t xml:space="preserve"> и организация транспортного обслуживания населения</w:t>
      </w:r>
      <w:r w:rsidRPr="004C39FE">
        <w:t xml:space="preserve">» - </w:t>
      </w:r>
      <w:r w:rsidR="00013539">
        <w:t>3699,9</w:t>
      </w:r>
      <w:r w:rsidRPr="004C39FE">
        <w:t xml:space="preserve"> тыс. рублей (</w:t>
      </w:r>
      <w:r w:rsidR="00013539">
        <w:t>содержание</w:t>
      </w:r>
      <w:r w:rsidRPr="004C39FE">
        <w:t xml:space="preserve"> автомобильных дорог, организация транспортного обслуживания населения);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 xml:space="preserve">- «Энергосбережение и повышение энергетической эффективности Добринского муниципального района» - </w:t>
      </w:r>
      <w:r w:rsidR="00013539">
        <w:t>485,</w:t>
      </w:r>
      <w:r w:rsidR="001714FF">
        <w:t>6</w:t>
      </w:r>
      <w:r w:rsidRPr="00F0565F">
        <w:t xml:space="preserve"> тыс. рублей (содержание, теплоснабжение и энергоснабжение котельных).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«Создание условий для обеспечения общественной безопасности населения и территории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за счет средств районного бюджета составило </w:t>
      </w:r>
      <w:r w:rsidR="00013539">
        <w:t>1301,7</w:t>
      </w:r>
      <w:r w:rsidRPr="00F0565F">
        <w:t xml:space="preserve"> тыс. рублей или </w:t>
      </w:r>
      <w:r w:rsidR="00013539">
        <w:t>21,8</w:t>
      </w:r>
      <w:r w:rsidRPr="00F0565F">
        <w:t xml:space="preserve">% от общего финансирования программы. Финансирование осуществляется по </w:t>
      </w:r>
      <w:r w:rsidR="00013539">
        <w:t>основному мероприятию</w:t>
      </w:r>
      <w:r w:rsidRPr="00F0565F">
        <w:t xml:space="preserve"> «</w:t>
      </w:r>
      <w:r w:rsidR="00013539">
        <w:t xml:space="preserve">Финансирование на содержание и развитие </w:t>
      </w:r>
      <w:r w:rsidR="00013539" w:rsidRPr="00F0565F">
        <w:t>МКУ ЕДДС</w:t>
      </w:r>
      <w:r w:rsidRPr="00F0565F">
        <w:t>.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F0565F">
        <w:t>По муниципальной программе «Развитие системы эффективного муниципального управления Добринского муниципального района на 201</w:t>
      </w:r>
      <w:r w:rsidR="00013539">
        <w:t>9</w:t>
      </w:r>
      <w:r w:rsidRPr="00F0565F">
        <w:t>-202</w:t>
      </w:r>
      <w:r w:rsidR="00013539">
        <w:t>4</w:t>
      </w:r>
      <w:r w:rsidRPr="00F0565F">
        <w:t xml:space="preserve"> годы» финансирование составило </w:t>
      </w:r>
      <w:r w:rsidR="001714FF">
        <w:t>18300,3</w:t>
      </w:r>
      <w:r w:rsidRPr="00F0565F">
        <w:t xml:space="preserve"> тыс. рублей или </w:t>
      </w:r>
      <w:r w:rsidR="001714FF">
        <w:t>31</w:t>
      </w:r>
      <w:r w:rsidRPr="00F0565F">
        <w:t xml:space="preserve">% от общего финансирования программы. Финансирование осуществляется по </w:t>
      </w:r>
      <w:r w:rsidR="001714FF">
        <w:t xml:space="preserve">пяти </w:t>
      </w:r>
      <w:r w:rsidRPr="00F0565F">
        <w:t>подпрограммам:</w:t>
      </w:r>
    </w:p>
    <w:p w:rsidR="00CA10DA" w:rsidRPr="00F0565F" w:rsidRDefault="00CA10DA" w:rsidP="00CA10DA">
      <w:pPr>
        <w:spacing w:line="360" w:lineRule="auto"/>
        <w:ind w:firstLine="709"/>
        <w:jc w:val="both"/>
      </w:pPr>
      <w:r w:rsidRPr="00D75748">
        <w:rPr>
          <w:color w:val="FF0000"/>
        </w:rPr>
        <w:t xml:space="preserve">- </w:t>
      </w:r>
      <w:r w:rsidRPr="00F0565F">
        <w:t>«Развитие кадрового потенциала муниципальной службы</w:t>
      </w:r>
      <w:r w:rsidR="001714FF">
        <w:t>,</w:t>
      </w:r>
      <w:r w:rsidRPr="00F0565F">
        <w:t xml:space="preserve"> информационное обеспечение </w:t>
      </w:r>
      <w:r w:rsidR="001714FF">
        <w:t xml:space="preserve">и совершенствование </w:t>
      </w:r>
      <w:r w:rsidRPr="00F0565F">
        <w:t xml:space="preserve">деятельности органов местного самоуправления Добринского муниципального района» - </w:t>
      </w:r>
      <w:r w:rsidR="001714FF">
        <w:t>12502,3</w:t>
      </w:r>
      <w:r w:rsidRPr="00F0565F">
        <w:t xml:space="preserve"> тыс. рублей (расходы по повышению квалификации муниципальных служащих, приобретение услуг с использованием информационно-правовых систем, обеспечение деятельности </w:t>
      </w:r>
      <w:r w:rsidR="001714FF">
        <w:t>органов местного самоу</w:t>
      </w:r>
      <w:r w:rsidRPr="00F0565F">
        <w:t>правления);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lastRenderedPageBreak/>
        <w:t xml:space="preserve">- «Совершенствование системы управления муниципальным имуществом и земельными участками Добринского муниципального района» </w:t>
      </w:r>
      <w:r w:rsidR="001714FF">
        <w:t>- 22,3 тыс. рублей</w:t>
      </w:r>
      <w:r w:rsidRPr="00D874F9">
        <w:t xml:space="preserve"> </w:t>
      </w:r>
      <w:r w:rsidR="001714FF">
        <w:t>(оформление технической документации, кадастровых паспортов, межевания земель, регистрация права собственности на имущество казны)</w:t>
      </w:r>
      <w:r w:rsidR="00D874F9" w:rsidRPr="00D874F9">
        <w:t>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«Долгосрочное бюджетное планирование, совершенствование организации бюджетного процесса» - </w:t>
      </w:r>
      <w:r w:rsidR="001714FF">
        <w:t>5775,5</w:t>
      </w:r>
      <w:r w:rsidRPr="00D874F9">
        <w:t xml:space="preserve"> тыс. рублей (</w:t>
      </w:r>
      <w:r w:rsidR="001714FF">
        <w:t>расходы на оплату труда и обеспечение функций органов местного самоуправления</w:t>
      </w:r>
      <w:r w:rsidRPr="00D874F9">
        <w:t>);</w:t>
      </w:r>
    </w:p>
    <w:p w:rsidR="00CA10DA" w:rsidRDefault="00CA10DA" w:rsidP="00CA10DA">
      <w:pPr>
        <w:spacing w:line="360" w:lineRule="auto"/>
        <w:ind w:firstLine="709"/>
        <w:jc w:val="both"/>
      </w:pPr>
      <w:r w:rsidRPr="00D874F9">
        <w:t xml:space="preserve">- «Управление муниципальным долгом Добринского муниципального района» - </w:t>
      </w:r>
      <w:r w:rsidR="001714FF">
        <w:t>0,2</w:t>
      </w:r>
      <w:r w:rsidRPr="00D874F9">
        <w:t xml:space="preserve"> тыс. рублей (обслуживание муниципального долга)</w:t>
      </w:r>
      <w:r w:rsidR="00B4482D">
        <w:t>;</w:t>
      </w:r>
    </w:p>
    <w:p w:rsidR="00B4482D" w:rsidRPr="00D874F9" w:rsidRDefault="00B4482D" w:rsidP="00CA10DA">
      <w:pPr>
        <w:spacing w:line="360" w:lineRule="auto"/>
        <w:ind w:firstLine="709"/>
        <w:jc w:val="both"/>
      </w:pPr>
      <w:r>
        <w:t>- «Поддержка социально ориентированных некоммерческих организаций и развитие гражданского общества Добринского муниципального района» - финансирование не осуществлялось.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>По муниципальной программе «Развитие образования Добринского муниципального района на 201</w:t>
      </w:r>
      <w:r w:rsidR="00B4482D">
        <w:t>9</w:t>
      </w:r>
      <w:r w:rsidRPr="00D874F9">
        <w:t>-202</w:t>
      </w:r>
      <w:r w:rsidR="00B4482D">
        <w:t>4</w:t>
      </w:r>
      <w:r w:rsidRPr="00D874F9">
        <w:t xml:space="preserve"> годы» финансирование составило </w:t>
      </w:r>
      <w:r w:rsidR="00B4482D">
        <w:t xml:space="preserve">96310,4 </w:t>
      </w:r>
      <w:r w:rsidRPr="00D874F9">
        <w:t xml:space="preserve">тыс. рублей или </w:t>
      </w:r>
      <w:r w:rsidR="00B4482D">
        <w:t>22,4</w:t>
      </w:r>
      <w:r w:rsidRPr="00D874F9">
        <w:t>% от общего финансирования программы. Финансирование осуществляется по пяти подпрограммам: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дошкольного образования» - </w:t>
      </w:r>
      <w:r w:rsidR="00B4482D">
        <w:t>12212,9</w:t>
      </w:r>
      <w:r w:rsidRPr="00D874F9">
        <w:t xml:space="preserve"> тыс. рублей (обеспечение деятельности дошкольных учреждений,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общего образования» - </w:t>
      </w:r>
      <w:r w:rsidR="00B4482D">
        <w:t>70655,3</w:t>
      </w:r>
      <w:r w:rsidRPr="00D874F9">
        <w:t xml:space="preserve"> тыс. рублей (создание условий для получения основного общего образования, повышение квалификации педагогических работников);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«Развитие системы дополнительного образования, организация отдыха и оздоровления детей в каникулярное время» - </w:t>
      </w:r>
      <w:r w:rsidR="00B4482D">
        <w:t>7685,3</w:t>
      </w:r>
      <w:r w:rsidRPr="00D874F9">
        <w:t xml:space="preserve"> тыс. рублей (повышение эффективности обеспечение общедоступного и бесплатного дополнительного образования, создание материально-технических условий для предоставления услуг);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lastRenderedPageBreak/>
        <w:t xml:space="preserve">- «Поддержка одаренных детей и их наставников» - </w:t>
      </w:r>
      <w:r w:rsidR="00B4482D">
        <w:t>234,2</w:t>
      </w:r>
      <w:r w:rsidRPr="00D874F9">
        <w:t xml:space="preserve"> тыс. рублей (создание условий, гарантирующих реализацию творческого потенциала детей района);</w:t>
      </w:r>
    </w:p>
    <w:p w:rsidR="00CA10DA" w:rsidRPr="00D874F9" w:rsidRDefault="00CA10DA" w:rsidP="00CA10DA">
      <w:pPr>
        <w:spacing w:line="360" w:lineRule="auto"/>
        <w:ind w:firstLine="709"/>
        <w:jc w:val="both"/>
      </w:pPr>
      <w:r w:rsidRPr="00D874F9">
        <w:t xml:space="preserve">- «Финансовое обеспечение и контроль» - </w:t>
      </w:r>
      <w:r w:rsidR="00B4482D">
        <w:t>5522,8</w:t>
      </w:r>
      <w:r w:rsidRPr="00D874F9">
        <w:t xml:space="preserve"> тыс. рублей</w:t>
      </w:r>
      <w:r w:rsidR="00B4482D">
        <w:t xml:space="preserve"> (обеспечение деятельности финансово-экономической службы)</w:t>
      </w:r>
      <w:r w:rsidRPr="00D874F9">
        <w:t>.</w:t>
      </w:r>
    </w:p>
    <w:p w:rsidR="0091028F" w:rsidRDefault="000C5F71" w:rsidP="003E786C">
      <w:pPr>
        <w:spacing w:before="240" w:after="240" w:line="360" w:lineRule="auto"/>
        <w:ind w:firstLine="709"/>
        <w:jc w:val="center"/>
        <w:rPr>
          <w:b/>
        </w:rPr>
      </w:pPr>
      <w:r>
        <w:rPr>
          <w:b/>
        </w:rPr>
        <w:t>М</w:t>
      </w:r>
      <w:r w:rsidR="0091028F">
        <w:rPr>
          <w:b/>
        </w:rPr>
        <w:t>униципальный долг Добринского района.</w:t>
      </w:r>
    </w:p>
    <w:p w:rsidR="00954FB5" w:rsidRDefault="00954FB5" w:rsidP="00B26ECA">
      <w:pPr>
        <w:spacing w:line="360" w:lineRule="auto"/>
        <w:ind w:firstLine="709"/>
        <w:jc w:val="both"/>
      </w:pPr>
      <w:r>
        <w:t xml:space="preserve">Долговые обязательства муниципального района состоят из бюджетных кредитов, полученных из областного </w:t>
      </w:r>
      <w:r w:rsidR="00812713">
        <w:t>бюджета.</w:t>
      </w:r>
    </w:p>
    <w:p w:rsidR="00864162" w:rsidRDefault="00954FB5" w:rsidP="00864162">
      <w:pPr>
        <w:spacing w:line="360" w:lineRule="auto"/>
        <w:ind w:firstLine="709"/>
        <w:jc w:val="both"/>
      </w:pPr>
      <w:r>
        <w:t>Объем муниципального долга Добринского района по состоянию на 01.0</w:t>
      </w:r>
      <w:r w:rsidR="00005279">
        <w:t>4</w:t>
      </w:r>
      <w:r>
        <w:t>.201</w:t>
      </w:r>
      <w:r w:rsidR="0084610A">
        <w:t>9</w:t>
      </w:r>
      <w:r>
        <w:t xml:space="preserve"> год составил </w:t>
      </w:r>
      <w:r w:rsidR="0084610A">
        <w:t>1400</w:t>
      </w:r>
      <w:r>
        <w:t xml:space="preserve">,0 тыс. рублей. За отчетный период произошло снижение долговых обязательств на </w:t>
      </w:r>
      <w:r w:rsidR="0084610A">
        <w:t>5350</w:t>
      </w:r>
      <w:r>
        <w:t xml:space="preserve">,0 тыс. рублей. Изменение объема и структуры муниципального долга </w:t>
      </w:r>
      <w:r w:rsidR="00812713">
        <w:t xml:space="preserve">представлены в </w:t>
      </w:r>
      <w:r w:rsidR="00864162">
        <w:t>т</w:t>
      </w:r>
      <w:r w:rsidR="00812713">
        <w:t>аблице.</w:t>
      </w:r>
    </w:p>
    <w:p w:rsidR="00812713" w:rsidRDefault="00812713" w:rsidP="00864162">
      <w:pPr>
        <w:spacing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97"/>
        <w:gridCol w:w="1467"/>
        <w:gridCol w:w="1438"/>
        <w:gridCol w:w="1468"/>
        <w:gridCol w:w="1439"/>
        <w:gridCol w:w="1542"/>
      </w:tblGrid>
      <w:tr w:rsidR="00812713" w:rsidRPr="00812713" w:rsidTr="00C501FF">
        <w:tc>
          <w:tcPr>
            <w:tcW w:w="2122" w:type="dxa"/>
            <w:vMerge w:val="restart"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01.01.201</w:t>
            </w:r>
            <w:r w:rsidR="00846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6" w:type="dxa"/>
            <w:gridSpan w:val="2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По состоянию на 01.0</w:t>
            </w:r>
            <w:r w:rsidR="00005279">
              <w:rPr>
                <w:b/>
                <w:sz w:val="24"/>
                <w:szCs w:val="24"/>
              </w:rPr>
              <w:t>4</w:t>
            </w:r>
            <w:r w:rsidRPr="00812713">
              <w:rPr>
                <w:b/>
                <w:sz w:val="24"/>
                <w:szCs w:val="24"/>
              </w:rPr>
              <w:t>.201</w:t>
            </w:r>
            <w:r w:rsidR="008461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9" w:type="dxa"/>
            <w:vMerge w:val="restart"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Отклонение (</w:t>
            </w:r>
            <w:proofErr w:type="gramStart"/>
            <w:r w:rsidRPr="00812713">
              <w:rPr>
                <w:b/>
                <w:sz w:val="24"/>
                <w:szCs w:val="24"/>
              </w:rPr>
              <w:t>+,-</w:t>
            </w:r>
            <w:proofErr w:type="gramEnd"/>
            <w:r w:rsidRPr="00812713">
              <w:rPr>
                <w:b/>
                <w:sz w:val="24"/>
                <w:szCs w:val="24"/>
              </w:rPr>
              <w:t>)</w:t>
            </w:r>
          </w:p>
        </w:tc>
      </w:tr>
      <w:tr w:rsidR="00812713" w:rsidRPr="00812713" w:rsidTr="00C501FF">
        <w:tc>
          <w:tcPr>
            <w:tcW w:w="2122" w:type="dxa"/>
            <w:vMerge/>
          </w:tcPr>
          <w:p w:rsidR="00812713" w:rsidRPr="00812713" w:rsidRDefault="00812713" w:rsidP="00812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С</w:t>
            </w:r>
            <w:r w:rsidR="00812713" w:rsidRPr="00812713">
              <w:rPr>
                <w:b/>
                <w:sz w:val="24"/>
                <w:szCs w:val="24"/>
              </w:rPr>
              <w:t>умма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12713" w:rsidRPr="00812713" w:rsidRDefault="00172035" w:rsidP="00812713">
            <w:pPr>
              <w:jc w:val="center"/>
              <w:rPr>
                <w:b/>
                <w:sz w:val="24"/>
                <w:szCs w:val="24"/>
              </w:rPr>
            </w:pPr>
            <w:r w:rsidRPr="00812713">
              <w:rPr>
                <w:b/>
                <w:sz w:val="24"/>
                <w:szCs w:val="24"/>
              </w:rPr>
              <w:t>Д</w:t>
            </w:r>
            <w:r w:rsidR="00812713" w:rsidRPr="00812713">
              <w:rPr>
                <w:b/>
                <w:sz w:val="24"/>
                <w:szCs w:val="24"/>
              </w:rPr>
              <w:t>оля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99" w:type="dxa"/>
            <w:vMerge/>
          </w:tcPr>
          <w:p w:rsidR="00812713" w:rsidRPr="00812713" w:rsidRDefault="00812713" w:rsidP="008127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7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7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610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50,0</w:t>
            </w:r>
          </w:p>
        </w:tc>
      </w:tr>
      <w:tr w:rsidR="00812713" w:rsidRPr="00812713" w:rsidTr="00C501FF">
        <w:tc>
          <w:tcPr>
            <w:tcW w:w="2122" w:type="dxa"/>
          </w:tcPr>
          <w:p w:rsidR="00812713" w:rsidRPr="00812713" w:rsidRDefault="00172035" w:rsidP="00812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57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72035">
              <w:rPr>
                <w:sz w:val="24"/>
                <w:szCs w:val="24"/>
              </w:rPr>
              <w:t>00,0</w:t>
            </w:r>
          </w:p>
        </w:tc>
        <w:tc>
          <w:tcPr>
            <w:tcW w:w="1557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  <w:r w:rsidR="00172035">
              <w:rPr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812713" w:rsidRDefault="0084610A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812713" w:rsidRPr="00812713" w:rsidRDefault="00005279" w:rsidP="00172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610A">
              <w:rPr>
                <w:sz w:val="24"/>
                <w:szCs w:val="24"/>
              </w:rPr>
              <w:t>2600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12713" w:rsidRPr="00172035" w:rsidTr="00C501FF">
        <w:tc>
          <w:tcPr>
            <w:tcW w:w="2122" w:type="dxa"/>
          </w:tcPr>
          <w:p w:rsidR="00812713" w:rsidRPr="00172035" w:rsidRDefault="00172035" w:rsidP="00812713">
            <w:pPr>
              <w:jc w:val="both"/>
              <w:rPr>
                <w:b/>
                <w:sz w:val="24"/>
                <w:szCs w:val="24"/>
              </w:rPr>
            </w:pPr>
            <w:r w:rsidRPr="00172035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7" w:type="dxa"/>
          </w:tcPr>
          <w:p w:rsidR="00812713" w:rsidRPr="00172035" w:rsidRDefault="0084610A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</w:t>
            </w:r>
            <w:r w:rsidR="0017203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812713" w:rsidRPr="00172035" w:rsidRDefault="0084610A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005279">
              <w:rPr>
                <w:b/>
                <w:sz w:val="24"/>
                <w:szCs w:val="24"/>
              </w:rPr>
              <w:t>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812713" w:rsidRPr="00172035" w:rsidRDefault="00172035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812713" w:rsidRPr="00172035" w:rsidRDefault="00005279" w:rsidP="001720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4610A">
              <w:rPr>
                <w:b/>
                <w:sz w:val="24"/>
                <w:szCs w:val="24"/>
              </w:rPr>
              <w:t>5350</w:t>
            </w:r>
            <w:r w:rsidR="00172035">
              <w:rPr>
                <w:b/>
                <w:sz w:val="24"/>
                <w:szCs w:val="24"/>
              </w:rPr>
              <w:t>,0</w:t>
            </w:r>
          </w:p>
        </w:tc>
      </w:tr>
    </w:tbl>
    <w:p w:rsidR="00812713" w:rsidRDefault="00812713" w:rsidP="00812713">
      <w:pPr>
        <w:jc w:val="both"/>
      </w:pPr>
    </w:p>
    <w:p w:rsidR="00172035" w:rsidRDefault="00005279" w:rsidP="00172035">
      <w:pPr>
        <w:spacing w:line="360" w:lineRule="auto"/>
        <w:ind w:firstLine="709"/>
        <w:jc w:val="both"/>
      </w:pPr>
      <w:r>
        <w:t xml:space="preserve">Долговая нагрузка </w:t>
      </w:r>
      <w:r w:rsidR="00895136">
        <w:t xml:space="preserve">на бюджет </w:t>
      </w:r>
      <w:r>
        <w:t xml:space="preserve">снизилась на </w:t>
      </w:r>
      <w:r w:rsidR="0084610A">
        <w:t>79,3</w:t>
      </w:r>
      <w:r>
        <w:t xml:space="preserve">%. </w:t>
      </w:r>
      <w:r w:rsidR="00172035">
        <w:t xml:space="preserve">Муниципальный долг Добринского района, сложившийся на 1 </w:t>
      </w:r>
      <w:r>
        <w:t>апрел</w:t>
      </w:r>
      <w:r w:rsidR="00172035">
        <w:t>я 201</w:t>
      </w:r>
      <w:r w:rsidR="0084610A">
        <w:t>9</w:t>
      </w:r>
      <w:r w:rsidR="00172035">
        <w:t xml:space="preserve"> года не превышает предельного объема долга, установленного ст.107 Бюджетного кодекса Российской Федерации.</w:t>
      </w:r>
    </w:p>
    <w:p w:rsidR="003D1080" w:rsidRPr="003D1080" w:rsidRDefault="003D1080" w:rsidP="003D1080">
      <w:pPr>
        <w:spacing w:before="240"/>
        <w:jc w:val="center"/>
        <w:rPr>
          <w:b/>
        </w:rPr>
      </w:pPr>
      <w:r w:rsidRPr="008722C3">
        <w:rPr>
          <w:b/>
          <w:sz w:val="32"/>
          <w:szCs w:val="32"/>
        </w:rPr>
        <w:t>Основные показатели исполнения консолидированного бюджета Добринского муниципального района за перв</w:t>
      </w:r>
      <w:r w:rsidR="00DA1408">
        <w:rPr>
          <w:b/>
          <w:sz w:val="32"/>
          <w:szCs w:val="32"/>
        </w:rPr>
        <w:t>ый</w:t>
      </w:r>
      <w:r w:rsidRPr="008722C3">
        <w:rPr>
          <w:b/>
          <w:sz w:val="32"/>
          <w:szCs w:val="32"/>
        </w:rPr>
        <w:t xml:space="preserve"> </w:t>
      </w:r>
      <w:r w:rsidR="00DA1408">
        <w:rPr>
          <w:b/>
          <w:sz w:val="32"/>
          <w:szCs w:val="32"/>
        </w:rPr>
        <w:t>квартал</w:t>
      </w:r>
      <w:r w:rsidRPr="008722C3">
        <w:rPr>
          <w:b/>
          <w:sz w:val="32"/>
          <w:szCs w:val="32"/>
        </w:rPr>
        <w:t xml:space="preserve"> 201</w:t>
      </w:r>
      <w:r w:rsidR="00A4493F">
        <w:rPr>
          <w:b/>
          <w:sz w:val="32"/>
          <w:szCs w:val="32"/>
        </w:rPr>
        <w:t>9</w:t>
      </w:r>
      <w:r w:rsidRPr="008722C3">
        <w:rPr>
          <w:b/>
          <w:sz w:val="32"/>
          <w:szCs w:val="32"/>
        </w:rPr>
        <w:t xml:space="preserve"> года</w:t>
      </w:r>
      <w:r>
        <w:rPr>
          <w:b/>
        </w:rPr>
        <w:t>.</w:t>
      </w:r>
    </w:p>
    <w:p w:rsidR="00391DC2" w:rsidRDefault="00391DC2" w:rsidP="00391DC2">
      <w:pPr>
        <w:spacing w:line="360" w:lineRule="auto"/>
        <w:ind w:firstLine="709"/>
        <w:jc w:val="both"/>
      </w:pPr>
    </w:p>
    <w:p w:rsidR="003D1080" w:rsidRDefault="003D1080" w:rsidP="00391DC2">
      <w:pPr>
        <w:spacing w:line="360" w:lineRule="auto"/>
        <w:ind w:firstLine="709"/>
        <w:jc w:val="both"/>
      </w:pPr>
      <w:r w:rsidRPr="0038299F">
        <w:lastRenderedPageBreak/>
        <w:t xml:space="preserve">По состоянию на </w:t>
      </w:r>
      <w:r>
        <w:t xml:space="preserve">1 </w:t>
      </w:r>
      <w:r w:rsidR="0038299F">
        <w:t>апреля</w:t>
      </w:r>
      <w:r>
        <w:t xml:space="preserve"> 201</w:t>
      </w:r>
      <w:r w:rsidR="00A4493F">
        <w:t>9</w:t>
      </w:r>
      <w:r>
        <w:t xml:space="preserve"> года в консолидированный бюджет с учетом безвозмездных поступлений из бюджетов других уровней поступило доходов в сумме </w:t>
      </w:r>
      <w:r w:rsidR="00A4493F">
        <w:t>236910,9</w:t>
      </w:r>
      <w:r>
        <w:t xml:space="preserve"> тыс. рублей, что составляет </w:t>
      </w:r>
      <w:r w:rsidR="00A4493F">
        <w:t>27,5</w:t>
      </w:r>
      <w:r>
        <w:t>% от утвержденного годового плана (</w:t>
      </w:r>
      <w:r w:rsidR="00A4493F">
        <w:t>861531,9</w:t>
      </w:r>
      <w:r>
        <w:t xml:space="preserve"> тыс. рублей).</w:t>
      </w:r>
    </w:p>
    <w:p w:rsidR="003D1080" w:rsidRDefault="003D1080" w:rsidP="00391DC2">
      <w:pPr>
        <w:spacing w:line="360" w:lineRule="auto"/>
        <w:ind w:firstLine="709"/>
        <w:jc w:val="both"/>
      </w:pPr>
      <w:r>
        <w:t xml:space="preserve">Расходная часть бюджета исполнена в сумме </w:t>
      </w:r>
      <w:r w:rsidR="00A4493F">
        <w:t>193785,3</w:t>
      </w:r>
      <w:r>
        <w:t xml:space="preserve"> тыс. рублей или </w:t>
      </w:r>
      <w:r w:rsidR="00A4493F">
        <w:t>22,2</w:t>
      </w:r>
      <w:r>
        <w:t>% от утвержденного годового плана (</w:t>
      </w:r>
      <w:r w:rsidR="00A4493F">
        <w:t>871017,8</w:t>
      </w:r>
      <w:r w:rsidR="000073B9">
        <w:t xml:space="preserve"> тыс. рублей).</w:t>
      </w:r>
    </w:p>
    <w:p w:rsidR="00443404" w:rsidRDefault="00443404" w:rsidP="00391DC2">
      <w:pPr>
        <w:spacing w:line="360" w:lineRule="auto"/>
        <w:ind w:firstLine="709"/>
        <w:jc w:val="both"/>
      </w:pPr>
      <w:r>
        <w:t xml:space="preserve">Профицит бюджета составил </w:t>
      </w:r>
      <w:r w:rsidR="00A4493F">
        <w:t>43125,6</w:t>
      </w:r>
      <w:r>
        <w:t xml:space="preserve"> тыс. рублей.</w:t>
      </w:r>
    </w:p>
    <w:p w:rsidR="000073B9" w:rsidRDefault="000073B9" w:rsidP="00391DC2">
      <w:pPr>
        <w:spacing w:line="360" w:lineRule="auto"/>
        <w:ind w:firstLine="709"/>
        <w:jc w:val="both"/>
      </w:pPr>
      <w:r>
        <w:t>Исполнение доходной и расходной частей консолидированного бюджета Добринского муниципального района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201</w:t>
      </w:r>
      <w:r w:rsidR="00A4493F">
        <w:t>9</w:t>
      </w:r>
      <w:r>
        <w:t xml:space="preserve"> года отражено в Приложении №2 к настоящей Аналитической справке.</w:t>
      </w:r>
    </w:p>
    <w:p w:rsidR="000073B9" w:rsidRDefault="000073B9" w:rsidP="000073B9">
      <w:pPr>
        <w:spacing w:before="240" w:line="360" w:lineRule="auto"/>
        <w:jc w:val="center"/>
        <w:rPr>
          <w:b/>
        </w:rPr>
      </w:pPr>
      <w:r>
        <w:rPr>
          <w:b/>
        </w:rPr>
        <w:t>Доходы консолидированного бюджета.</w:t>
      </w:r>
    </w:p>
    <w:p w:rsidR="000073B9" w:rsidRDefault="000073B9" w:rsidP="003005CB">
      <w:pPr>
        <w:spacing w:line="360" w:lineRule="auto"/>
        <w:ind w:firstLine="709"/>
        <w:jc w:val="both"/>
      </w:pPr>
      <w:r>
        <w:t xml:space="preserve">По итогам первого </w:t>
      </w:r>
      <w:r w:rsidR="00615598">
        <w:t>квартала</w:t>
      </w:r>
      <w:r>
        <w:t xml:space="preserve"> 201</w:t>
      </w:r>
      <w:r w:rsidR="00A4493F">
        <w:t>9</w:t>
      </w:r>
      <w:r>
        <w:t xml:space="preserve"> года в консолидированный бюджет района поступило доходов, с учетом безвозмездных поступлений, в сумме </w:t>
      </w:r>
      <w:r w:rsidR="00A4493F">
        <w:t>236910,9</w:t>
      </w:r>
      <w:r>
        <w:t xml:space="preserve"> тыс. рублей. По сравнению с соответствующим периодом прошлого года поступления в доходную часть увеличились на </w:t>
      </w:r>
      <w:r w:rsidR="00A4493F">
        <w:t>35100,2</w:t>
      </w:r>
      <w:r>
        <w:t xml:space="preserve"> тыс. рублей или на </w:t>
      </w:r>
      <w:r w:rsidR="00A4493F">
        <w:t>17,4</w:t>
      </w:r>
      <w:r>
        <w:t>%.</w:t>
      </w:r>
      <w:r w:rsidR="005F6E83" w:rsidRPr="005F6E83">
        <w:t xml:space="preserve"> </w:t>
      </w:r>
    </w:p>
    <w:p w:rsidR="000073B9" w:rsidRDefault="000073B9" w:rsidP="000073B9">
      <w:pPr>
        <w:spacing w:line="360" w:lineRule="auto"/>
        <w:ind w:firstLine="709"/>
        <w:jc w:val="both"/>
      </w:pPr>
      <w:r>
        <w:t xml:space="preserve">Налоговые и неналоговые доходы консолидированного бюджета составили </w:t>
      </w:r>
      <w:r w:rsidR="00A4493F">
        <w:t>110428,6</w:t>
      </w:r>
      <w:r>
        <w:t xml:space="preserve"> тыс. рублей и занимают в общем объеме поступлений </w:t>
      </w:r>
      <w:r w:rsidR="00A4493F">
        <w:t>46,6</w:t>
      </w:r>
      <w:r>
        <w:t xml:space="preserve">%. </w:t>
      </w:r>
      <w:r w:rsidR="00615598">
        <w:t>По</w:t>
      </w:r>
      <w:r>
        <w:t xml:space="preserve"> сравнени</w:t>
      </w:r>
      <w:r w:rsidR="00615598">
        <w:t>ю</w:t>
      </w:r>
      <w:r>
        <w:t xml:space="preserve"> с соответствующим периодом прошлого года </w:t>
      </w:r>
      <w:r w:rsidR="00615598">
        <w:t>поступления увеличились</w:t>
      </w:r>
      <w:r>
        <w:t xml:space="preserve"> на </w:t>
      </w:r>
      <w:r w:rsidR="00A4493F">
        <w:t>22,9</w:t>
      </w:r>
      <w:r w:rsidR="00B21C56">
        <w:t xml:space="preserve">% </w:t>
      </w:r>
      <w:r w:rsidR="00615598">
        <w:t xml:space="preserve">или </w:t>
      </w:r>
      <w:r w:rsidR="00B21C56">
        <w:t>на</w:t>
      </w:r>
      <w:r w:rsidR="00615598">
        <w:t xml:space="preserve"> сумму </w:t>
      </w:r>
      <w:r w:rsidR="00A4493F">
        <w:t>20589,3</w:t>
      </w:r>
      <w:r w:rsidR="00B21C56">
        <w:t xml:space="preserve"> тыс. рублей.</w:t>
      </w:r>
    </w:p>
    <w:p w:rsidR="00B21C56" w:rsidRDefault="00B21C56" w:rsidP="000073B9">
      <w:pPr>
        <w:spacing w:line="360" w:lineRule="auto"/>
        <w:ind w:firstLine="709"/>
        <w:jc w:val="both"/>
      </w:pPr>
      <w:r>
        <w:t xml:space="preserve">При годовом плане налоговых и неналоговых доходов сельских поселений Добринского муниципального района </w:t>
      </w:r>
      <w:r w:rsidR="00A4493F">
        <w:t>81592,5</w:t>
      </w:r>
      <w:r>
        <w:t xml:space="preserve"> тыс. рублей, за перв</w:t>
      </w:r>
      <w:r w:rsidR="00615598">
        <w:t>ый</w:t>
      </w:r>
      <w:r>
        <w:t xml:space="preserve"> </w:t>
      </w:r>
      <w:r w:rsidR="00615598">
        <w:t>квартал</w:t>
      </w:r>
      <w:r>
        <w:t xml:space="preserve"> 201</w:t>
      </w:r>
      <w:r w:rsidR="00A4493F">
        <w:t>9</w:t>
      </w:r>
      <w:r>
        <w:t xml:space="preserve"> года фактически поступило в бюджет</w:t>
      </w:r>
      <w:r w:rsidR="00615598">
        <w:t>ы</w:t>
      </w:r>
      <w:r>
        <w:t xml:space="preserve"> </w:t>
      </w:r>
      <w:r w:rsidR="00385657">
        <w:t>24568,3</w:t>
      </w:r>
      <w:r>
        <w:t xml:space="preserve"> тыс. рублей</w:t>
      </w:r>
      <w:r w:rsidR="00615598">
        <w:t xml:space="preserve"> или </w:t>
      </w:r>
      <w:r w:rsidR="00385657">
        <w:t>30,1</w:t>
      </w:r>
      <w:r w:rsidR="00615598">
        <w:t>%</w:t>
      </w:r>
      <w:r w:rsidR="003005CB">
        <w:t xml:space="preserve">, безвозмездных поступлений – </w:t>
      </w:r>
      <w:r w:rsidR="00385657">
        <w:t>23181,3</w:t>
      </w:r>
      <w:r w:rsidR="003005CB">
        <w:t xml:space="preserve"> тыс. рублей или </w:t>
      </w:r>
      <w:r w:rsidR="00385657">
        <w:t>29,2</w:t>
      </w:r>
      <w:r w:rsidR="003005CB">
        <w:t>%</w:t>
      </w:r>
      <w:r>
        <w:t>.</w:t>
      </w:r>
    </w:p>
    <w:p w:rsidR="003005CB" w:rsidRPr="007B3823" w:rsidRDefault="003005CB" w:rsidP="003005CB">
      <w:pPr>
        <w:spacing w:line="360" w:lineRule="auto"/>
        <w:ind w:firstLine="709"/>
        <w:jc w:val="both"/>
      </w:pPr>
      <w:r w:rsidRPr="007B3823">
        <w:t>Изменение доходных источников по бюджетам сельских поселений представлено на гистограмме:</w:t>
      </w:r>
    </w:p>
    <w:p w:rsidR="003005CB" w:rsidRDefault="003005CB" w:rsidP="003005CB">
      <w:pPr>
        <w:spacing w:before="240" w:line="360" w:lineRule="auto"/>
        <w:jc w:val="both"/>
      </w:pPr>
      <w:r>
        <w:rPr>
          <w:noProof/>
        </w:rPr>
        <w:lastRenderedPageBreak/>
        <w:drawing>
          <wp:inline distT="0" distB="0" distL="0" distR="0" wp14:anchorId="0B9554AB" wp14:editId="7ADDCEAE">
            <wp:extent cx="5486400" cy="2505600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1C56" w:rsidRPr="007B3823" w:rsidRDefault="00B21C56" w:rsidP="000073B9">
      <w:pPr>
        <w:spacing w:line="360" w:lineRule="auto"/>
        <w:ind w:firstLine="709"/>
        <w:jc w:val="both"/>
      </w:pPr>
      <w:r w:rsidRPr="007B3823">
        <w:t xml:space="preserve">Наиболее высокие проценты выполнения </w:t>
      </w:r>
      <w:r w:rsidR="005E2F56" w:rsidRPr="007B3823">
        <w:t xml:space="preserve">к </w:t>
      </w:r>
      <w:r w:rsidRPr="007B3823">
        <w:t>годово</w:t>
      </w:r>
      <w:r w:rsidR="005E2F56" w:rsidRPr="007B3823">
        <w:t>му</w:t>
      </w:r>
      <w:r w:rsidRPr="007B3823">
        <w:t xml:space="preserve"> план</w:t>
      </w:r>
      <w:r w:rsidR="005E2F56" w:rsidRPr="007B3823">
        <w:t>у</w:t>
      </w:r>
      <w:r w:rsidRPr="007B3823">
        <w:t xml:space="preserve"> по поступлению налоговых и неналоговых доходов отмечаются в </w:t>
      </w:r>
      <w:r w:rsidR="008C02AA" w:rsidRPr="007B3823">
        <w:t>сельских поселениях:</w:t>
      </w:r>
    </w:p>
    <w:p w:rsidR="0078074D" w:rsidRPr="007B3823" w:rsidRDefault="0078074D" w:rsidP="002C4521">
      <w:pPr>
        <w:spacing w:line="360" w:lineRule="auto"/>
        <w:ind w:firstLine="709"/>
        <w:jc w:val="both"/>
      </w:pPr>
      <w:r w:rsidRPr="007B3823">
        <w:t xml:space="preserve">-Талицкий сельсовет – </w:t>
      </w:r>
      <w:r w:rsidR="007B3823" w:rsidRPr="007B3823">
        <w:t>52,5</w:t>
      </w:r>
      <w:r w:rsidRPr="007B3823">
        <w:t>%,</w:t>
      </w:r>
    </w:p>
    <w:p w:rsidR="0078074D" w:rsidRPr="007B3823" w:rsidRDefault="0078074D" w:rsidP="002C4521">
      <w:pPr>
        <w:spacing w:line="360" w:lineRule="auto"/>
        <w:ind w:firstLine="709"/>
        <w:jc w:val="both"/>
      </w:pPr>
      <w:r w:rsidRPr="007B3823">
        <w:t>-</w:t>
      </w:r>
      <w:r w:rsidR="007B3823" w:rsidRPr="007B3823">
        <w:t>Верх</w:t>
      </w:r>
      <w:r w:rsidRPr="007B3823">
        <w:t>нематренский сельсовет – 3</w:t>
      </w:r>
      <w:r w:rsidR="007B3823" w:rsidRPr="007B3823">
        <w:t>9</w:t>
      </w:r>
      <w:r w:rsidRPr="007B3823">
        <w:t>,4%,</w:t>
      </w:r>
    </w:p>
    <w:p w:rsidR="0078074D" w:rsidRPr="007B3823" w:rsidRDefault="0078074D" w:rsidP="0078074D">
      <w:pPr>
        <w:spacing w:line="360" w:lineRule="auto"/>
        <w:ind w:firstLine="709"/>
        <w:jc w:val="both"/>
      </w:pPr>
      <w:r w:rsidRPr="007B3823">
        <w:t xml:space="preserve">-Добринский сельсовет – </w:t>
      </w:r>
      <w:r w:rsidR="007B3823" w:rsidRPr="007B3823">
        <w:t>43,1</w:t>
      </w:r>
      <w:r w:rsidRPr="007B3823">
        <w:t>%,</w:t>
      </w:r>
    </w:p>
    <w:p w:rsidR="0078074D" w:rsidRPr="007B3823" w:rsidRDefault="0078074D" w:rsidP="000073B9">
      <w:pPr>
        <w:spacing w:line="360" w:lineRule="auto"/>
        <w:ind w:firstLine="709"/>
        <w:jc w:val="both"/>
      </w:pPr>
      <w:r w:rsidRPr="007B3823">
        <w:t>-</w:t>
      </w:r>
      <w:r w:rsidR="007B3823" w:rsidRPr="007B3823">
        <w:t>Березнеговатский</w:t>
      </w:r>
      <w:r w:rsidRPr="007B3823">
        <w:t xml:space="preserve"> сельсовет – </w:t>
      </w:r>
      <w:r w:rsidR="007B3823" w:rsidRPr="007B3823">
        <w:t>35,4</w:t>
      </w:r>
      <w:r w:rsidRPr="007B3823">
        <w:t>%.</w:t>
      </w:r>
    </w:p>
    <w:p w:rsidR="007C3BFD" w:rsidRPr="00DD4A66" w:rsidRDefault="007C3BFD" w:rsidP="000073B9">
      <w:pPr>
        <w:spacing w:line="360" w:lineRule="auto"/>
        <w:ind w:firstLine="709"/>
        <w:jc w:val="both"/>
      </w:pPr>
      <w:r w:rsidRPr="00DD4A66">
        <w:t xml:space="preserve">Наиболее низкий процент выполнения плана наблюдается в </w:t>
      </w:r>
      <w:r w:rsidR="00092F1E" w:rsidRPr="00DD4A66">
        <w:t>следующих сельских поселениях:</w:t>
      </w:r>
    </w:p>
    <w:p w:rsidR="009676EC" w:rsidRPr="00DD4A66" w:rsidRDefault="009676EC" w:rsidP="009676EC">
      <w:pPr>
        <w:spacing w:line="360" w:lineRule="auto"/>
        <w:ind w:firstLine="709"/>
        <w:jc w:val="both"/>
      </w:pPr>
      <w:r w:rsidRPr="00DD4A66">
        <w:t xml:space="preserve">-Дубовской сельсовет – </w:t>
      </w:r>
      <w:r w:rsidR="007B3823" w:rsidRPr="00DD4A66">
        <w:t>12,6</w:t>
      </w:r>
      <w:r w:rsidRPr="00DD4A66">
        <w:t>%,</w:t>
      </w:r>
    </w:p>
    <w:p w:rsidR="00C66C57" w:rsidRPr="00DD4A66" w:rsidRDefault="00C66C57" w:rsidP="00C66C57">
      <w:pPr>
        <w:spacing w:line="360" w:lineRule="auto"/>
        <w:ind w:firstLine="709"/>
        <w:jc w:val="both"/>
      </w:pPr>
      <w:r w:rsidRPr="00DD4A66">
        <w:t>-</w:t>
      </w:r>
      <w:r w:rsidR="007B3823" w:rsidRPr="00DD4A66">
        <w:t>Демшинский</w:t>
      </w:r>
      <w:r w:rsidRPr="00DD4A66">
        <w:t xml:space="preserve"> сельсовет – </w:t>
      </w:r>
      <w:r w:rsidR="007B3823" w:rsidRPr="00DD4A66">
        <w:t>11,4</w:t>
      </w:r>
      <w:r w:rsidRPr="00DD4A66">
        <w:t>%,</w:t>
      </w:r>
    </w:p>
    <w:p w:rsidR="00C66C57" w:rsidRPr="00DD4A66" w:rsidRDefault="009676EC" w:rsidP="000073B9">
      <w:pPr>
        <w:spacing w:line="360" w:lineRule="auto"/>
        <w:ind w:firstLine="709"/>
        <w:jc w:val="both"/>
      </w:pPr>
      <w:r w:rsidRPr="00DD4A66">
        <w:t>-</w:t>
      </w:r>
      <w:r w:rsidR="007B3823" w:rsidRPr="00DD4A66">
        <w:t>Дуровский</w:t>
      </w:r>
      <w:r w:rsidR="00A36406">
        <w:t xml:space="preserve"> </w:t>
      </w:r>
      <w:r w:rsidRPr="00DD4A66">
        <w:t xml:space="preserve">сельсовет – </w:t>
      </w:r>
      <w:r w:rsidR="007B3823" w:rsidRPr="00DD4A66">
        <w:t>7,3</w:t>
      </w:r>
      <w:r w:rsidRPr="00DD4A66">
        <w:t>%</w:t>
      </w:r>
      <w:r w:rsidR="00DD4A66" w:rsidRPr="00DD4A66">
        <w:t>.</w:t>
      </w:r>
    </w:p>
    <w:p w:rsidR="003D1080" w:rsidRDefault="007C3BFD" w:rsidP="003E786C">
      <w:pPr>
        <w:spacing w:before="240"/>
        <w:jc w:val="center"/>
        <w:rPr>
          <w:b/>
        </w:rPr>
      </w:pPr>
      <w:r>
        <w:rPr>
          <w:b/>
        </w:rPr>
        <w:t>Расходы консолидированного бюджета Добринского муниципального района.</w:t>
      </w:r>
    </w:p>
    <w:p w:rsidR="007C3BFD" w:rsidRDefault="007C3BFD" w:rsidP="003E786C">
      <w:pPr>
        <w:spacing w:before="240" w:line="360" w:lineRule="auto"/>
        <w:ind w:firstLine="709"/>
        <w:jc w:val="both"/>
      </w:pPr>
      <w:r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201</w:t>
      </w:r>
      <w:r w:rsidR="00DD4A66">
        <w:t>9</w:t>
      </w:r>
      <w:r>
        <w:t xml:space="preserve"> года расходы консолидированного бюджета исполнены в сумме </w:t>
      </w:r>
      <w:r w:rsidR="00DD4A66">
        <w:t>193785,3</w:t>
      </w:r>
      <w:r>
        <w:t xml:space="preserve"> тыс. рублей или на </w:t>
      </w:r>
      <w:r w:rsidR="00DD4A66">
        <w:t>22,2</w:t>
      </w:r>
      <w:r>
        <w:t>% от годового плана.</w:t>
      </w:r>
    </w:p>
    <w:p w:rsidR="007C3BFD" w:rsidRDefault="007C3BFD" w:rsidP="007C3BFD">
      <w:pPr>
        <w:spacing w:line="360" w:lineRule="auto"/>
        <w:ind w:firstLine="709"/>
        <w:jc w:val="both"/>
      </w:pPr>
      <w:r>
        <w:t>В сравнении с аналогичным периодом прошлого года объем расходов консолидированного бюджета в 201</w:t>
      </w:r>
      <w:r w:rsidR="00DD4A66">
        <w:t>9</w:t>
      </w:r>
      <w:r>
        <w:t xml:space="preserve"> году увеличился на </w:t>
      </w:r>
      <w:r w:rsidR="00DD4A66">
        <w:t>9691,6</w:t>
      </w:r>
      <w:r>
        <w:t xml:space="preserve"> тыс. рублей и составил </w:t>
      </w:r>
      <w:r w:rsidR="00DD4A66">
        <w:t>105,3</w:t>
      </w:r>
      <w:r w:rsidR="009676EC">
        <w:t>%</w:t>
      </w:r>
      <w:r>
        <w:t xml:space="preserve"> к прошлому году.</w:t>
      </w:r>
    </w:p>
    <w:p w:rsidR="007C3BFD" w:rsidRDefault="007C3BFD" w:rsidP="007C3BFD">
      <w:pPr>
        <w:spacing w:line="360" w:lineRule="auto"/>
        <w:ind w:firstLine="709"/>
        <w:jc w:val="both"/>
      </w:pPr>
      <w:r>
        <w:lastRenderedPageBreak/>
        <w:t>За перв</w:t>
      </w:r>
      <w:r w:rsidR="009676EC">
        <w:t>ый</w:t>
      </w:r>
      <w:r>
        <w:t xml:space="preserve"> </w:t>
      </w:r>
      <w:r w:rsidR="009676EC">
        <w:t>квартал</w:t>
      </w:r>
      <w:r>
        <w:t xml:space="preserve"> 201</w:t>
      </w:r>
      <w:r w:rsidR="00DD4A66">
        <w:t>9</w:t>
      </w:r>
      <w:r>
        <w:t xml:space="preserve"> года наиболее низкий процент исполнения расходной части консолидированного</w:t>
      </w:r>
      <w:r w:rsidR="002E03E2">
        <w:t xml:space="preserve"> бюджета отмечается по разделам: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- «Дорожное хозяйство (дорожные фонды)» - </w:t>
      </w:r>
      <w:r w:rsidR="00DD4A66">
        <w:t>3,9</w:t>
      </w:r>
      <w:r>
        <w:t>%,</w:t>
      </w:r>
    </w:p>
    <w:p w:rsidR="00DD4A66" w:rsidRDefault="00DD4A66" w:rsidP="00DD4A66">
      <w:pPr>
        <w:spacing w:line="360" w:lineRule="auto"/>
        <w:ind w:firstLine="709"/>
        <w:jc w:val="both"/>
      </w:pPr>
      <w:r>
        <w:t>- «Другие вопросы в области национальной экономики» - 7,4%,</w:t>
      </w:r>
    </w:p>
    <w:p w:rsidR="002E03E2" w:rsidRDefault="002E03E2" w:rsidP="007C3BFD">
      <w:pPr>
        <w:spacing w:line="360" w:lineRule="auto"/>
        <w:ind w:firstLine="709"/>
        <w:jc w:val="both"/>
      </w:pPr>
      <w:r>
        <w:t>- «</w:t>
      </w:r>
      <w:r w:rsidR="00DD4A66">
        <w:t>Государственная поддержка автомобильного транспорта</w:t>
      </w:r>
      <w:r>
        <w:t xml:space="preserve">» - </w:t>
      </w:r>
      <w:r w:rsidR="00DD4A66">
        <w:t>7,6</w:t>
      </w:r>
      <w:r>
        <w:t>%</w:t>
      </w:r>
      <w:r w:rsidR="001E6CD5">
        <w:t>.</w:t>
      </w:r>
    </w:p>
    <w:p w:rsidR="001E6CD5" w:rsidRDefault="007C3BFD" w:rsidP="007C3BFD">
      <w:pPr>
        <w:spacing w:line="360" w:lineRule="auto"/>
        <w:ind w:firstLine="709"/>
        <w:jc w:val="both"/>
      </w:pPr>
      <w:r>
        <w:t>Наиболее высокий процент исполнения</w:t>
      </w:r>
      <w:r w:rsidR="002E03E2">
        <w:t xml:space="preserve"> отмечается по раздел</w:t>
      </w:r>
      <w:r w:rsidR="001E6CD5">
        <w:t>ам:</w:t>
      </w:r>
    </w:p>
    <w:p w:rsidR="007C3BFD" w:rsidRDefault="001E6CD5" w:rsidP="007C3BFD">
      <w:pPr>
        <w:spacing w:line="360" w:lineRule="auto"/>
        <w:ind w:firstLine="709"/>
        <w:jc w:val="both"/>
      </w:pPr>
      <w:r>
        <w:t>-</w:t>
      </w:r>
      <w:r w:rsidR="002E03E2">
        <w:t xml:space="preserve"> «Жилищно-коммунальное хозяйство» - </w:t>
      </w:r>
      <w:r w:rsidR="00DD4A66">
        <w:t>37,4</w:t>
      </w:r>
      <w:r w:rsidR="002E03E2">
        <w:t>%</w:t>
      </w:r>
      <w:r w:rsidR="00601029">
        <w:t>,</w:t>
      </w:r>
    </w:p>
    <w:p w:rsidR="00601029" w:rsidRDefault="00601029" w:rsidP="007C3BFD">
      <w:pPr>
        <w:spacing w:line="360" w:lineRule="auto"/>
        <w:ind w:firstLine="709"/>
        <w:jc w:val="both"/>
      </w:pPr>
      <w:r>
        <w:t xml:space="preserve">- «Общегосударственные вопросы» - </w:t>
      </w:r>
      <w:r w:rsidR="00DD4A66">
        <w:t>27,4</w:t>
      </w:r>
      <w:r>
        <w:t>%,</w:t>
      </w:r>
    </w:p>
    <w:p w:rsidR="00601029" w:rsidRDefault="00601029" w:rsidP="007C3BFD">
      <w:pPr>
        <w:spacing w:line="360" w:lineRule="auto"/>
        <w:ind w:firstLine="709"/>
        <w:jc w:val="both"/>
      </w:pPr>
      <w:r>
        <w:t>- «</w:t>
      </w:r>
      <w:r w:rsidR="00DD4A66">
        <w:t>Физическая культура и спорт</w:t>
      </w:r>
      <w:r>
        <w:t xml:space="preserve">» - </w:t>
      </w:r>
      <w:r w:rsidR="00DD4A66">
        <w:t>33</w:t>
      </w:r>
      <w:r>
        <w:t>,8%.</w:t>
      </w:r>
    </w:p>
    <w:p w:rsidR="002E03E2" w:rsidRDefault="002E03E2" w:rsidP="007C3BFD">
      <w:pPr>
        <w:spacing w:line="360" w:lineRule="auto"/>
        <w:ind w:firstLine="709"/>
        <w:jc w:val="both"/>
      </w:pPr>
      <w:r>
        <w:t xml:space="preserve">Анализ исполнения </w:t>
      </w:r>
      <w:r w:rsidR="002742BE">
        <w:t xml:space="preserve">расходной части </w:t>
      </w:r>
      <w:r>
        <w:t>сельскими поселениями Добринского муниципального района показал, что за перв</w:t>
      </w:r>
      <w:r w:rsidR="00601029">
        <w:t>ый</w:t>
      </w:r>
      <w:r>
        <w:t xml:space="preserve"> </w:t>
      </w:r>
      <w:r w:rsidR="00601029">
        <w:t xml:space="preserve">квартал </w:t>
      </w:r>
      <w:r>
        <w:t xml:space="preserve">текущего года сельскими поселениями в целом расходы исполнены на </w:t>
      </w:r>
      <w:r w:rsidR="00DD4A66">
        <w:t>46786,0</w:t>
      </w:r>
      <w:r>
        <w:t xml:space="preserve"> тыс. рублей или на </w:t>
      </w:r>
      <w:r w:rsidR="00DD4A66">
        <w:t>28,1</w:t>
      </w:r>
      <w:r>
        <w:t>% от годового плана (</w:t>
      </w:r>
      <w:r w:rsidR="00DD4A66">
        <w:t>166785,2</w:t>
      </w:r>
      <w:r>
        <w:t xml:space="preserve"> тыс. рублей)</w:t>
      </w:r>
      <w:r w:rsidR="0009583C">
        <w:t>.</w:t>
      </w:r>
    </w:p>
    <w:p w:rsidR="00D81CBC" w:rsidRPr="0078074D" w:rsidRDefault="0009583C" w:rsidP="00D81CBC">
      <w:pPr>
        <w:spacing w:line="360" w:lineRule="auto"/>
        <w:ind w:firstLine="709"/>
        <w:jc w:val="both"/>
      </w:pPr>
      <w:r w:rsidRPr="00D81CBC">
        <w:t xml:space="preserve">Анализ расходов сельских поселений Добринского муниципального района показал, что </w:t>
      </w:r>
      <w:r w:rsidR="00D81CBC" w:rsidRPr="00D81CBC">
        <w:t xml:space="preserve">наиболее </w:t>
      </w:r>
      <w:r w:rsidR="00900F7F" w:rsidRPr="00D81CBC">
        <w:t xml:space="preserve">высокие проценты выполнения к годовому плану </w:t>
      </w:r>
      <w:r w:rsidRPr="00D81CBC">
        <w:t>расходной части за перв</w:t>
      </w:r>
      <w:r w:rsidR="00D81CBC" w:rsidRPr="00D81CBC">
        <w:t>ый</w:t>
      </w:r>
      <w:r w:rsidRPr="00D81CBC">
        <w:t xml:space="preserve"> </w:t>
      </w:r>
      <w:r w:rsidR="00D81CBC" w:rsidRPr="00D81CBC">
        <w:t>квартал</w:t>
      </w:r>
      <w:r w:rsidRPr="00D81CBC">
        <w:t xml:space="preserve"> текущего года</w:t>
      </w:r>
      <w:r w:rsidR="002742BE" w:rsidRPr="00D81CBC">
        <w:t>,</w:t>
      </w:r>
      <w:r w:rsidRPr="00394753">
        <w:rPr>
          <w:color w:val="FF0000"/>
        </w:rPr>
        <w:t xml:space="preserve"> </w:t>
      </w:r>
      <w:r w:rsidR="00D81CBC" w:rsidRPr="0078074D">
        <w:t>отмечаются в сельских поселениях:</w:t>
      </w:r>
    </w:p>
    <w:p w:rsidR="00D81CBC" w:rsidRPr="00DD4A66" w:rsidRDefault="00D81CBC" w:rsidP="007C3BFD">
      <w:pPr>
        <w:spacing w:line="360" w:lineRule="auto"/>
        <w:ind w:firstLine="709"/>
        <w:jc w:val="both"/>
      </w:pPr>
      <w:r w:rsidRPr="00DD4A66">
        <w:t xml:space="preserve">- </w:t>
      </w:r>
      <w:r w:rsidR="00DD4A66" w:rsidRPr="00DD4A66">
        <w:t>Добринский</w:t>
      </w:r>
      <w:r w:rsidRPr="00DD4A66">
        <w:t xml:space="preserve"> </w:t>
      </w:r>
      <w:r w:rsidR="00AD691C" w:rsidRPr="00DD4A66">
        <w:t xml:space="preserve">сельсовет </w:t>
      </w:r>
      <w:r w:rsidRPr="00DD4A66">
        <w:t>–</w:t>
      </w:r>
      <w:r w:rsidR="00AD691C" w:rsidRPr="00DD4A66">
        <w:t xml:space="preserve"> </w:t>
      </w:r>
      <w:r w:rsidR="00DD4A66" w:rsidRPr="00DD4A66">
        <w:t>32,9</w:t>
      </w:r>
      <w:r w:rsidR="00AD691C" w:rsidRPr="00DD4A66">
        <w:t>%,</w:t>
      </w:r>
    </w:p>
    <w:p w:rsidR="0009583C" w:rsidRPr="00DD4A66" w:rsidRDefault="00D81CBC" w:rsidP="007C3BFD">
      <w:pPr>
        <w:spacing w:line="360" w:lineRule="auto"/>
        <w:ind w:firstLine="709"/>
        <w:jc w:val="both"/>
      </w:pPr>
      <w:r w:rsidRPr="00DD4A66">
        <w:t>-</w:t>
      </w:r>
      <w:r w:rsidR="00AD691C" w:rsidRPr="00DD4A66">
        <w:t xml:space="preserve"> </w:t>
      </w:r>
      <w:r w:rsidRPr="00DD4A66">
        <w:t>Каверинский</w:t>
      </w:r>
      <w:r w:rsidR="00AD691C" w:rsidRPr="00DD4A66">
        <w:t xml:space="preserve"> сельсовет </w:t>
      </w:r>
      <w:r w:rsidRPr="00DD4A66">
        <w:t>–</w:t>
      </w:r>
      <w:r w:rsidR="00AD691C" w:rsidRPr="00DD4A66">
        <w:t xml:space="preserve"> </w:t>
      </w:r>
      <w:r w:rsidR="00DD4A66" w:rsidRPr="00DD4A66">
        <w:t>31,0</w:t>
      </w:r>
      <w:r w:rsidR="00AD691C" w:rsidRPr="00DD4A66">
        <w:t>%</w:t>
      </w:r>
      <w:r w:rsidRPr="00DD4A66">
        <w:t>,</w:t>
      </w:r>
    </w:p>
    <w:p w:rsidR="00D81CBC" w:rsidRPr="00D81CBC" w:rsidRDefault="00D81CBC" w:rsidP="007C3BFD">
      <w:pPr>
        <w:spacing w:line="360" w:lineRule="auto"/>
        <w:ind w:firstLine="709"/>
        <w:jc w:val="both"/>
      </w:pPr>
      <w:r w:rsidRPr="00D81CBC">
        <w:t xml:space="preserve">- Богородицкий сельсовет – </w:t>
      </w:r>
      <w:r w:rsidR="00DD4A66">
        <w:t>31</w:t>
      </w:r>
      <w:r w:rsidRPr="00D81CBC">
        <w:t>,0%,</w:t>
      </w:r>
    </w:p>
    <w:p w:rsidR="00D81CBC" w:rsidRPr="00DD4A66" w:rsidRDefault="00D81CBC" w:rsidP="007C3BFD">
      <w:pPr>
        <w:spacing w:line="360" w:lineRule="auto"/>
        <w:ind w:firstLine="709"/>
        <w:jc w:val="both"/>
      </w:pPr>
      <w:r w:rsidRPr="00DD4A66">
        <w:t xml:space="preserve">- </w:t>
      </w:r>
      <w:r w:rsidR="00DD4A66" w:rsidRPr="00DD4A66">
        <w:t>Нижнематренский</w:t>
      </w:r>
      <w:r w:rsidRPr="00DD4A66">
        <w:t xml:space="preserve"> сельсовет – </w:t>
      </w:r>
      <w:r w:rsidR="00DD4A66" w:rsidRPr="00DD4A66">
        <w:t>32,3</w:t>
      </w:r>
      <w:r w:rsidRPr="00DD4A66">
        <w:t>%,</w:t>
      </w:r>
    </w:p>
    <w:p w:rsidR="00DD4A66" w:rsidRPr="00DD4A66" w:rsidRDefault="00D81CBC" w:rsidP="007C3BFD">
      <w:pPr>
        <w:spacing w:line="360" w:lineRule="auto"/>
        <w:ind w:firstLine="709"/>
        <w:jc w:val="both"/>
      </w:pPr>
      <w:r w:rsidRPr="00DD4A66">
        <w:t xml:space="preserve">- </w:t>
      </w:r>
      <w:r w:rsidR="00DD4A66" w:rsidRPr="00DD4A66">
        <w:t>Пушкинский</w:t>
      </w:r>
      <w:r w:rsidRPr="00DD4A66">
        <w:t xml:space="preserve"> сельсовет – </w:t>
      </w:r>
      <w:r w:rsidR="00DD4A66" w:rsidRPr="00DD4A66">
        <w:t>31,3</w:t>
      </w:r>
      <w:r w:rsidRPr="00DD4A66">
        <w:t>%</w:t>
      </w:r>
      <w:r w:rsidR="00DD4A66" w:rsidRPr="00DD4A66">
        <w:t>,</w:t>
      </w:r>
    </w:p>
    <w:p w:rsidR="00DD4A66" w:rsidRPr="00DD4A66" w:rsidRDefault="00DD4A66" w:rsidP="007C3BFD">
      <w:pPr>
        <w:spacing w:line="360" w:lineRule="auto"/>
        <w:ind w:firstLine="709"/>
        <w:jc w:val="both"/>
      </w:pPr>
      <w:r w:rsidRPr="00DD4A66">
        <w:t>- Тихвинский сельсовет – 41,6%,</w:t>
      </w:r>
    </w:p>
    <w:p w:rsidR="00D81CBC" w:rsidRPr="00DD4A66" w:rsidRDefault="00DD4A66" w:rsidP="007C3BFD">
      <w:pPr>
        <w:spacing w:line="360" w:lineRule="auto"/>
        <w:ind w:firstLine="709"/>
        <w:jc w:val="both"/>
      </w:pPr>
      <w:r w:rsidRPr="00DD4A66">
        <w:t>- Хворостянский сельсовет – 34,9%</w:t>
      </w:r>
      <w:r w:rsidR="00D81CBC" w:rsidRPr="00DD4A66">
        <w:t>.</w:t>
      </w:r>
    </w:p>
    <w:p w:rsidR="00D81CBC" w:rsidRPr="00C66C57" w:rsidRDefault="00D81CBC" w:rsidP="00D81CBC">
      <w:pPr>
        <w:spacing w:line="360" w:lineRule="auto"/>
        <w:ind w:firstLine="709"/>
        <w:jc w:val="both"/>
      </w:pPr>
      <w:r w:rsidRPr="00C66C57">
        <w:t>Наиболее низкий процент выполнения плана наблюдается в следующих сельских поселениях:</w:t>
      </w:r>
    </w:p>
    <w:p w:rsidR="00D81CBC" w:rsidRPr="009676E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="00DD4A66">
        <w:t>Верхнематренский</w:t>
      </w:r>
      <w:r w:rsidRPr="009676EC">
        <w:t xml:space="preserve"> сельсовет – </w:t>
      </w:r>
      <w:r w:rsidR="00DD4A66">
        <w:t>17,9</w:t>
      </w:r>
      <w:r w:rsidRPr="009676EC">
        <w:t>%,</w:t>
      </w:r>
    </w:p>
    <w:p w:rsidR="00D81CBC" w:rsidRDefault="00D81CBC" w:rsidP="00D81CBC">
      <w:pPr>
        <w:spacing w:line="360" w:lineRule="auto"/>
        <w:ind w:firstLine="709"/>
        <w:jc w:val="both"/>
      </w:pPr>
      <w:r w:rsidRPr="009676EC">
        <w:t>-</w:t>
      </w:r>
      <w:r>
        <w:t xml:space="preserve"> </w:t>
      </w:r>
      <w:r w:rsidR="00DD4A66">
        <w:t>Демшинский</w:t>
      </w:r>
      <w:r>
        <w:t xml:space="preserve"> </w:t>
      </w:r>
      <w:r w:rsidRPr="009676EC">
        <w:t xml:space="preserve">сельсовет – </w:t>
      </w:r>
      <w:r>
        <w:t>19,</w:t>
      </w:r>
      <w:r w:rsidR="00DD4A66">
        <w:t>0</w:t>
      </w:r>
      <w:r w:rsidRPr="009676EC">
        <w:t>%,</w:t>
      </w:r>
    </w:p>
    <w:p w:rsidR="00DD4A66" w:rsidRDefault="00DD4A66" w:rsidP="00D81CBC">
      <w:pPr>
        <w:spacing w:line="360" w:lineRule="auto"/>
        <w:ind w:firstLine="709"/>
        <w:jc w:val="both"/>
      </w:pPr>
      <w:r>
        <w:t xml:space="preserve">- </w:t>
      </w:r>
      <w:proofErr w:type="spellStart"/>
      <w:r>
        <w:t>Новочеркутинский</w:t>
      </w:r>
      <w:proofErr w:type="spellEnd"/>
      <w:r>
        <w:t xml:space="preserve"> сельсовет – 16,1%,</w:t>
      </w:r>
    </w:p>
    <w:p w:rsidR="00DD4A66" w:rsidRPr="009676EC" w:rsidRDefault="00DD4A66" w:rsidP="00D81CBC">
      <w:pPr>
        <w:spacing w:line="360" w:lineRule="auto"/>
        <w:ind w:firstLine="709"/>
        <w:jc w:val="both"/>
      </w:pPr>
      <w:r>
        <w:lastRenderedPageBreak/>
        <w:t>- Среднематренский сельсовет – 11,3%.</w:t>
      </w:r>
    </w:p>
    <w:p w:rsidR="00E915C3" w:rsidRDefault="00A707A3" w:rsidP="007C3BFD">
      <w:pPr>
        <w:spacing w:line="360" w:lineRule="auto"/>
        <w:ind w:firstLine="709"/>
        <w:jc w:val="both"/>
      </w:pPr>
      <w:r>
        <w:t xml:space="preserve">Текущая задолженность по бюджетным кредитам областному бюджету по состоянию на 1 </w:t>
      </w:r>
      <w:r w:rsidR="00394753">
        <w:t>апреля</w:t>
      </w:r>
      <w:r>
        <w:t xml:space="preserve"> 201</w:t>
      </w:r>
      <w:r w:rsidR="00DD4A66">
        <w:t>9</w:t>
      </w:r>
      <w:r>
        <w:t xml:space="preserve"> года составляет </w:t>
      </w:r>
      <w:r w:rsidR="00DD4A66">
        <w:t>14</w:t>
      </w:r>
      <w:r w:rsidR="00394753">
        <w:t>00</w:t>
      </w:r>
      <w:r>
        <w:t>,0 тыс. рублей</w:t>
      </w:r>
      <w:r w:rsidR="00E915C3">
        <w:t>, в том числе: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A707A3">
        <w:t>сельско</w:t>
      </w:r>
      <w:r w:rsidR="00AD691C">
        <w:t>е</w:t>
      </w:r>
      <w:r w:rsidR="00A707A3">
        <w:t xml:space="preserve"> поселени</w:t>
      </w:r>
      <w:r w:rsidR="00AD691C">
        <w:t>е</w:t>
      </w:r>
      <w:r w:rsidR="00A707A3">
        <w:t xml:space="preserve"> </w:t>
      </w:r>
      <w:r w:rsidR="00DD4A66">
        <w:t>Березнеговатский</w:t>
      </w:r>
      <w:r w:rsidR="00A707A3">
        <w:t xml:space="preserve"> сельсовет</w:t>
      </w:r>
      <w:r w:rsidR="00394753">
        <w:t xml:space="preserve"> – </w:t>
      </w:r>
      <w:r w:rsidR="00C479C3">
        <w:t>4</w:t>
      </w:r>
      <w:r w:rsidR="00394753">
        <w:t>00,0 тыс. рублей,</w:t>
      </w:r>
    </w:p>
    <w:p w:rsidR="00E915C3" w:rsidRDefault="00E915C3" w:rsidP="007C3BFD">
      <w:pPr>
        <w:spacing w:line="360" w:lineRule="auto"/>
        <w:ind w:firstLine="709"/>
        <w:jc w:val="both"/>
      </w:pPr>
      <w:r>
        <w:t>-</w:t>
      </w:r>
      <w:r w:rsidR="00394753">
        <w:t xml:space="preserve">сельское поселение </w:t>
      </w:r>
      <w:r w:rsidR="00C479C3">
        <w:t>Богородицкий</w:t>
      </w:r>
      <w:r w:rsidR="00394753">
        <w:t xml:space="preserve"> сельсовет – 1000,0 тыс. рублей</w:t>
      </w:r>
      <w:r>
        <w:t>.</w:t>
      </w:r>
      <w:r w:rsidR="00A707A3">
        <w:t xml:space="preserve"> </w:t>
      </w:r>
    </w:p>
    <w:p w:rsidR="00394753" w:rsidRPr="00B1585D" w:rsidRDefault="00E915C3" w:rsidP="007C3BFD">
      <w:pPr>
        <w:spacing w:line="360" w:lineRule="auto"/>
        <w:ind w:firstLine="709"/>
        <w:jc w:val="both"/>
      </w:pPr>
      <w:r w:rsidRPr="00B1585D">
        <w:t xml:space="preserve">Текущая задолженность </w:t>
      </w:r>
      <w:r w:rsidR="00A707A3" w:rsidRPr="00B1585D">
        <w:t xml:space="preserve">районному бюджету </w:t>
      </w:r>
      <w:r w:rsidRPr="00B1585D">
        <w:t>составила</w:t>
      </w:r>
      <w:r w:rsidR="00A707A3" w:rsidRPr="00B1585D">
        <w:t xml:space="preserve"> </w:t>
      </w:r>
      <w:r w:rsidR="00B1585D" w:rsidRPr="00B1585D">
        <w:t>1466,1</w:t>
      </w:r>
      <w:r w:rsidR="00A707A3" w:rsidRPr="00B1585D">
        <w:t xml:space="preserve"> тыс. рублей, в том числе</w:t>
      </w:r>
      <w:r w:rsidR="0009583C" w:rsidRPr="00B1585D">
        <w:t xml:space="preserve"> </w:t>
      </w:r>
      <w:r w:rsidR="00A707A3" w:rsidRPr="00B1585D">
        <w:t>сельск</w:t>
      </w:r>
      <w:r w:rsidR="00394753" w:rsidRPr="00B1585D">
        <w:t>и</w:t>
      </w:r>
      <w:r w:rsidR="00AD691C" w:rsidRPr="00B1585D">
        <w:t>е</w:t>
      </w:r>
      <w:r w:rsidR="00A707A3" w:rsidRPr="00B1585D">
        <w:t xml:space="preserve"> поселени</w:t>
      </w:r>
      <w:r w:rsidR="00394753" w:rsidRPr="00B1585D">
        <w:t>я:</w:t>
      </w:r>
    </w:p>
    <w:p w:rsidR="00394753" w:rsidRPr="00B1585D" w:rsidRDefault="00394753" w:rsidP="007C3BFD">
      <w:pPr>
        <w:spacing w:line="360" w:lineRule="auto"/>
        <w:ind w:firstLine="709"/>
        <w:jc w:val="both"/>
      </w:pPr>
      <w:r w:rsidRPr="00B1585D">
        <w:t xml:space="preserve">- </w:t>
      </w:r>
      <w:r w:rsidR="00B1585D" w:rsidRPr="00B1585D">
        <w:t>Каверинский</w:t>
      </w:r>
      <w:r w:rsidR="00A707A3" w:rsidRPr="00B1585D">
        <w:t xml:space="preserve"> сельсовет – </w:t>
      </w:r>
      <w:r w:rsidR="00B1585D" w:rsidRPr="00B1585D">
        <w:t>15</w:t>
      </w:r>
      <w:r w:rsidR="00A707A3" w:rsidRPr="00B1585D">
        <w:t>0,0 тыс. рублей,</w:t>
      </w:r>
    </w:p>
    <w:p w:rsidR="00394753" w:rsidRPr="00B1585D" w:rsidRDefault="00394753" w:rsidP="007C3BFD">
      <w:pPr>
        <w:spacing w:line="360" w:lineRule="auto"/>
        <w:ind w:firstLine="709"/>
        <w:jc w:val="both"/>
      </w:pPr>
      <w:r w:rsidRPr="00B1585D">
        <w:t>- Дубовской</w:t>
      </w:r>
      <w:r w:rsidR="00FF10EE" w:rsidRPr="00B1585D">
        <w:t xml:space="preserve"> сельсовет – </w:t>
      </w:r>
      <w:r w:rsidR="00B1585D" w:rsidRPr="00B1585D">
        <w:t>27</w:t>
      </w:r>
      <w:r w:rsidR="00FF10EE" w:rsidRPr="00B1585D">
        <w:t xml:space="preserve">0,0 тыс. рублей, </w:t>
      </w:r>
    </w:p>
    <w:p w:rsidR="00394753" w:rsidRPr="00B1585D" w:rsidRDefault="00394753" w:rsidP="007C3BFD">
      <w:pPr>
        <w:spacing w:line="360" w:lineRule="auto"/>
        <w:ind w:firstLine="709"/>
        <w:jc w:val="both"/>
        <w:rPr>
          <w:color w:val="FF0000"/>
        </w:rPr>
      </w:pPr>
      <w:r w:rsidRPr="00B1585D">
        <w:t xml:space="preserve">- Петровский сельсовет – </w:t>
      </w:r>
      <w:r w:rsidR="00B1585D" w:rsidRPr="00B1585D">
        <w:t>395,4</w:t>
      </w:r>
      <w:r w:rsidRPr="00B1585D">
        <w:t xml:space="preserve"> тыс. рублей,</w:t>
      </w:r>
      <w:r w:rsidRPr="00B1585D">
        <w:rPr>
          <w:color w:val="FF0000"/>
        </w:rPr>
        <w:t xml:space="preserve"> </w:t>
      </w:r>
    </w:p>
    <w:p w:rsidR="00394753" w:rsidRPr="00B1585D" w:rsidRDefault="00394753" w:rsidP="007C3BFD">
      <w:pPr>
        <w:spacing w:line="360" w:lineRule="auto"/>
        <w:ind w:firstLine="709"/>
        <w:jc w:val="both"/>
      </w:pPr>
      <w:r w:rsidRPr="00B1585D">
        <w:t>- Тихвинский</w:t>
      </w:r>
      <w:r w:rsidR="00FF10EE" w:rsidRPr="00B1585D">
        <w:t xml:space="preserve"> сельсовет – </w:t>
      </w:r>
      <w:r w:rsidR="00B1585D" w:rsidRPr="00B1585D">
        <w:t>278</w:t>
      </w:r>
      <w:r w:rsidR="00FF10EE" w:rsidRPr="00B1585D">
        <w:t xml:space="preserve">,0 тыс. рублей, </w:t>
      </w:r>
    </w:p>
    <w:p w:rsidR="0009583C" w:rsidRDefault="00394753" w:rsidP="007C3BFD">
      <w:pPr>
        <w:spacing w:line="360" w:lineRule="auto"/>
        <w:ind w:firstLine="709"/>
        <w:jc w:val="both"/>
      </w:pPr>
      <w:r w:rsidRPr="00B1585D">
        <w:t>- Березнеговатский</w:t>
      </w:r>
      <w:r w:rsidR="00FF10EE" w:rsidRPr="00B1585D">
        <w:t xml:space="preserve"> сельсовет –</w:t>
      </w:r>
      <w:r w:rsidR="00B1585D" w:rsidRPr="00B1585D">
        <w:t>372,7</w:t>
      </w:r>
      <w:r w:rsidR="00FF10EE" w:rsidRPr="00B1585D">
        <w:t xml:space="preserve"> тыс. рублей.</w:t>
      </w:r>
    </w:p>
    <w:p w:rsidR="00B1585D" w:rsidRDefault="00B1585D" w:rsidP="007C3BFD">
      <w:pPr>
        <w:spacing w:line="360" w:lineRule="auto"/>
        <w:ind w:firstLine="709"/>
        <w:jc w:val="both"/>
      </w:pPr>
      <w:r>
        <w:t>Текущая задолженность коммерческим банкам составила 4500,0 тыс. рублей, в том числе сельские поселения:</w:t>
      </w:r>
    </w:p>
    <w:p w:rsidR="00B1585D" w:rsidRPr="00B1585D" w:rsidRDefault="00B1585D" w:rsidP="00B1585D">
      <w:pPr>
        <w:spacing w:line="360" w:lineRule="auto"/>
        <w:ind w:firstLine="709"/>
        <w:jc w:val="both"/>
      </w:pPr>
      <w:r w:rsidRPr="00B1585D">
        <w:t xml:space="preserve">- Пушкинский сельсовет – 1500,0 тыс. рублей, </w:t>
      </w:r>
    </w:p>
    <w:p w:rsidR="00B1585D" w:rsidRPr="00B1585D" w:rsidRDefault="00B1585D" w:rsidP="00B1585D">
      <w:pPr>
        <w:spacing w:line="360" w:lineRule="auto"/>
        <w:ind w:firstLine="709"/>
        <w:jc w:val="both"/>
      </w:pPr>
      <w:r w:rsidRPr="00B1585D">
        <w:t xml:space="preserve">- Добринский сельсовет – 3000,0 тыс. рублей. </w:t>
      </w:r>
    </w:p>
    <w:p w:rsidR="00E915C3" w:rsidRDefault="00E915C3" w:rsidP="00E915C3">
      <w:pPr>
        <w:spacing w:line="360" w:lineRule="auto"/>
        <w:ind w:firstLine="709"/>
        <w:jc w:val="both"/>
      </w:pPr>
      <w:r>
        <w:t>В процессе исполнения бюджета в первом квартале 201</w:t>
      </w:r>
      <w:r w:rsidR="00B1585D">
        <w:t>9</w:t>
      </w:r>
      <w:r>
        <w:t xml:space="preserve"> года, в соответствии со статьей 107 Бюджетного кодекса РФ, соблюдены все требования к предельным величинам муниципального долга.</w:t>
      </w:r>
    </w:p>
    <w:p w:rsidR="00FF10EE" w:rsidRDefault="00FF10EE" w:rsidP="007C3BFD">
      <w:pPr>
        <w:spacing w:line="360" w:lineRule="auto"/>
        <w:ind w:firstLine="709"/>
        <w:jc w:val="both"/>
      </w:pPr>
    </w:p>
    <w:p w:rsidR="00FF10EE" w:rsidRDefault="00FF10EE" w:rsidP="007C3BFD">
      <w:pPr>
        <w:spacing w:line="360" w:lineRule="auto"/>
        <w:ind w:firstLine="709"/>
        <w:jc w:val="both"/>
      </w:pPr>
      <w:r>
        <w:t>Приложение:</w:t>
      </w:r>
    </w:p>
    <w:p w:rsidR="00FF10EE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>Исполнение районного бюджета на 01.0</w:t>
      </w:r>
      <w:r w:rsidR="00394753">
        <w:t>4</w:t>
      </w:r>
      <w:r>
        <w:t>.201</w:t>
      </w:r>
      <w:r w:rsidR="00B1585D">
        <w:t>9</w:t>
      </w:r>
      <w:r>
        <w:t xml:space="preserve"> года.</w:t>
      </w:r>
    </w:p>
    <w:p w:rsidR="00FF10EE" w:rsidRPr="007C3BFD" w:rsidRDefault="00FF10EE" w:rsidP="00FF10EE">
      <w:pPr>
        <w:pStyle w:val="a4"/>
        <w:numPr>
          <w:ilvl w:val="0"/>
          <w:numId w:val="1"/>
        </w:numPr>
        <w:spacing w:line="360" w:lineRule="auto"/>
        <w:jc w:val="both"/>
      </w:pPr>
      <w:r>
        <w:t xml:space="preserve">Исполнение </w:t>
      </w:r>
      <w:r w:rsidR="008D27CF">
        <w:t xml:space="preserve">консолидированного </w:t>
      </w:r>
      <w:r>
        <w:t>бюджета Добринского муниципального района на 01.0</w:t>
      </w:r>
      <w:r w:rsidR="00394753">
        <w:t>4</w:t>
      </w:r>
      <w:r>
        <w:t>.201</w:t>
      </w:r>
      <w:r w:rsidR="00B1585D">
        <w:t>9</w:t>
      </w:r>
      <w:r>
        <w:t xml:space="preserve"> года.</w:t>
      </w:r>
    </w:p>
    <w:p w:rsidR="00520AFC" w:rsidRDefault="00520AFC" w:rsidP="00391DC2">
      <w:pPr>
        <w:spacing w:line="360" w:lineRule="auto"/>
        <w:ind w:firstLine="709"/>
        <w:jc w:val="both"/>
      </w:pPr>
    </w:p>
    <w:p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Председатель Контрольно-счётной</w:t>
      </w:r>
    </w:p>
    <w:p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>комиссии Добринского муниципального</w:t>
      </w:r>
    </w:p>
    <w:p w:rsidR="00FF10EE" w:rsidRPr="00B1585D" w:rsidRDefault="00FF10EE" w:rsidP="00B1585D">
      <w:pPr>
        <w:spacing w:line="276" w:lineRule="auto"/>
        <w:jc w:val="both"/>
        <w:rPr>
          <w:b/>
        </w:rPr>
      </w:pPr>
      <w:r w:rsidRPr="00B1585D">
        <w:rPr>
          <w:b/>
        </w:rPr>
        <w:t xml:space="preserve">района Липецкой области                                                                           </w:t>
      </w:r>
      <w:proofErr w:type="spellStart"/>
      <w:r w:rsidRPr="00B1585D">
        <w:rPr>
          <w:b/>
        </w:rPr>
        <w:t>Н.В.Гаршина</w:t>
      </w:r>
      <w:proofErr w:type="spellEnd"/>
      <w:r w:rsidRPr="00B1585D">
        <w:rPr>
          <w:b/>
        </w:rPr>
        <w:t xml:space="preserve">     </w:t>
      </w:r>
    </w:p>
    <w:p w:rsidR="003E786C" w:rsidRDefault="003E786C" w:rsidP="00391DC2">
      <w:pPr>
        <w:spacing w:line="360" w:lineRule="auto"/>
        <w:ind w:firstLine="709"/>
        <w:jc w:val="right"/>
      </w:pPr>
    </w:p>
    <w:p w:rsidR="00391DC2" w:rsidRDefault="00391DC2" w:rsidP="00391DC2">
      <w:pPr>
        <w:spacing w:line="360" w:lineRule="auto"/>
        <w:ind w:firstLine="709"/>
        <w:jc w:val="right"/>
      </w:pPr>
      <w:r>
        <w:lastRenderedPageBreak/>
        <w:t>Приложение №1</w:t>
      </w:r>
    </w:p>
    <w:p w:rsidR="00391DC2" w:rsidRDefault="00391DC2" w:rsidP="00391DC2">
      <w:pPr>
        <w:spacing w:line="360" w:lineRule="auto"/>
        <w:ind w:firstLine="709"/>
        <w:jc w:val="center"/>
        <w:rPr>
          <w:b/>
        </w:rPr>
      </w:pPr>
      <w:r w:rsidRPr="00391DC2">
        <w:rPr>
          <w:b/>
        </w:rPr>
        <w:t>Исполнение районного бюджета</w:t>
      </w:r>
      <w:r w:rsidR="00443D31">
        <w:rPr>
          <w:b/>
        </w:rPr>
        <w:t xml:space="preserve"> на 01.0</w:t>
      </w:r>
      <w:r w:rsidR="00987513">
        <w:rPr>
          <w:b/>
        </w:rPr>
        <w:t>4</w:t>
      </w:r>
      <w:r w:rsidR="00443D31">
        <w:rPr>
          <w:b/>
        </w:rPr>
        <w:t>.201</w:t>
      </w:r>
      <w:r w:rsidR="00B1585D">
        <w:rPr>
          <w:b/>
        </w:rPr>
        <w:t>9</w:t>
      </w:r>
      <w:r w:rsidR="00FF10EE">
        <w:rPr>
          <w:b/>
        </w:rPr>
        <w:t xml:space="preserve"> </w:t>
      </w:r>
      <w:r w:rsidR="00443D31">
        <w:rPr>
          <w:b/>
        </w:rPr>
        <w:t>г</w:t>
      </w:r>
      <w:r w:rsidR="00FF10EE">
        <w:rPr>
          <w:b/>
        </w:rPr>
        <w:t>ода</w:t>
      </w:r>
      <w:r w:rsidR="00443D31">
        <w:rPr>
          <w:b/>
        </w:rPr>
        <w:t>.</w:t>
      </w:r>
    </w:p>
    <w:p w:rsidR="00391DC2" w:rsidRPr="00443D31" w:rsidRDefault="00443D31" w:rsidP="00443D31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59"/>
        <w:gridCol w:w="1299"/>
        <w:gridCol w:w="1650"/>
        <w:gridCol w:w="1641"/>
        <w:gridCol w:w="1650"/>
        <w:gridCol w:w="1004"/>
      </w:tblGrid>
      <w:tr w:rsidR="002742BE" w:rsidRPr="004A10CE" w:rsidTr="00B1585D">
        <w:trPr>
          <w:trHeight w:val="420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План</w:t>
            </w:r>
          </w:p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201</w:t>
            </w:r>
            <w:r w:rsidR="00B1585D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B1585D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% исполнения к годовым назначениям 201</w:t>
            </w:r>
            <w:r w:rsidR="00B1585D">
              <w:rPr>
                <w:b/>
                <w:bCs/>
                <w:sz w:val="24"/>
                <w:szCs w:val="24"/>
              </w:rPr>
              <w:t>9</w:t>
            </w:r>
            <w:r w:rsidR="00243A78"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Фактическое исполнение на 01.0</w:t>
            </w:r>
            <w:r w:rsidR="00987513" w:rsidRPr="004A10CE">
              <w:rPr>
                <w:b/>
                <w:bCs/>
                <w:sz w:val="24"/>
                <w:szCs w:val="24"/>
              </w:rPr>
              <w:t>4</w:t>
            </w:r>
            <w:r w:rsidRPr="004A10CE">
              <w:rPr>
                <w:b/>
                <w:bCs/>
                <w:sz w:val="24"/>
                <w:szCs w:val="24"/>
              </w:rPr>
              <w:t>.1</w:t>
            </w:r>
            <w:r w:rsidR="00B1585D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  <w:hideMark/>
          </w:tcPr>
          <w:p w:rsidR="002742BE" w:rsidRPr="004A10CE" w:rsidRDefault="002742BE" w:rsidP="002742BE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Темп роста факта 201</w:t>
            </w:r>
            <w:r w:rsidR="00B1585D">
              <w:rPr>
                <w:b/>
                <w:bCs/>
                <w:sz w:val="24"/>
                <w:szCs w:val="24"/>
              </w:rPr>
              <w:t>9</w:t>
            </w:r>
            <w:r w:rsidRPr="004A10CE">
              <w:rPr>
                <w:b/>
                <w:bCs/>
                <w:sz w:val="24"/>
                <w:szCs w:val="24"/>
              </w:rPr>
              <w:t>г.к факту 201</w:t>
            </w:r>
            <w:r w:rsidR="00B1585D">
              <w:rPr>
                <w:b/>
                <w:bCs/>
                <w:sz w:val="24"/>
                <w:szCs w:val="24"/>
              </w:rPr>
              <w:t>8</w:t>
            </w:r>
            <w:r w:rsidRPr="004A10CE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B1585D" w:rsidRPr="004A10CE" w:rsidTr="00B1585D">
        <w:trPr>
          <w:trHeight w:val="57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222089,6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57737,1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4A10C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51263,0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112,6</w:t>
            </w:r>
          </w:p>
        </w:tc>
      </w:tr>
      <w:tr w:rsidR="00B1585D" w:rsidRPr="004A10CE" w:rsidTr="00B1585D">
        <w:trPr>
          <w:trHeight w:val="51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167351,0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41082,9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36462,4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</w:p>
        </w:tc>
      </w:tr>
      <w:tr w:rsidR="00B1585D" w:rsidRPr="004A10CE" w:rsidTr="00B1585D">
        <w:trPr>
          <w:trHeight w:val="48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7769,4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128,8</w:t>
            </w:r>
          </w:p>
        </w:tc>
      </w:tr>
      <w:tr w:rsidR="00B1585D" w:rsidRPr="004A10CE" w:rsidTr="00B1585D">
        <w:trPr>
          <w:trHeight w:val="46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13256,0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5533,2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5911,3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93,6</w:t>
            </w:r>
          </w:p>
        </w:tc>
      </w:tr>
      <w:tr w:rsidR="00B1585D" w:rsidRPr="004A10CE" w:rsidTr="00B1585D">
        <w:trPr>
          <w:trHeight w:val="45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3821,0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1117,2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1119,9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99,8</w:t>
            </w:r>
          </w:p>
        </w:tc>
      </w:tr>
      <w:tr w:rsidR="00B1585D" w:rsidRPr="004A10CE" w:rsidTr="00B1585D">
        <w:trPr>
          <w:trHeight w:val="54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78853,1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28123,6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4A10CE">
              <w:rPr>
                <w:b/>
                <w:bCs/>
                <w:sz w:val="24"/>
                <w:szCs w:val="24"/>
              </w:rPr>
              <w:t>5,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17393,9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B1585D" w:rsidRPr="004A10CE" w:rsidTr="00B1585D">
        <w:trPr>
          <w:trHeight w:val="61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23921,2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1585D" w:rsidRPr="004A10C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15702,2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152,3</w:t>
            </w:r>
          </w:p>
        </w:tc>
      </w:tr>
      <w:tr w:rsidR="00B1585D" w:rsidRPr="004A10CE" w:rsidTr="00B1585D">
        <w:trPr>
          <w:trHeight w:val="58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324,1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</w:tr>
      <w:tr w:rsidR="001D598D" w:rsidRPr="004A10CE" w:rsidTr="00B1585D">
        <w:trPr>
          <w:trHeight w:val="585"/>
        </w:trPr>
        <w:tc>
          <w:tcPr>
            <w:tcW w:w="2659" w:type="dxa"/>
            <w:shd w:val="clear" w:color="auto" w:fill="auto"/>
            <w:vAlign w:val="center"/>
          </w:tcPr>
          <w:p w:rsidR="001D598D" w:rsidRPr="004A10CE" w:rsidRDefault="001D598D" w:rsidP="00B158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1D598D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D598D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1D598D" w:rsidRDefault="001D598D" w:rsidP="00B1585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D598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1D598D" w:rsidRDefault="001D598D" w:rsidP="00B1585D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1585D" w:rsidRPr="004A10CE" w:rsidTr="00B1585D">
        <w:trPr>
          <w:trHeight w:val="63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2672,9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817,4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161,7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1653,0</w:t>
            </w:r>
          </w:p>
        </w:tc>
      </w:tr>
      <w:tr w:rsidR="00B1585D" w:rsidRPr="004A10CE" w:rsidTr="00B1585D">
        <w:trPr>
          <w:trHeight w:val="57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21,</w:t>
            </w:r>
            <w:r w:rsidR="001D598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533,4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</w:tc>
      </w:tr>
      <w:tr w:rsidR="00B1585D" w:rsidRPr="004A10CE" w:rsidTr="00B1585D">
        <w:trPr>
          <w:trHeight w:val="55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4031,1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B1585D" w:rsidRPr="004A10CE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672,5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133,8</w:t>
            </w:r>
          </w:p>
        </w:tc>
      </w:tr>
      <w:tr w:rsidR="00B1585D" w:rsidRPr="004A10CE" w:rsidTr="00B1585D">
        <w:trPr>
          <w:trHeight w:val="630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300942,7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85860,7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68656,9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125,1</w:t>
            </w:r>
            <w:bookmarkStart w:id="0" w:name="_GoBack"/>
            <w:bookmarkEnd w:id="0"/>
          </w:p>
        </w:tc>
      </w:tr>
      <w:tr w:rsidR="00B1585D" w:rsidRPr="004A10CE" w:rsidTr="00B1585D">
        <w:trPr>
          <w:trHeight w:val="375"/>
        </w:trPr>
        <w:tc>
          <w:tcPr>
            <w:tcW w:w="2659" w:type="dxa"/>
            <w:shd w:val="clear" w:color="auto" w:fill="EDEDED" w:themeFill="accent3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lastRenderedPageBreak/>
              <w:t>Безвозмездные поступления - всего</w:t>
            </w:r>
          </w:p>
        </w:tc>
        <w:tc>
          <w:tcPr>
            <w:tcW w:w="1299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413085,8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108379,8</w:t>
            </w:r>
          </w:p>
        </w:tc>
        <w:tc>
          <w:tcPr>
            <w:tcW w:w="1641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26,</w:t>
            </w:r>
            <w:r w:rsidR="001D59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92768,7</w:t>
            </w:r>
          </w:p>
        </w:tc>
        <w:tc>
          <w:tcPr>
            <w:tcW w:w="1004" w:type="dxa"/>
            <w:shd w:val="clear" w:color="auto" w:fill="EDEDED" w:themeFill="accent3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</w:t>
            </w:r>
            <w:r w:rsidR="001D598D">
              <w:rPr>
                <w:b/>
                <w:bCs/>
                <w:sz w:val="24"/>
                <w:szCs w:val="24"/>
              </w:rPr>
              <w:t>16</w:t>
            </w:r>
            <w:r w:rsidRPr="004A10CE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1585D" w:rsidRPr="004A10CE" w:rsidTr="00B1585D">
        <w:trPr>
          <w:trHeight w:val="420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ВСЕГО ДОХОДОВ: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714028,5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195240,5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161425,6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120,3</w:t>
            </w:r>
          </w:p>
        </w:tc>
      </w:tr>
      <w:tr w:rsidR="00B1585D" w:rsidRPr="004A10CE" w:rsidTr="00B1585D">
        <w:trPr>
          <w:trHeight w:val="57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-3637,5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42162,0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-1159,1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sz w:val="24"/>
                <w:szCs w:val="24"/>
              </w:rPr>
            </w:pPr>
            <w:r w:rsidRPr="004A10CE">
              <w:rPr>
                <w:sz w:val="24"/>
                <w:szCs w:val="24"/>
              </w:rPr>
              <w:t>20762,6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203,1</w:t>
            </w:r>
          </w:p>
        </w:tc>
      </w:tr>
      <w:tr w:rsidR="00B1585D" w:rsidRPr="004A10CE" w:rsidTr="00B1585D">
        <w:trPr>
          <w:trHeight w:val="435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B1585D" w:rsidRPr="004A10CE" w:rsidRDefault="00B1585D" w:rsidP="00B1585D">
            <w:pPr>
              <w:jc w:val="center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 xml:space="preserve">   Р А С Х О Д Ы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717666,0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8862AA" w:rsidRDefault="001D598D" w:rsidP="00B158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152078,5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B1585D" w:rsidRPr="008862AA" w:rsidRDefault="001D598D" w:rsidP="00B158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8862AA" w:rsidRDefault="00B1585D" w:rsidP="00B1585D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140663,0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B1585D" w:rsidRPr="008862AA" w:rsidRDefault="001D598D" w:rsidP="00B158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B1585D" w:rsidRPr="008862AA">
              <w:rPr>
                <w:b/>
                <w:sz w:val="24"/>
                <w:szCs w:val="24"/>
              </w:rPr>
              <w:t>,1</w:t>
            </w:r>
          </w:p>
        </w:tc>
      </w:tr>
      <w:tr w:rsidR="00B1585D" w:rsidRPr="004A10CE" w:rsidTr="00B1585D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70287,5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21872,1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21006,2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104,1</w:t>
            </w:r>
          </w:p>
        </w:tc>
      </w:tr>
      <w:tr w:rsidR="00B1585D" w:rsidRPr="004A10CE" w:rsidTr="00B1585D">
        <w:trPr>
          <w:trHeight w:val="75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(ЗАГС и ЕДДС)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2159,4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1618,7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133,4</w:t>
            </w:r>
          </w:p>
        </w:tc>
      </w:tr>
      <w:tr w:rsidR="00B1585D" w:rsidRPr="004A10CE" w:rsidTr="00B1585D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91,1</w:t>
            </w:r>
          </w:p>
        </w:tc>
      </w:tr>
      <w:tr w:rsidR="00B1585D" w:rsidRPr="004A10CE" w:rsidTr="00B1585D">
        <w:trPr>
          <w:trHeight w:val="70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254,7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585D" w:rsidRPr="004A10CE" w:rsidTr="00B1585D">
        <w:trPr>
          <w:trHeight w:val="49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1399,8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1305,0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</w:t>
            </w:r>
            <w:r w:rsidR="001D598D">
              <w:rPr>
                <w:bCs/>
                <w:sz w:val="24"/>
                <w:szCs w:val="24"/>
              </w:rPr>
              <w:t>07</w:t>
            </w:r>
            <w:r w:rsidRPr="004A10CE">
              <w:rPr>
                <w:bCs/>
                <w:sz w:val="24"/>
                <w:szCs w:val="24"/>
              </w:rPr>
              <w:t>,3</w:t>
            </w:r>
          </w:p>
        </w:tc>
      </w:tr>
      <w:tr w:rsidR="00B1585D" w:rsidRPr="004A10CE" w:rsidTr="00B1585D">
        <w:trPr>
          <w:trHeight w:val="28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56827,5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3927,8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58,6</w:t>
            </w:r>
          </w:p>
        </w:tc>
      </w:tr>
      <w:tr w:rsidR="00B1585D" w:rsidRPr="004A10CE" w:rsidTr="00B1585D">
        <w:trPr>
          <w:trHeight w:val="54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Другие вопросы в области национальной экономики - всего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4623,4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370,3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999,3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37,1</w:t>
            </w:r>
          </w:p>
        </w:tc>
      </w:tr>
      <w:tr w:rsidR="00B1585D" w:rsidRPr="004A10CE" w:rsidTr="00B1585D">
        <w:trPr>
          <w:trHeight w:val="33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48,6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215,9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</w:t>
            </w:r>
          </w:p>
        </w:tc>
      </w:tr>
      <w:tr w:rsidR="00B1585D" w:rsidRPr="004A10CE" w:rsidTr="00B1585D">
        <w:trPr>
          <w:trHeight w:val="37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475243,8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103607,2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21,8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92662,4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</w:t>
            </w:r>
            <w:r w:rsidR="001D598D">
              <w:rPr>
                <w:bCs/>
                <w:sz w:val="24"/>
                <w:szCs w:val="24"/>
              </w:rPr>
              <w:t>1,8</w:t>
            </w:r>
          </w:p>
        </w:tc>
      </w:tr>
      <w:tr w:rsidR="00B1585D" w:rsidRPr="004A10CE" w:rsidTr="00B1585D">
        <w:trPr>
          <w:trHeight w:val="36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44578,0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11873,4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26,</w:t>
            </w:r>
            <w:r w:rsidR="001D598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11625,2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102,1</w:t>
            </w:r>
          </w:p>
        </w:tc>
      </w:tr>
      <w:tr w:rsidR="00B1585D" w:rsidRPr="004A10CE" w:rsidTr="00B1585D">
        <w:trPr>
          <w:trHeight w:val="34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3956,1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2</w:t>
            </w:r>
            <w:r w:rsidR="001D598D"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799,0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108,6</w:t>
            </w:r>
          </w:p>
        </w:tc>
      </w:tr>
      <w:tr w:rsidR="00B1585D" w:rsidRPr="004A10CE" w:rsidTr="00B1585D">
        <w:trPr>
          <w:trHeight w:val="30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1160,2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383,9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33,1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114,6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</w:t>
            </w:r>
            <w:r w:rsidR="00B1585D" w:rsidRPr="004A10CE">
              <w:rPr>
                <w:bCs/>
                <w:sz w:val="24"/>
                <w:szCs w:val="24"/>
              </w:rPr>
              <w:t>,0</w:t>
            </w:r>
          </w:p>
        </w:tc>
      </w:tr>
      <w:tr w:rsidR="00B1585D" w:rsidRPr="004A10CE" w:rsidTr="00B1585D">
        <w:trPr>
          <w:trHeight w:val="315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32732,2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7105,7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6289,2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</w:tr>
      <w:tr w:rsidR="00B1585D" w:rsidRPr="004A10CE" w:rsidTr="00B1585D">
        <w:trPr>
          <w:trHeight w:val="390"/>
        </w:trPr>
        <w:tc>
          <w:tcPr>
            <w:tcW w:w="2659" w:type="dxa"/>
            <w:shd w:val="clear" w:color="auto" w:fill="auto"/>
            <w:vAlign w:val="center"/>
            <w:hideMark/>
          </w:tcPr>
          <w:p w:rsidR="00B1585D" w:rsidRPr="004A10CE" w:rsidRDefault="00B1585D" w:rsidP="00B1585D">
            <w:pPr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585D" w:rsidRPr="004A10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Cs/>
                <w:sz w:val="24"/>
                <w:szCs w:val="24"/>
              </w:rPr>
            </w:pPr>
            <w:r w:rsidRPr="004A10C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B1585D" w:rsidRPr="004A10CE" w:rsidTr="00B1585D">
        <w:trPr>
          <w:trHeight w:val="435"/>
        </w:trPr>
        <w:tc>
          <w:tcPr>
            <w:tcW w:w="2659" w:type="dxa"/>
            <w:shd w:val="clear" w:color="auto" w:fill="D9E2F3" w:themeFill="accent1" w:themeFillTint="33"/>
            <w:vAlign w:val="center"/>
            <w:hideMark/>
          </w:tcPr>
          <w:p w:rsidR="00B1585D" w:rsidRPr="004A10CE" w:rsidRDefault="00B1585D" w:rsidP="00B1585D">
            <w:pPr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299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717666,0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152078,5</w:t>
            </w:r>
          </w:p>
        </w:tc>
        <w:tc>
          <w:tcPr>
            <w:tcW w:w="1641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1D598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140663,0</w:t>
            </w:r>
          </w:p>
        </w:tc>
        <w:tc>
          <w:tcPr>
            <w:tcW w:w="1004" w:type="dxa"/>
            <w:shd w:val="clear" w:color="auto" w:fill="D9E2F3" w:themeFill="accent1" w:themeFillTint="33"/>
            <w:noWrap/>
            <w:vAlign w:val="center"/>
          </w:tcPr>
          <w:p w:rsidR="00B1585D" w:rsidRPr="004A10CE" w:rsidRDefault="00B1585D" w:rsidP="00B1585D">
            <w:pPr>
              <w:jc w:val="right"/>
              <w:rPr>
                <w:b/>
                <w:bCs/>
                <w:sz w:val="24"/>
                <w:szCs w:val="24"/>
              </w:rPr>
            </w:pPr>
            <w:r w:rsidRPr="004A10CE">
              <w:rPr>
                <w:b/>
                <w:bCs/>
                <w:sz w:val="24"/>
                <w:szCs w:val="24"/>
              </w:rPr>
              <w:t>1</w:t>
            </w:r>
            <w:r w:rsidR="0085086C">
              <w:rPr>
                <w:b/>
                <w:bCs/>
                <w:sz w:val="24"/>
                <w:szCs w:val="24"/>
              </w:rPr>
              <w:t>08</w:t>
            </w:r>
            <w:r w:rsidRPr="004A10CE">
              <w:rPr>
                <w:b/>
                <w:bCs/>
                <w:sz w:val="24"/>
                <w:szCs w:val="24"/>
              </w:rPr>
              <w:t>,1</w:t>
            </w:r>
          </w:p>
        </w:tc>
      </w:tr>
    </w:tbl>
    <w:p w:rsidR="00FF10EE" w:rsidRDefault="00FF10EE" w:rsidP="00243A78">
      <w:pPr>
        <w:spacing w:line="360" w:lineRule="auto"/>
        <w:ind w:firstLine="709"/>
        <w:jc w:val="right"/>
      </w:pPr>
      <w:r>
        <w:lastRenderedPageBreak/>
        <w:t>Приложение №</w:t>
      </w:r>
      <w:r w:rsidR="00CC5EF5">
        <w:t>2</w:t>
      </w:r>
    </w:p>
    <w:p w:rsidR="004E5267" w:rsidRDefault="00FF10EE" w:rsidP="0085086C">
      <w:pPr>
        <w:spacing w:line="276" w:lineRule="auto"/>
        <w:ind w:firstLine="709"/>
        <w:jc w:val="center"/>
        <w:rPr>
          <w:b/>
        </w:rPr>
      </w:pPr>
      <w:r w:rsidRPr="00391DC2">
        <w:rPr>
          <w:b/>
        </w:rPr>
        <w:t xml:space="preserve">Исполнение </w:t>
      </w:r>
      <w:r w:rsidR="008D27CF">
        <w:rPr>
          <w:b/>
        </w:rPr>
        <w:t xml:space="preserve">консолидированного </w:t>
      </w:r>
      <w:r w:rsidRPr="00391DC2">
        <w:rPr>
          <w:b/>
        </w:rPr>
        <w:t>бюджета</w:t>
      </w:r>
      <w:r>
        <w:rPr>
          <w:b/>
        </w:rPr>
        <w:t xml:space="preserve"> </w:t>
      </w:r>
      <w:r w:rsidR="004E5267">
        <w:rPr>
          <w:b/>
        </w:rPr>
        <w:t xml:space="preserve">Добринского муниципального района </w:t>
      </w:r>
    </w:p>
    <w:p w:rsidR="00FF10EE" w:rsidRDefault="00FF10EE" w:rsidP="0085086C">
      <w:pPr>
        <w:spacing w:line="276" w:lineRule="auto"/>
        <w:ind w:firstLine="709"/>
        <w:jc w:val="center"/>
        <w:rPr>
          <w:b/>
        </w:rPr>
      </w:pPr>
      <w:r>
        <w:rPr>
          <w:b/>
        </w:rPr>
        <w:t>на 01.0</w:t>
      </w:r>
      <w:r w:rsidR="00987513">
        <w:rPr>
          <w:b/>
        </w:rPr>
        <w:t>4</w:t>
      </w:r>
      <w:r>
        <w:rPr>
          <w:b/>
        </w:rPr>
        <w:t>.201</w:t>
      </w:r>
      <w:r w:rsidR="0085086C">
        <w:rPr>
          <w:b/>
        </w:rPr>
        <w:t>9</w:t>
      </w:r>
      <w:r>
        <w:rPr>
          <w:b/>
        </w:rPr>
        <w:t xml:space="preserve"> года.</w:t>
      </w:r>
    </w:p>
    <w:p w:rsidR="00FF10EE" w:rsidRPr="00443D31" w:rsidRDefault="00FF10EE" w:rsidP="00FF10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100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72"/>
        <w:gridCol w:w="1373"/>
        <w:gridCol w:w="1650"/>
        <w:gridCol w:w="1523"/>
        <w:gridCol w:w="1531"/>
        <w:gridCol w:w="876"/>
      </w:tblGrid>
      <w:tr w:rsidR="00243A78" w:rsidRPr="008862AA" w:rsidTr="00451CCE">
        <w:trPr>
          <w:trHeight w:val="34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243A78" w:rsidRPr="008862AA" w:rsidRDefault="00243A78" w:rsidP="00243A78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 xml:space="preserve"> ДОХОДЫ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Годовые назначения 201</w:t>
            </w:r>
            <w:r w:rsidR="0085086C"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4A10CE" w:rsidRPr="00451CCE">
              <w:rPr>
                <w:b/>
                <w:bCs/>
                <w:sz w:val="22"/>
                <w:szCs w:val="22"/>
              </w:rPr>
              <w:t>4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85086C"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% исполнения к годовым назначениям 201</w:t>
            </w:r>
            <w:r w:rsidR="0085086C"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Фактическое исполнение на 01.0</w:t>
            </w:r>
            <w:r w:rsidR="004A10CE" w:rsidRPr="00451CCE">
              <w:rPr>
                <w:b/>
                <w:bCs/>
                <w:sz w:val="22"/>
                <w:szCs w:val="22"/>
              </w:rPr>
              <w:t>4</w:t>
            </w:r>
            <w:r w:rsidRPr="00451CCE">
              <w:rPr>
                <w:b/>
                <w:bCs/>
                <w:sz w:val="22"/>
                <w:szCs w:val="22"/>
              </w:rPr>
              <w:t>.1</w:t>
            </w:r>
            <w:r w:rsidR="0085086C">
              <w:rPr>
                <w:b/>
                <w:bCs/>
                <w:sz w:val="22"/>
                <w:szCs w:val="22"/>
              </w:rPr>
              <w:t>8</w:t>
            </w:r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  <w:hideMark/>
          </w:tcPr>
          <w:p w:rsidR="00243A78" w:rsidRPr="00451CCE" w:rsidRDefault="00243A78" w:rsidP="00243A78">
            <w:pPr>
              <w:jc w:val="center"/>
              <w:rPr>
                <w:b/>
                <w:bCs/>
                <w:sz w:val="22"/>
                <w:szCs w:val="22"/>
              </w:rPr>
            </w:pPr>
            <w:r w:rsidRPr="00451CCE">
              <w:rPr>
                <w:b/>
                <w:bCs/>
                <w:sz w:val="22"/>
                <w:szCs w:val="22"/>
              </w:rPr>
              <w:t>Темп роста факта 201</w:t>
            </w:r>
            <w:r w:rsidR="0085086C">
              <w:rPr>
                <w:b/>
                <w:bCs/>
                <w:sz w:val="22"/>
                <w:szCs w:val="22"/>
              </w:rPr>
              <w:t>9</w:t>
            </w:r>
            <w:r w:rsidRPr="00451CCE">
              <w:rPr>
                <w:b/>
                <w:bCs/>
                <w:sz w:val="22"/>
                <w:szCs w:val="22"/>
              </w:rPr>
              <w:t xml:space="preserve">г. к </w:t>
            </w:r>
            <w:proofErr w:type="gramStart"/>
            <w:r w:rsidRPr="00451CCE">
              <w:rPr>
                <w:b/>
                <w:bCs/>
                <w:sz w:val="22"/>
                <w:szCs w:val="22"/>
              </w:rPr>
              <w:t>факту  201</w:t>
            </w:r>
            <w:r w:rsidR="0085086C">
              <w:rPr>
                <w:b/>
                <w:bCs/>
                <w:sz w:val="22"/>
                <w:szCs w:val="22"/>
              </w:rPr>
              <w:t>8</w:t>
            </w:r>
            <w:proofErr w:type="gramEnd"/>
            <w:r w:rsidRPr="00451CCE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85086C" w:rsidRPr="008862AA" w:rsidTr="00451CCE">
        <w:trPr>
          <w:trHeight w:val="45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300923,6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81322,2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70406,4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115,5</w:t>
            </w:r>
          </w:p>
        </w:tc>
      </w:tr>
      <w:tr w:rsidR="0085086C" w:rsidRPr="008862AA" w:rsidTr="00451CCE">
        <w:trPr>
          <w:trHeight w:val="39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184001,0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45169,9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40432,6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111,7</w:t>
            </w:r>
          </w:p>
        </w:tc>
      </w:tr>
      <w:tr w:rsidR="0085086C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37661,6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128,8</w:t>
            </w:r>
          </w:p>
        </w:tc>
      </w:tr>
      <w:tr w:rsidR="0085086C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43861,0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20627,0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16777,9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122,9</w:t>
            </w:r>
          </w:p>
        </w:tc>
      </w:tr>
      <w:tr w:rsidR="0085086C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4402,1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4298,7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102,4</w:t>
            </w:r>
          </w:p>
        </w:tc>
      </w:tr>
      <w:tr w:rsidR="0085086C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налоги, пошлины и сборы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3850,0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1119,4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1127,8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99,3</w:t>
            </w:r>
          </w:p>
        </w:tc>
      </w:tr>
      <w:tr w:rsidR="0085086C" w:rsidRPr="008862AA" w:rsidTr="00451CCE">
        <w:trPr>
          <w:trHeight w:val="48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81611,6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29106,4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19432,9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149,8</w:t>
            </w:r>
          </w:p>
        </w:tc>
      </w:tr>
      <w:tr w:rsidR="0085086C" w:rsidRPr="008862AA" w:rsidTr="00451CCE">
        <w:trPr>
          <w:trHeight w:val="7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74518,5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24452,6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16155,4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151,4</w:t>
            </w:r>
          </w:p>
        </w:tc>
      </w:tr>
      <w:tr w:rsidR="0085086C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495,0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51,5</w:t>
            </w:r>
          </w:p>
        </w:tc>
      </w:tr>
      <w:tr w:rsidR="0085086C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Default="0085086C" w:rsidP="0085086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Default="0085086C" w:rsidP="0085086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5086C" w:rsidRPr="008862AA" w:rsidTr="00451CCE">
        <w:trPr>
          <w:trHeight w:val="64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567,0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2912,9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513,7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1687,7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172,6</w:t>
            </w:r>
          </w:p>
        </w:tc>
      </w:tr>
      <w:tr w:rsidR="0085086C" w:rsidRPr="008862AA" w:rsidTr="00451CCE">
        <w:trPr>
          <w:trHeight w:val="57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461,4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85,0</w:t>
            </w:r>
          </w:p>
        </w:tc>
      </w:tr>
      <w:tr w:rsidR="0085086C" w:rsidRPr="008862AA" w:rsidTr="00451CCE">
        <w:trPr>
          <w:trHeight w:val="51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4031,1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23,5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131,1</w:t>
            </w:r>
          </w:p>
        </w:tc>
      </w:tr>
      <w:tr w:rsidR="0085086C" w:rsidRPr="008862AA" w:rsidTr="00451CCE">
        <w:trPr>
          <w:trHeight w:val="615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ИТОГО НАЛОГОВЫХ И НЕНАЛОГОВЫХ ДОХОДОВ: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382535,2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110428,6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89839,3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122,9</w:t>
            </w:r>
          </w:p>
        </w:tc>
      </w:tr>
      <w:tr w:rsidR="0085086C" w:rsidRPr="008862AA" w:rsidTr="00451CCE">
        <w:trPr>
          <w:trHeight w:val="510"/>
        </w:trPr>
        <w:tc>
          <w:tcPr>
            <w:tcW w:w="3124" w:type="dxa"/>
            <w:shd w:val="clear" w:color="auto" w:fill="EDEDED" w:themeFill="accent3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lastRenderedPageBreak/>
              <w:t>Безвозмездные поступления -всего</w:t>
            </w:r>
          </w:p>
        </w:tc>
        <w:tc>
          <w:tcPr>
            <w:tcW w:w="1373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478996,7</w:t>
            </w:r>
          </w:p>
        </w:tc>
        <w:tc>
          <w:tcPr>
            <w:tcW w:w="1650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126482,3</w:t>
            </w:r>
          </w:p>
        </w:tc>
        <w:tc>
          <w:tcPr>
            <w:tcW w:w="1523" w:type="dxa"/>
            <w:shd w:val="clear" w:color="auto" w:fill="EDEDED" w:themeFill="accent3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1531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111971,4</w:t>
            </w:r>
          </w:p>
        </w:tc>
        <w:tc>
          <w:tcPr>
            <w:tcW w:w="824" w:type="dxa"/>
            <w:shd w:val="clear" w:color="auto" w:fill="EDEDED" w:themeFill="accent3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113,0</w:t>
            </w:r>
          </w:p>
        </w:tc>
      </w:tr>
      <w:tr w:rsidR="0085086C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373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861531,9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236910,9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201810,7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117,4</w:t>
            </w:r>
          </w:p>
        </w:tc>
      </w:tr>
      <w:tr w:rsidR="0085086C" w:rsidRPr="008862AA" w:rsidTr="00451CCE">
        <w:trPr>
          <w:trHeight w:val="4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sz w:val="24"/>
                <w:szCs w:val="24"/>
              </w:rPr>
            </w:pPr>
            <w:r w:rsidRPr="008862AA">
              <w:rPr>
                <w:sz w:val="24"/>
                <w:szCs w:val="24"/>
              </w:rPr>
              <w:t>Превышение расходов над доходами (дефицит)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-9485,9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43125,6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-454,6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17717,0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243,4</w:t>
            </w:r>
          </w:p>
        </w:tc>
      </w:tr>
      <w:tr w:rsidR="0085086C" w:rsidRPr="008862AA" w:rsidTr="00451CCE">
        <w:trPr>
          <w:trHeight w:val="315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85086C" w:rsidRPr="008862AA" w:rsidRDefault="0085086C" w:rsidP="0085086C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Р А С Х О Д Ы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sz w:val="24"/>
                <w:szCs w:val="24"/>
              </w:rPr>
            </w:pPr>
            <w:r w:rsidRPr="008862AA">
              <w:rPr>
                <w:b/>
                <w:sz w:val="24"/>
                <w:szCs w:val="24"/>
              </w:rPr>
              <w:t>184093,7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5086C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123821,1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33902,9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34663,9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97,8</w:t>
            </w:r>
          </w:p>
        </w:tc>
      </w:tr>
      <w:tr w:rsidR="0085086C" w:rsidRPr="008862AA" w:rsidTr="00451CCE">
        <w:trPr>
          <w:trHeight w:val="33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1721,1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430,3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85086C" w:rsidRPr="008862AA" w:rsidTr="00451CCE">
        <w:trPr>
          <w:trHeight w:val="78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Национальная безопасность и правоохранительная деятельность (пожарная безопасность, ЗАГС, ЕДДС)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8647,8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2159,4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1621,7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133,2</w:t>
            </w:r>
          </w:p>
        </w:tc>
      </w:tr>
      <w:tr w:rsidR="0085086C" w:rsidRPr="008862AA" w:rsidTr="00451CCE">
        <w:trPr>
          <w:trHeight w:val="31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91,1</w:t>
            </w:r>
          </w:p>
        </w:tc>
      </w:tr>
      <w:tr w:rsidR="0085086C" w:rsidRPr="008862AA" w:rsidTr="00451CCE">
        <w:trPr>
          <w:trHeight w:val="76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5086C" w:rsidRPr="008862AA" w:rsidTr="00451CCE">
        <w:trPr>
          <w:trHeight w:val="5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Государственная поддержка автомобильного транспорта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18450,0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1399,8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7,6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1305,0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107,3</w:t>
            </w:r>
          </w:p>
        </w:tc>
      </w:tr>
      <w:tr w:rsidR="0085086C" w:rsidRPr="008862AA" w:rsidTr="00451CCE">
        <w:trPr>
          <w:trHeight w:val="36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56827,5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2235,7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3701,2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0E03C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60,4</w:t>
            </w:r>
          </w:p>
        </w:tc>
      </w:tr>
      <w:tr w:rsidR="0085086C" w:rsidRPr="008862AA" w:rsidTr="00451CCE">
        <w:trPr>
          <w:trHeight w:val="49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8332,0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620,5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1608,6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38,6</w:t>
            </w:r>
          </w:p>
        </w:tc>
      </w:tr>
      <w:tr w:rsidR="0085086C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7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37930,7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14178,4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9416,3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150,6</w:t>
            </w:r>
          </w:p>
        </w:tc>
      </w:tr>
      <w:tr w:rsidR="0085086C" w:rsidRPr="008862AA" w:rsidTr="00451CCE">
        <w:trPr>
          <w:trHeight w:val="28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475243,8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103607,2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92662,4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85086C" w:rsidRPr="008862AA" w:rsidTr="00451CCE">
        <w:trPr>
          <w:trHeight w:val="45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97529,1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25557,2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26,2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30689,5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83,3</w:t>
            </w:r>
          </w:p>
        </w:tc>
      </w:tr>
      <w:tr w:rsidR="0085086C" w:rsidRPr="008862AA" w:rsidTr="00451CCE">
        <w:trPr>
          <w:trHeight w:val="420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3956,1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868,0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799,0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108,6</w:t>
            </w:r>
          </w:p>
        </w:tc>
      </w:tr>
      <w:tr w:rsidR="0085086C" w:rsidRPr="008862AA" w:rsidTr="00451CCE">
        <w:trPr>
          <w:trHeight w:val="40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4297,0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1452,4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33,8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746,3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194,6</w:t>
            </w:r>
          </w:p>
        </w:tc>
      </w:tr>
      <w:tr w:rsidR="0085086C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Социальная политика - всего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32986,7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7163,7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6340,1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113,0</w:t>
            </w:r>
          </w:p>
        </w:tc>
      </w:tr>
      <w:tr w:rsidR="0085086C" w:rsidRPr="008862AA" w:rsidTr="00451CCE">
        <w:trPr>
          <w:trHeight w:val="375"/>
        </w:trPr>
        <w:tc>
          <w:tcPr>
            <w:tcW w:w="3124" w:type="dxa"/>
            <w:shd w:val="clear" w:color="auto" w:fill="FFFFFF" w:themeFill="background1"/>
            <w:vAlign w:val="center"/>
            <w:hideMark/>
          </w:tcPr>
          <w:p w:rsidR="0085086C" w:rsidRPr="008862AA" w:rsidRDefault="0085086C" w:rsidP="0085086C">
            <w:pPr>
              <w:rPr>
                <w:bCs/>
                <w:sz w:val="24"/>
                <w:szCs w:val="24"/>
              </w:rPr>
            </w:pPr>
            <w:r w:rsidRPr="008862AA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521,5</w:t>
            </w:r>
          </w:p>
        </w:tc>
        <w:tc>
          <w:tcPr>
            <w:tcW w:w="1650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119,9</w:t>
            </w:r>
          </w:p>
        </w:tc>
        <w:tc>
          <w:tcPr>
            <w:tcW w:w="1523" w:type="dxa"/>
            <w:shd w:val="clear" w:color="auto" w:fill="FFFFFF" w:themeFill="background1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85086C" w:rsidRPr="008862AA" w:rsidRDefault="0085086C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85086C" w:rsidRPr="008862AA" w:rsidRDefault="00E86A59" w:rsidP="0085086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5995,0</w:t>
            </w:r>
          </w:p>
        </w:tc>
      </w:tr>
      <w:tr w:rsidR="0085086C" w:rsidRPr="008862AA" w:rsidTr="00451CCE">
        <w:trPr>
          <w:trHeight w:val="330"/>
        </w:trPr>
        <w:tc>
          <w:tcPr>
            <w:tcW w:w="3124" w:type="dxa"/>
            <w:shd w:val="clear" w:color="auto" w:fill="D9E2F3" w:themeFill="accent1" w:themeFillTint="33"/>
            <w:vAlign w:val="center"/>
            <w:hideMark/>
          </w:tcPr>
          <w:p w:rsidR="0085086C" w:rsidRPr="008862AA" w:rsidRDefault="0085086C" w:rsidP="0085086C">
            <w:pPr>
              <w:rPr>
                <w:b/>
                <w:bCs/>
                <w:sz w:val="24"/>
                <w:szCs w:val="24"/>
              </w:rPr>
            </w:pPr>
            <w:r w:rsidRPr="008862AA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373" w:type="dxa"/>
            <w:shd w:val="clear" w:color="auto" w:fill="D9E2F3" w:themeFill="accent1" w:themeFillTint="33"/>
            <w:vAlign w:val="center"/>
          </w:tcPr>
          <w:p w:rsidR="0085086C" w:rsidRPr="008862AA" w:rsidRDefault="00E86A59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871017,8</w:t>
            </w:r>
          </w:p>
        </w:tc>
        <w:tc>
          <w:tcPr>
            <w:tcW w:w="1650" w:type="dxa"/>
            <w:shd w:val="clear" w:color="auto" w:fill="D9E2F3" w:themeFill="accent1" w:themeFillTint="33"/>
            <w:vAlign w:val="center"/>
          </w:tcPr>
          <w:p w:rsidR="0085086C" w:rsidRPr="008862AA" w:rsidRDefault="00E86A59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193785,3</w:t>
            </w:r>
          </w:p>
        </w:tc>
        <w:tc>
          <w:tcPr>
            <w:tcW w:w="1523" w:type="dxa"/>
            <w:shd w:val="clear" w:color="auto" w:fill="D9E2F3" w:themeFill="accent1" w:themeFillTint="33"/>
            <w:noWrap/>
            <w:vAlign w:val="center"/>
          </w:tcPr>
          <w:p w:rsidR="0085086C" w:rsidRPr="008862AA" w:rsidRDefault="00E86A59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:rsidR="0085086C" w:rsidRPr="008862AA" w:rsidRDefault="0085086C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184093,7</w:t>
            </w:r>
          </w:p>
        </w:tc>
        <w:tc>
          <w:tcPr>
            <w:tcW w:w="824" w:type="dxa"/>
            <w:shd w:val="clear" w:color="auto" w:fill="D9E2F3" w:themeFill="accent1" w:themeFillTint="33"/>
            <w:vAlign w:val="center"/>
          </w:tcPr>
          <w:p w:rsidR="0085086C" w:rsidRPr="008862AA" w:rsidRDefault="00E86A59" w:rsidP="008508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105,3</w:t>
            </w:r>
          </w:p>
        </w:tc>
      </w:tr>
    </w:tbl>
    <w:p w:rsidR="00FF10EE" w:rsidRPr="000B1EB8" w:rsidRDefault="00FF10EE" w:rsidP="000B1EB8">
      <w:pPr>
        <w:spacing w:line="360" w:lineRule="auto"/>
        <w:jc w:val="center"/>
        <w:rPr>
          <w:sz w:val="36"/>
          <w:szCs w:val="36"/>
        </w:rPr>
      </w:pPr>
    </w:p>
    <w:sectPr w:rsidR="00FF10EE" w:rsidRPr="000B1EB8" w:rsidSect="00451CCE">
      <w:footerReference w:type="default" r:id="rId12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1B" w:rsidRDefault="000C231B" w:rsidP="003E786C">
      <w:r>
        <w:separator/>
      </w:r>
    </w:p>
  </w:endnote>
  <w:endnote w:type="continuationSeparator" w:id="0">
    <w:p w:rsidR="000C231B" w:rsidRDefault="000C231B" w:rsidP="003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164856"/>
      <w:docPartObj>
        <w:docPartGallery w:val="Page Numbers (Bottom of Page)"/>
        <w:docPartUnique/>
      </w:docPartObj>
    </w:sdtPr>
    <w:sdtContent>
      <w:p w:rsidR="00B1585D" w:rsidRDefault="00B158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1585D" w:rsidRDefault="00B158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1B" w:rsidRDefault="000C231B" w:rsidP="003E786C">
      <w:r>
        <w:separator/>
      </w:r>
    </w:p>
  </w:footnote>
  <w:footnote w:type="continuationSeparator" w:id="0">
    <w:p w:rsidR="000C231B" w:rsidRDefault="000C231B" w:rsidP="003E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361B8"/>
    <w:multiLevelType w:val="hybridMultilevel"/>
    <w:tmpl w:val="DC3A4396"/>
    <w:lvl w:ilvl="0" w:tplc="2D6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B8"/>
    <w:rsid w:val="00005279"/>
    <w:rsid w:val="000073B9"/>
    <w:rsid w:val="00013539"/>
    <w:rsid w:val="00016A39"/>
    <w:rsid w:val="00025320"/>
    <w:rsid w:val="00035351"/>
    <w:rsid w:val="00086F83"/>
    <w:rsid w:val="00092F1E"/>
    <w:rsid w:val="0009583C"/>
    <w:rsid w:val="00097500"/>
    <w:rsid w:val="000B1EB8"/>
    <w:rsid w:val="000C231B"/>
    <w:rsid w:val="000C5F71"/>
    <w:rsid w:val="000D67E1"/>
    <w:rsid w:val="000E03CC"/>
    <w:rsid w:val="000F31FD"/>
    <w:rsid w:val="00106DC9"/>
    <w:rsid w:val="00122876"/>
    <w:rsid w:val="00125754"/>
    <w:rsid w:val="00125E36"/>
    <w:rsid w:val="00130C67"/>
    <w:rsid w:val="00142F5A"/>
    <w:rsid w:val="0014783F"/>
    <w:rsid w:val="001527A9"/>
    <w:rsid w:val="001644EC"/>
    <w:rsid w:val="001647E8"/>
    <w:rsid w:val="00165A78"/>
    <w:rsid w:val="001714FF"/>
    <w:rsid w:val="00172035"/>
    <w:rsid w:val="0018607B"/>
    <w:rsid w:val="001D3B9C"/>
    <w:rsid w:val="001D598D"/>
    <w:rsid w:val="001E26EF"/>
    <w:rsid w:val="001E6CD5"/>
    <w:rsid w:val="001F115E"/>
    <w:rsid w:val="002241B0"/>
    <w:rsid w:val="00243A78"/>
    <w:rsid w:val="002742BE"/>
    <w:rsid w:val="00275C7A"/>
    <w:rsid w:val="002916F1"/>
    <w:rsid w:val="002925F7"/>
    <w:rsid w:val="00294429"/>
    <w:rsid w:val="002C4521"/>
    <w:rsid w:val="002E03E2"/>
    <w:rsid w:val="002E0C65"/>
    <w:rsid w:val="003005CB"/>
    <w:rsid w:val="00311AF5"/>
    <w:rsid w:val="00354212"/>
    <w:rsid w:val="00355EB0"/>
    <w:rsid w:val="003649AA"/>
    <w:rsid w:val="0038299F"/>
    <w:rsid w:val="00385657"/>
    <w:rsid w:val="00391DC2"/>
    <w:rsid w:val="00394753"/>
    <w:rsid w:val="003A7325"/>
    <w:rsid w:val="003B7F50"/>
    <w:rsid w:val="003C5DAF"/>
    <w:rsid w:val="003D1080"/>
    <w:rsid w:val="003D6E33"/>
    <w:rsid w:val="003E1439"/>
    <w:rsid w:val="003E786C"/>
    <w:rsid w:val="003F1DE5"/>
    <w:rsid w:val="00443404"/>
    <w:rsid w:val="00443D31"/>
    <w:rsid w:val="00451CCE"/>
    <w:rsid w:val="00454B7D"/>
    <w:rsid w:val="004A09E6"/>
    <w:rsid w:val="004A10CE"/>
    <w:rsid w:val="004C39FE"/>
    <w:rsid w:val="004D497A"/>
    <w:rsid w:val="004E0CF9"/>
    <w:rsid w:val="004E5267"/>
    <w:rsid w:val="004F1CF9"/>
    <w:rsid w:val="00512575"/>
    <w:rsid w:val="00514FF5"/>
    <w:rsid w:val="00516ADF"/>
    <w:rsid w:val="00520AFC"/>
    <w:rsid w:val="0055496D"/>
    <w:rsid w:val="0059414A"/>
    <w:rsid w:val="005C6FF3"/>
    <w:rsid w:val="005E2F56"/>
    <w:rsid w:val="005F6E83"/>
    <w:rsid w:val="00601029"/>
    <w:rsid w:val="00603266"/>
    <w:rsid w:val="00615598"/>
    <w:rsid w:val="006472F3"/>
    <w:rsid w:val="006B0585"/>
    <w:rsid w:val="0070493B"/>
    <w:rsid w:val="007142EE"/>
    <w:rsid w:val="00760289"/>
    <w:rsid w:val="007640C2"/>
    <w:rsid w:val="00772379"/>
    <w:rsid w:val="0078074D"/>
    <w:rsid w:val="007B3823"/>
    <w:rsid w:val="007C3BFD"/>
    <w:rsid w:val="007E4ABE"/>
    <w:rsid w:val="007F41D9"/>
    <w:rsid w:val="00812713"/>
    <w:rsid w:val="0084610A"/>
    <w:rsid w:val="0085086C"/>
    <w:rsid w:val="00857F53"/>
    <w:rsid w:val="00864162"/>
    <w:rsid w:val="0087204D"/>
    <w:rsid w:val="008722C3"/>
    <w:rsid w:val="008862AA"/>
    <w:rsid w:val="00895136"/>
    <w:rsid w:val="008C02AA"/>
    <w:rsid w:val="008C49D2"/>
    <w:rsid w:val="008D15E7"/>
    <w:rsid w:val="008D27CF"/>
    <w:rsid w:val="008D315D"/>
    <w:rsid w:val="008F270F"/>
    <w:rsid w:val="00900F7F"/>
    <w:rsid w:val="0091028F"/>
    <w:rsid w:val="00915252"/>
    <w:rsid w:val="00932747"/>
    <w:rsid w:val="00941393"/>
    <w:rsid w:val="0095321B"/>
    <w:rsid w:val="00954FB5"/>
    <w:rsid w:val="0096588B"/>
    <w:rsid w:val="009676EC"/>
    <w:rsid w:val="009741A6"/>
    <w:rsid w:val="00987513"/>
    <w:rsid w:val="00993547"/>
    <w:rsid w:val="00997386"/>
    <w:rsid w:val="009B5A6F"/>
    <w:rsid w:val="009E6783"/>
    <w:rsid w:val="00A068FF"/>
    <w:rsid w:val="00A17E32"/>
    <w:rsid w:val="00A36406"/>
    <w:rsid w:val="00A4493F"/>
    <w:rsid w:val="00A548B9"/>
    <w:rsid w:val="00A707A3"/>
    <w:rsid w:val="00AD691C"/>
    <w:rsid w:val="00AE21F5"/>
    <w:rsid w:val="00B13F6F"/>
    <w:rsid w:val="00B1585D"/>
    <w:rsid w:val="00B21C56"/>
    <w:rsid w:val="00B26ECA"/>
    <w:rsid w:val="00B41A5C"/>
    <w:rsid w:val="00B4482D"/>
    <w:rsid w:val="00B8377F"/>
    <w:rsid w:val="00BE1972"/>
    <w:rsid w:val="00BE2580"/>
    <w:rsid w:val="00BF37F0"/>
    <w:rsid w:val="00C1690C"/>
    <w:rsid w:val="00C23569"/>
    <w:rsid w:val="00C46423"/>
    <w:rsid w:val="00C479C3"/>
    <w:rsid w:val="00C501FF"/>
    <w:rsid w:val="00C54B3D"/>
    <w:rsid w:val="00C66C57"/>
    <w:rsid w:val="00C66DE6"/>
    <w:rsid w:val="00C8364B"/>
    <w:rsid w:val="00C9035B"/>
    <w:rsid w:val="00CA10DA"/>
    <w:rsid w:val="00CC5EF5"/>
    <w:rsid w:val="00CE3FB1"/>
    <w:rsid w:val="00CE71CE"/>
    <w:rsid w:val="00D05A27"/>
    <w:rsid w:val="00D42F58"/>
    <w:rsid w:val="00D63016"/>
    <w:rsid w:val="00D73963"/>
    <w:rsid w:val="00D74D59"/>
    <w:rsid w:val="00D75748"/>
    <w:rsid w:val="00D81CBC"/>
    <w:rsid w:val="00D840F5"/>
    <w:rsid w:val="00D851CB"/>
    <w:rsid w:val="00D874F9"/>
    <w:rsid w:val="00DA1408"/>
    <w:rsid w:val="00DD4A66"/>
    <w:rsid w:val="00E176D3"/>
    <w:rsid w:val="00E45569"/>
    <w:rsid w:val="00E75D67"/>
    <w:rsid w:val="00E86A59"/>
    <w:rsid w:val="00E915C3"/>
    <w:rsid w:val="00EA1A8A"/>
    <w:rsid w:val="00ED41DD"/>
    <w:rsid w:val="00ED7119"/>
    <w:rsid w:val="00EF03FC"/>
    <w:rsid w:val="00F0565F"/>
    <w:rsid w:val="00F05B8F"/>
    <w:rsid w:val="00F549C4"/>
    <w:rsid w:val="00F65C01"/>
    <w:rsid w:val="00F828B9"/>
    <w:rsid w:val="00F91002"/>
    <w:rsid w:val="00FB51EB"/>
    <w:rsid w:val="00FB709A"/>
    <w:rsid w:val="00FE2BF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E35D"/>
  <w15:chartTrackingRefBased/>
  <w15:docId w15:val="{701D8017-B967-4C3E-BB38-7E9EF12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0EE"/>
    <w:pPr>
      <w:ind w:left="720"/>
      <w:contextualSpacing/>
    </w:pPr>
  </w:style>
  <w:style w:type="character" w:customStyle="1" w:styleId="font71">
    <w:name w:val="font71"/>
    <w:basedOn w:val="a0"/>
    <w:rsid w:val="00FF10EE"/>
    <w:rPr>
      <w:rFonts w:ascii="Arial CYR" w:hAnsi="Arial CYR" w:cs="Arial CYR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E7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29.7</c:v>
                </c:pt>
                <c:pt idx="1">
                  <c:v>14.5</c:v>
                </c:pt>
                <c:pt idx="2">
                  <c:v>55.8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8-4284-91D3-DE5EB5BBE4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31.7</c:v>
                </c:pt>
                <c:pt idx="1">
                  <c:v>10.8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A8-4284-91D3-DE5EB5BBE4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Arial Narrow" panose="020B060602020203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959701772198231"/>
          <c:y val="0.11896990118537724"/>
          <c:w val="0.79734993834127121"/>
          <c:h val="0.57670237672767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по отраслям в %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безопасность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ФК и спорт</c:v>
                </c:pt>
                <c:pt idx="8">
                  <c:v>СМИ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14.4</c:v>
                </c:pt>
                <c:pt idx="1">
                  <c:v>1.4</c:v>
                </c:pt>
                <c:pt idx="2">
                  <c:v>2.7</c:v>
                </c:pt>
                <c:pt idx="4">
                  <c:v>68.099999999999994</c:v>
                </c:pt>
                <c:pt idx="5">
                  <c:v>7.8</c:v>
                </c:pt>
                <c:pt idx="6">
                  <c:v>4.7</c:v>
                </c:pt>
                <c:pt idx="7">
                  <c:v>0.3</c:v>
                </c:pt>
                <c:pt idx="8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5-4992-93A2-DE5D5AF96D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91242264"/>
        <c:axId val="691244232"/>
      </c:barChart>
      <c:catAx>
        <c:axId val="69124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244232"/>
        <c:crosses val="autoZero"/>
        <c:auto val="1"/>
        <c:lblAlgn val="ctr"/>
        <c:lblOffset val="100"/>
        <c:noMultiLvlLbl val="0"/>
      </c:catAx>
      <c:valAx>
        <c:axId val="691244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124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590" baseline="0"/>
              <a:t>Изменение доходных источников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9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6656761654793151"/>
          <c:w val="0.94907407407407407"/>
          <c:h val="0.56726815398075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49.4</c:v>
                </c:pt>
                <c:pt idx="1">
                  <c:v>2.1</c:v>
                </c:pt>
                <c:pt idx="2">
                  <c:v>48.5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2-4206-9171-5C3A45FF8A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42.3</c:v>
                </c:pt>
                <c:pt idx="1">
                  <c:v>4.5</c:v>
                </c:pt>
                <c:pt idx="2">
                  <c:v>53.2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92-4206-9171-5C3A45FF8A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51508976"/>
        <c:axId val="551505040"/>
      </c:barChart>
      <c:catAx>
        <c:axId val="551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1505040"/>
        <c:crosses val="autoZero"/>
        <c:auto val="1"/>
        <c:lblAlgn val="ctr"/>
        <c:lblOffset val="100"/>
        <c:noMultiLvlLbl val="0"/>
      </c:catAx>
      <c:valAx>
        <c:axId val="5515050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1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F8E8-69E2-4E42-A665-238FD3FE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69</cp:revision>
  <cp:lastPrinted>2019-05-14T06:12:00Z</cp:lastPrinted>
  <dcterms:created xsi:type="dcterms:W3CDTF">2017-07-17T07:26:00Z</dcterms:created>
  <dcterms:modified xsi:type="dcterms:W3CDTF">2019-05-14T06:18:00Z</dcterms:modified>
</cp:coreProperties>
</file>