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both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Вред курения для подростков.</w:t>
      </w:r>
    </w:p>
    <w:p>
      <w:pPr>
        <w:spacing w:before="100" w:after="10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При курении у подростка очень сильно страдает память. Эксперименты показали, что курение снижает скорость заучивания и объём памяти.</w:t>
        <w:br/>
        <w:t xml:space="preserve">Также замедляется реакция в движении, снижается мышечная сила, под влиянием никотина ухудшается острота зрения. Установлено, что смертность людей, </w:t>
      </w:r>
      <w:r>
        <w:rPr>
          <w:rFonts w:ascii="Times New Roman CYR" w:hAnsi="Times New Roman CYR" w:cs="Times New Roman CYR" w:eastAsia="Times New Roman CYR"/>
          <w:i/>
          <w:color w:val="auto"/>
          <w:spacing w:val="0"/>
          <w:position w:val="0"/>
          <w:sz w:val="28"/>
          <w:shd w:fill="auto" w:val="clear"/>
        </w:rPr>
        <w:t xml:space="preserve">начавших курить в подростковом возрасте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(до 20 лет), значительно выше, чем среди тех, кто впервые закурил после 25 лет.</w:t>
        <w:br/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Частое и систематическое курение у подростков истощает нервные клетки, вызывая преждевременное утомление и снижение активирующей способности мозга при решении задач логико-информационного типа.</w:t>
        <w:br/>
        <w:t xml:space="preserve">При курении у подростка происходит патология зрительной коры. У курящего подростка краски могут полинять, поблекнуть из-за изменения зрительного цветоощущения, может снизиться в целом многообразие восприятия.  </w:t>
      </w:r>
    </w:p>
    <w:p>
      <w:pPr>
        <w:spacing w:before="100" w:after="10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Никотин вызывает изменения в сетчатке глаза, в результате – снижение чувствительности к свету. Так же, как у детей, родившихся от курящих матерей, у юных курящих подростков исчезает восприимчивость сначала к зелёному, затем к красному и, наконец, к синему цвету.</w:t>
        <w:br/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Никотин повышает внутриглазное давление .</w:t>
      </w:r>
    </w:p>
    <w:p>
      <w:pPr>
        <w:spacing w:before="100" w:after="10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Курение подростков активизирует у многих деятельность щитовидной железы,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– угри, себорея.</w:t>
        <w:br/>
        <w:t xml:space="preserve">О том, что курение ведёт к преждевременному изнашиванию сердечной мышцы, известно всем.  Известно также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что с увеличением числа курящих подростков помолодел и рак лёгких. Один из ранних признаков этой болезни – сухой кашель.  </w:t>
      </w:r>
    </w:p>
    <w:p>
      <w:pPr>
        <w:spacing w:before="100" w:after="10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 CYR" w:hAnsi="Times New Roman CYR" w:cs="Times New Roman CYR" w:eastAsia="Times New Roman CYR"/>
          <w:i/>
          <w:color w:val="auto"/>
          <w:spacing w:val="0"/>
          <w:position w:val="0"/>
          <w:sz w:val="28"/>
          <w:shd w:fill="auto" w:val="clear"/>
        </w:rPr>
        <w:t xml:space="preserve">Курение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нарушает нормальный режим труда и отдыха, особенно у курящих подростков, не только из-за действия никотина на центральную нервную систему, но и в силу желания закурить, появляющегося во время занятий. В этом случае внимание ученика полностью переключается на мысль о табаке. Курение снижает эффективность восприятия и заучивания учебного материала, уменьшает точность вычислительных операций, снижает объём памяти. </w:t>
      </w:r>
    </w:p>
    <w:p>
      <w:pPr>
        <w:spacing w:before="100" w:after="10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Курящие подростки не отдыхают на перемене, как все другие, так как сразу после урока устремляются в туалет и в облаках табачного дыма и разного рода вредных испарений удовлетворяют свою потребность в никотине.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следующий урок в нерабочем состоянии.</w:t>
        <w:br/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Установлено, что слишком раннее курение задерживает рост. При проверке оказалось, что не только рост, но и объём груди у курящих подростков гораздо меньше, чем у некурящих сверстников.</w:t>
        <w:br/>
        <w:t xml:space="preserve">Никотин снижает физическую силу, выносливость, ухудшает координацию и скорость движений. Поэтому спорт и курение несовместимы.</w:t>
        <w:br/>
        <w:t xml:space="preserve">Такова цена курения для молодёжи. К сожалению, в силу возрастных особенностей подростки не осознают до конца степень пагубных последствий. </w:t>
      </w:r>
    </w:p>
    <w:p>
      <w:pPr>
        <w:spacing w:before="100" w:after="100" w:line="240"/>
        <w:ind w:right="0" w:left="0" w:firstLine="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