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ED" w:rsidRPr="00F9257E" w:rsidRDefault="000A5AED" w:rsidP="000A5AED">
      <w:pPr>
        <w:spacing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 w:rsidRPr="009D6612">
        <w:rPr>
          <w:rFonts w:ascii="Segoe UI" w:hAnsi="Segoe UI" w:cs="Segoe UI"/>
          <w:b/>
          <w:sz w:val="28"/>
          <w:szCs w:val="28"/>
        </w:rPr>
        <w:t>НОВОСТЬ</w:t>
      </w:r>
      <w:r>
        <w:rPr>
          <w:rFonts w:ascii="Segoe UI" w:hAnsi="Segoe UI" w:cs="Segoe UI"/>
          <w:b/>
          <w:sz w:val="28"/>
          <w:szCs w:val="28"/>
        </w:rPr>
        <w:t xml:space="preserve"> </w:t>
      </w:r>
    </w:p>
    <w:p w:rsidR="00003D66" w:rsidRDefault="00003D66" w:rsidP="00003D66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003D66" w:rsidRPr="000A5AED" w:rsidRDefault="00C25A2A" w:rsidP="00F005C8">
      <w:pPr>
        <w:jc w:val="center"/>
        <w:rPr>
          <w:rStyle w:val="apple-converted-space"/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Реестр недвижимости пополнился сведениями об объектах культурного наследия</w:t>
      </w:r>
    </w:p>
    <w:p w:rsidR="00B85A2F" w:rsidRDefault="00003D66" w:rsidP="00FA1CE1">
      <w:pPr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25A2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="00C25A2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          </w:t>
      </w:r>
      <w:r w:rsidR="00C25A2A" w:rsidRPr="00C25A2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Защита расположенных на территории Липецкой области памятников истории и культуры – одна их приоритетных задач </w:t>
      </w:r>
      <w:r w:rsidR="000F21D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</w:t>
      </w:r>
      <w:r w:rsidR="00C25A2A" w:rsidRPr="00C25A2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адастровой палаты. Для защиты объектов культурного наследия большое значение имеет внесение в Единый государственный реестр недвижимости (ЕГРН) сведений об их территор</w:t>
      </w:r>
      <w:r w:rsidR="00C25A2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иях</w:t>
      </w:r>
      <w:r w:rsidR="00C25A2A" w:rsidRPr="00C25A2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зонах охраны и защитных зонах таких объектов.</w:t>
      </w:r>
      <w:r w:rsidR="000F21D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6A155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Отсутствие информации об объектах культурного наследия</w:t>
      </w:r>
      <w:r w:rsidR="00B85A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может привести к совершению градостроительных ошибок при предоставлении земельных участков органами местного самоуправления, а также к нарушению требований, запрещающих виды деятельности, которые  могут нанести ущерб физической сохранности объекта.</w:t>
      </w:r>
    </w:p>
    <w:p w:rsidR="00FA1CE1" w:rsidRDefault="006A155C" w:rsidP="00B85A2F">
      <w:pPr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FA1CE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Кадастровой палатой по Липецкой области совместно с</w:t>
      </w:r>
      <w:r w:rsidR="0064074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Управлением </w:t>
      </w:r>
      <w:proofErr w:type="spellStart"/>
      <w:r w:rsidR="0064074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64074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</w:t>
      </w:r>
      <w:r w:rsidR="00FA1CE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Управлением по охране объектов культурного наследия Липецкой области ведется активная  работа по внесению в ЕГРН сведений об объектах культурного наследия, границах их территорий и зонах с особыми условиями использования. </w:t>
      </w:r>
    </w:p>
    <w:p w:rsidR="00BF7AFF" w:rsidRPr="00B85A2F" w:rsidRDefault="0064074E" w:rsidP="00B85A2F">
      <w:pPr>
        <w:ind w:firstLine="708"/>
        <w:contextualSpacing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Общее</w:t>
      </w:r>
      <w:r w:rsidR="00E44F5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количество объектов культурного наследия  в регионе составляет</w:t>
      </w:r>
      <w:r w:rsidR="00FA1CE1" w:rsidRPr="00003D6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FA1CE1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581</w:t>
      </w:r>
      <w:r w:rsidR="00FA1CE1" w:rsidRPr="00003D6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объект</w:t>
      </w:r>
      <w:r w:rsidR="00E44F5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На сегодняшний день в реестре недвижимости статус «объект культурного наследия» присвоен </w:t>
      </w:r>
      <w:r w:rsidR="00E44F55" w:rsidRPr="0064074E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254</w:t>
      </w:r>
      <w:r w:rsidR="00E44F5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объек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там</w:t>
      </w:r>
      <w:r w:rsidR="00E44F5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что составляет </w:t>
      </w:r>
      <w:r w:rsidR="00E44F55" w:rsidRPr="0064074E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43%</w:t>
      </w:r>
      <w:r w:rsidR="00E44F5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="00FA1CE1" w:rsidRPr="00003D6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 их числе памятники истории и культуры, достопримечательные места, исторические поселения и иные крупные территориальные комплексы. </w:t>
      </w:r>
      <w:r w:rsidR="00FB540A" w:rsidRPr="00003D6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Наибольшее количество объектов культурного наследия расположено на территории </w:t>
      </w:r>
      <w:r w:rsidR="00FB540A" w:rsidRPr="00F005C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города Ельца.</w:t>
      </w:r>
      <w:r w:rsidR="00FB540A" w:rsidRPr="00003D66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="00FB540A" w:rsidRPr="00003D6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Все памятники истории и культуры, находящиеся на территории Российской Федерации, охраняются государством.</w:t>
      </w:r>
    </w:p>
    <w:p w:rsidR="00E917E3" w:rsidRDefault="00003D66" w:rsidP="00F005C8">
      <w:pPr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proofErr w:type="gramStart"/>
      <w:r w:rsidRPr="00003D6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«Организации работ по определению границ территорий объектов культурного наследия, границ зон охраны таких объектов и включение этих сведений в Единый реестр недвижимости, а также актуализация сведений об объектах в части определения их статуса принадлежности к объектам культурного наследия является важнейшим из этапов повышения инвестиционной привлекательности региона в рамках реализации Целевой модели «Постановка на кадастровый учет», – отмечает директор</w:t>
      </w:r>
      <w:r w:rsidR="0097444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003D6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Кадастровой палаты по</w:t>
      </w:r>
      <w:proofErr w:type="gramEnd"/>
      <w:r w:rsidRPr="00003D6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0A5A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Липецкой области</w:t>
      </w:r>
      <w:r w:rsidRPr="00003D6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97444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Татьяна Мельникова.</w:t>
      </w:r>
      <w:r w:rsidR="000A5A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003D66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</w:p>
    <w:p w:rsidR="000A5AED" w:rsidRDefault="000A5AED" w:rsidP="00003D66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0A5AED" w:rsidRPr="00EE56D4" w:rsidRDefault="000A5AED" w:rsidP="000A5AED">
      <w:pPr>
        <w:pStyle w:val="ConsPlusNormal"/>
        <w:ind w:left="708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</w:rPr>
        <w:t xml:space="preserve">Пресс-служба филиала ФГБУ «ФКП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>» по Липецкой области</w:t>
      </w:r>
    </w:p>
    <w:p w:rsidR="000A5AED" w:rsidRPr="00003D66" w:rsidRDefault="000A5AED" w:rsidP="00003D66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sectPr w:rsidR="000A5AED" w:rsidRPr="00003D66" w:rsidSect="00E9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D66"/>
    <w:rsid w:val="00003D66"/>
    <w:rsid w:val="00005A94"/>
    <w:rsid w:val="000A5AED"/>
    <w:rsid w:val="000F21D4"/>
    <w:rsid w:val="00295567"/>
    <w:rsid w:val="002E4C09"/>
    <w:rsid w:val="003D3DB5"/>
    <w:rsid w:val="003F42B8"/>
    <w:rsid w:val="0064074E"/>
    <w:rsid w:val="00665C45"/>
    <w:rsid w:val="006A155C"/>
    <w:rsid w:val="008A17B9"/>
    <w:rsid w:val="00974440"/>
    <w:rsid w:val="00B85A2F"/>
    <w:rsid w:val="00BF7AFF"/>
    <w:rsid w:val="00C25A2A"/>
    <w:rsid w:val="00D33EE2"/>
    <w:rsid w:val="00E44F55"/>
    <w:rsid w:val="00E917E3"/>
    <w:rsid w:val="00F005C8"/>
    <w:rsid w:val="00FA1CE1"/>
    <w:rsid w:val="00FB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D66"/>
  </w:style>
  <w:style w:type="paragraph" w:customStyle="1" w:styleId="ConsPlusNormal">
    <w:name w:val="ConsPlusNormal"/>
    <w:rsid w:val="000A5A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Frolova.Katerina</dc:creator>
  <cp:keywords/>
  <dc:description/>
  <cp:lastModifiedBy>Frolova.Katerina</cp:lastModifiedBy>
  <cp:revision>5</cp:revision>
  <cp:lastPrinted>2019-02-07T13:09:00Z</cp:lastPrinted>
  <dcterms:created xsi:type="dcterms:W3CDTF">2019-02-05T07:38:00Z</dcterms:created>
  <dcterms:modified xsi:type="dcterms:W3CDTF">2019-02-07T13:21:00Z</dcterms:modified>
</cp:coreProperties>
</file>