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53" w:rsidRPr="000E7A45" w:rsidRDefault="00250253" w:rsidP="00CC0765">
      <w:pPr>
        <w:tabs>
          <w:tab w:val="left" w:pos="4395"/>
        </w:tabs>
        <w:jc w:val="center"/>
        <w:rPr>
          <w:b/>
          <w:bCs/>
          <w:sz w:val="28"/>
          <w:szCs w:val="28"/>
        </w:rPr>
      </w:pPr>
      <w:r w:rsidRPr="000E7A45">
        <w:rPr>
          <w:b/>
          <w:bCs/>
          <w:sz w:val="28"/>
          <w:szCs w:val="28"/>
        </w:rPr>
        <w:t xml:space="preserve">УПРАВЛЕНИЕ ФИНАНСОВ АДМИНИСТРАЦИИ </w:t>
      </w:r>
      <w:r>
        <w:rPr>
          <w:b/>
          <w:bCs/>
          <w:sz w:val="28"/>
          <w:szCs w:val="28"/>
        </w:rPr>
        <w:t xml:space="preserve">ДОБРИНСКОГО </w:t>
      </w:r>
      <w:r w:rsidRPr="000E7A45">
        <w:rPr>
          <w:b/>
          <w:bCs/>
          <w:sz w:val="28"/>
          <w:szCs w:val="28"/>
        </w:rPr>
        <w:t>МУНИЦИПАЛЬНОГО РАЙОНА</w:t>
      </w:r>
    </w:p>
    <w:p w:rsidR="00250253" w:rsidRDefault="00250253" w:rsidP="000E7A45">
      <w:pPr>
        <w:ind w:firstLine="720"/>
        <w:jc w:val="both"/>
      </w:pPr>
    </w:p>
    <w:p w:rsidR="00250253" w:rsidRDefault="00250253" w:rsidP="000E7A45">
      <w:pPr>
        <w:ind w:firstLine="720"/>
        <w:jc w:val="both"/>
      </w:pPr>
    </w:p>
    <w:p w:rsidR="00250253" w:rsidRDefault="00250253" w:rsidP="000E7A45">
      <w:pPr>
        <w:ind w:firstLine="720"/>
        <w:jc w:val="both"/>
      </w:pPr>
    </w:p>
    <w:p w:rsidR="00250253" w:rsidRDefault="00250253" w:rsidP="00394FDB">
      <w:pPr>
        <w:pStyle w:val="Heading3"/>
        <w:ind w:left="2820"/>
        <w:rPr>
          <w:b/>
          <w:bCs/>
          <w:lang w:val="ru-RU"/>
        </w:rPr>
      </w:pPr>
      <w:r>
        <w:rPr>
          <w:b/>
          <w:bCs/>
          <w:lang w:val="ru-RU"/>
        </w:rPr>
        <w:t xml:space="preserve">П Р И К А З       </w:t>
      </w:r>
    </w:p>
    <w:p w:rsidR="00250253" w:rsidRDefault="00250253" w:rsidP="000E7A45">
      <w:pPr>
        <w:ind w:firstLine="720"/>
        <w:jc w:val="both"/>
        <w:rPr>
          <w:sz w:val="20"/>
          <w:szCs w:val="20"/>
        </w:rPr>
      </w:pPr>
    </w:p>
    <w:p w:rsidR="00250253" w:rsidRDefault="00250253" w:rsidP="000E7A4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п.  Добринка</w:t>
      </w:r>
    </w:p>
    <w:p w:rsidR="00250253" w:rsidRDefault="00250253" w:rsidP="000E7A45">
      <w:pPr>
        <w:ind w:firstLine="720"/>
        <w:jc w:val="both"/>
        <w:rPr>
          <w:sz w:val="20"/>
          <w:szCs w:val="20"/>
        </w:rPr>
      </w:pPr>
    </w:p>
    <w:p w:rsidR="00250253" w:rsidRPr="0079007D" w:rsidRDefault="00250253" w:rsidP="000E7A45">
      <w:pPr>
        <w:jc w:val="both"/>
        <w:rPr>
          <w:sz w:val="20"/>
          <w:szCs w:val="20"/>
        </w:rPr>
      </w:pPr>
      <w:r>
        <w:rPr>
          <w:sz w:val="28"/>
          <w:szCs w:val="28"/>
        </w:rPr>
        <w:t>18</w:t>
      </w:r>
      <w:r w:rsidRPr="0079007D">
        <w:rPr>
          <w:sz w:val="28"/>
          <w:szCs w:val="28"/>
        </w:rPr>
        <w:t xml:space="preserve"> декабря 2013 года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69</w:t>
      </w:r>
    </w:p>
    <w:p w:rsidR="00250253" w:rsidRPr="000D714C" w:rsidRDefault="00250253" w:rsidP="000E7A45">
      <w:pPr>
        <w:jc w:val="both"/>
        <w:rPr>
          <w:sz w:val="28"/>
          <w:szCs w:val="28"/>
        </w:rPr>
      </w:pPr>
    </w:p>
    <w:p w:rsidR="00250253" w:rsidRDefault="00250253" w:rsidP="000E7A45">
      <w:pPr>
        <w:jc w:val="both"/>
      </w:pPr>
    </w:p>
    <w:p w:rsidR="00250253" w:rsidRPr="000E7A45" w:rsidRDefault="00250253" w:rsidP="000E7A45">
      <w:pPr>
        <w:pStyle w:val="Heading4"/>
        <w:spacing w:before="0" w:after="0"/>
        <w:rPr>
          <w:b w:val="0"/>
          <w:bCs w:val="0"/>
          <w:sz w:val="26"/>
          <w:szCs w:val="26"/>
        </w:rPr>
      </w:pPr>
      <w:r w:rsidRPr="000E7A45">
        <w:rPr>
          <w:b w:val="0"/>
          <w:bCs w:val="0"/>
          <w:sz w:val="26"/>
          <w:szCs w:val="26"/>
        </w:rPr>
        <w:t xml:space="preserve"> О внесении изменений в приказ</w:t>
      </w:r>
    </w:p>
    <w:p w:rsidR="00250253" w:rsidRPr="000E7A45" w:rsidRDefault="00250253" w:rsidP="000E7A45">
      <w:pPr>
        <w:pStyle w:val="Heading4"/>
        <w:spacing w:before="0" w:after="0"/>
        <w:rPr>
          <w:b w:val="0"/>
          <w:bCs w:val="0"/>
          <w:sz w:val="26"/>
          <w:szCs w:val="26"/>
        </w:rPr>
      </w:pPr>
      <w:r w:rsidRPr="000E7A45">
        <w:rPr>
          <w:b w:val="0"/>
          <w:bCs w:val="0"/>
          <w:sz w:val="26"/>
          <w:szCs w:val="26"/>
        </w:rPr>
        <w:t>управления финансов администрации</w:t>
      </w:r>
    </w:p>
    <w:p w:rsidR="00250253" w:rsidRPr="000E7A45" w:rsidRDefault="00250253" w:rsidP="000E7A45">
      <w:pPr>
        <w:rPr>
          <w:sz w:val="26"/>
          <w:szCs w:val="26"/>
        </w:rPr>
      </w:pPr>
      <w:r w:rsidRPr="000E7A45">
        <w:rPr>
          <w:sz w:val="26"/>
          <w:szCs w:val="26"/>
        </w:rPr>
        <w:t>Добринского муниципального района</w:t>
      </w:r>
    </w:p>
    <w:p w:rsidR="00250253" w:rsidRPr="000E7A45" w:rsidRDefault="00250253" w:rsidP="000E7A45">
      <w:pPr>
        <w:pStyle w:val="Heading4"/>
        <w:tabs>
          <w:tab w:val="left" w:pos="748"/>
        </w:tabs>
        <w:spacing w:before="0" w:after="0"/>
        <w:rPr>
          <w:b w:val="0"/>
          <w:bCs w:val="0"/>
          <w:sz w:val="26"/>
          <w:szCs w:val="26"/>
        </w:rPr>
      </w:pPr>
      <w:r w:rsidRPr="000E7A45">
        <w:rPr>
          <w:b w:val="0"/>
          <w:bCs w:val="0"/>
          <w:sz w:val="26"/>
          <w:szCs w:val="26"/>
        </w:rPr>
        <w:t>от  13 декабря 2011 года № 31 «Об утверждении</w:t>
      </w:r>
    </w:p>
    <w:p w:rsidR="00250253" w:rsidRPr="000E7A45" w:rsidRDefault="00250253" w:rsidP="000E7A45">
      <w:pPr>
        <w:pStyle w:val="Heading4"/>
        <w:spacing w:before="0" w:after="0"/>
        <w:rPr>
          <w:b w:val="0"/>
          <w:bCs w:val="0"/>
          <w:sz w:val="26"/>
          <w:szCs w:val="26"/>
        </w:rPr>
      </w:pPr>
      <w:r w:rsidRPr="000E7A45">
        <w:rPr>
          <w:b w:val="0"/>
          <w:bCs w:val="0"/>
          <w:sz w:val="26"/>
          <w:szCs w:val="26"/>
        </w:rPr>
        <w:t xml:space="preserve">Порядка составления и ведения сводной </w:t>
      </w:r>
      <w:r>
        <w:rPr>
          <w:b w:val="0"/>
          <w:bCs w:val="0"/>
          <w:sz w:val="26"/>
          <w:szCs w:val="26"/>
        </w:rPr>
        <w:t>бюджетной</w:t>
      </w:r>
    </w:p>
    <w:p w:rsidR="00250253" w:rsidRPr="000E7A45" w:rsidRDefault="00250253" w:rsidP="000E7A45">
      <w:pPr>
        <w:pStyle w:val="Heading4"/>
        <w:spacing w:before="0" w:after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росписи   район</w:t>
      </w:r>
      <w:r w:rsidRPr="000E7A45">
        <w:rPr>
          <w:b w:val="0"/>
          <w:bCs w:val="0"/>
          <w:sz w:val="26"/>
          <w:szCs w:val="26"/>
        </w:rPr>
        <w:t xml:space="preserve">ного бюджета </w:t>
      </w:r>
      <w:r>
        <w:rPr>
          <w:b w:val="0"/>
          <w:bCs w:val="0"/>
          <w:sz w:val="26"/>
          <w:szCs w:val="26"/>
        </w:rPr>
        <w:t xml:space="preserve"> и бюджетных</w:t>
      </w:r>
    </w:p>
    <w:p w:rsidR="00250253" w:rsidRPr="000E7A45" w:rsidRDefault="00250253" w:rsidP="000E7A45">
      <w:pPr>
        <w:pStyle w:val="Heading4"/>
        <w:spacing w:before="0" w:after="0"/>
        <w:rPr>
          <w:b w:val="0"/>
          <w:bCs w:val="0"/>
          <w:sz w:val="26"/>
          <w:szCs w:val="26"/>
        </w:rPr>
      </w:pPr>
      <w:r w:rsidRPr="000E7A45">
        <w:rPr>
          <w:b w:val="0"/>
          <w:bCs w:val="0"/>
          <w:sz w:val="26"/>
          <w:szCs w:val="26"/>
        </w:rPr>
        <w:t>росписей главных распорядителей</w:t>
      </w:r>
      <w:r>
        <w:rPr>
          <w:b w:val="0"/>
          <w:bCs w:val="0"/>
          <w:sz w:val="26"/>
          <w:szCs w:val="26"/>
        </w:rPr>
        <w:t xml:space="preserve"> средств районного</w:t>
      </w:r>
    </w:p>
    <w:p w:rsidR="00250253" w:rsidRPr="000E7A45" w:rsidRDefault="00250253" w:rsidP="000E7A45">
      <w:pPr>
        <w:pStyle w:val="Heading4"/>
        <w:spacing w:before="0" w:after="0"/>
        <w:rPr>
          <w:b w:val="0"/>
          <w:bCs w:val="0"/>
          <w:sz w:val="26"/>
          <w:szCs w:val="26"/>
        </w:rPr>
      </w:pPr>
      <w:r w:rsidRPr="000E7A45">
        <w:rPr>
          <w:b w:val="0"/>
          <w:bCs w:val="0"/>
          <w:sz w:val="26"/>
          <w:szCs w:val="26"/>
        </w:rPr>
        <w:t>бюджета (главных администраторов</w:t>
      </w:r>
      <w:r>
        <w:rPr>
          <w:b w:val="0"/>
          <w:bCs w:val="0"/>
          <w:sz w:val="26"/>
          <w:szCs w:val="26"/>
        </w:rPr>
        <w:t xml:space="preserve"> источников</w:t>
      </w:r>
    </w:p>
    <w:p w:rsidR="00250253" w:rsidRPr="000E7A45" w:rsidRDefault="00250253" w:rsidP="000E7A45">
      <w:pPr>
        <w:pStyle w:val="Heading4"/>
        <w:spacing w:before="0" w:after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финансирования дефицита район</w:t>
      </w:r>
      <w:r w:rsidRPr="000E7A45">
        <w:rPr>
          <w:b w:val="0"/>
          <w:bCs w:val="0"/>
          <w:sz w:val="26"/>
          <w:szCs w:val="26"/>
        </w:rPr>
        <w:t>ного</w:t>
      </w:r>
      <w:r>
        <w:rPr>
          <w:b w:val="0"/>
          <w:bCs w:val="0"/>
          <w:sz w:val="26"/>
          <w:szCs w:val="26"/>
        </w:rPr>
        <w:t xml:space="preserve"> </w:t>
      </w:r>
      <w:r w:rsidRPr="000E7A45">
        <w:rPr>
          <w:b w:val="0"/>
          <w:bCs w:val="0"/>
          <w:sz w:val="26"/>
          <w:szCs w:val="26"/>
        </w:rPr>
        <w:t>бюджета)»</w:t>
      </w:r>
    </w:p>
    <w:p w:rsidR="00250253" w:rsidRPr="000E7A45" w:rsidRDefault="00250253" w:rsidP="000E7A45">
      <w:pPr>
        <w:pStyle w:val="Heading4"/>
        <w:rPr>
          <w:sz w:val="26"/>
          <w:szCs w:val="26"/>
        </w:rPr>
      </w:pPr>
    </w:p>
    <w:p w:rsidR="00250253" w:rsidRPr="000E7A45" w:rsidRDefault="00250253" w:rsidP="000E7A45">
      <w:pPr>
        <w:jc w:val="both"/>
        <w:rPr>
          <w:sz w:val="26"/>
          <w:szCs w:val="26"/>
        </w:rPr>
      </w:pPr>
      <w:r w:rsidRPr="000E7A45">
        <w:rPr>
          <w:sz w:val="26"/>
          <w:szCs w:val="26"/>
        </w:rPr>
        <w:tab/>
        <w:t>По результатам проведения мониторинга нормативных правовых актов управ</w:t>
      </w:r>
      <w:r>
        <w:rPr>
          <w:sz w:val="26"/>
          <w:szCs w:val="26"/>
        </w:rPr>
        <w:t xml:space="preserve">ления финансов администрации Добринского муниципального района </w:t>
      </w:r>
      <w:r w:rsidRPr="000E7A45">
        <w:rPr>
          <w:sz w:val="26"/>
          <w:szCs w:val="26"/>
        </w:rPr>
        <w:t xml:space="preserve">и в целях совершенствования порядка составления и ведения </w:t>
      </w:r>
      <w:r>
        <w:rPr>
          <w:sz w:val="26"/>
          <w:szCs w:val="26"/>
        </w:rPr>
        <w:t>сводной бюджетной росписи  район</w:t>
      </w:r>
      <w:r w:rsidRPr="000E7A45">
        <w:rPr>
          <w:sz w:val="26"/>
          <w:szCs w:val="26"/>
        </w:rPr>
        <w:t>ного бюджета и бюджетных росписей главн</w:t>
      </w:r>
      <w:r>
        <w:rPr>
          <w:sz w:val="26"/>
          <w:szCs w:val="26"/>
        </w:rPr>
        <w:t>ых распорядителей средств район</w:t>
      </w:r>
      <w:r w:rsidRPr="000E7A45">
        <w:rPr>
          <w:sz w:val="26"/>
          <w:szCs w:val="26"/>
        </w:rPr>
        <w:t>ного бюджета (главных администраторов источнико</w:t>
      </w:r>
      <w:r>
        <w:rPr>
          <w:sz w:val="26"/>
          <w:szCs w:val="26"/>
        </w:rPr>
        <w:t>в финансирования дефицита район</w:t>
      </w:r>
      <w:r w:rsidRPr="000E7A45">
        <w:rPr>
          <w:sz w:val="26"/>
          <w:szCs w:val="26"/>
        </w:rPr>
        <w:t>ного бюджета)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</w:p>
    <w:p w:rsidR="00250253" w:rsidRPr="000E7A45" w:rsidRDefault="00250253" w:rsidP="000E7A45">
      <w:pPr>
        <w:rPr>
          <w:sz w:val="26"/>
          <w:szCs w:val="26"/>
        </w:rPr>
      </w:pPr>
      <w:r w:rsidRPr="000E7A45">
        <w:rPr>
          <w:sz w:val="26"/>
          <w:szCs w:val="26"/>
        </w:rPr>
        <w:t>ПРИКАЗЫВАЮ:</w:t>
      </w:r>
    </w:p>
    <w:p w:rsidR="00250253" w:rsidRPr="000E7A45" w:rsidRDefault="00250253" w:rsidP="000E7A45">
      <w:pPr>
        <w:rPr>
          <w:sz w:val="26"/>
          <w:szCs w:val="26"/>
        </w:rPr>
      </w:pPr>
    </w:p>
    <w:p w:rsidR="00250253" w:rsidRPr="000E7A45" w:rsidRDefault="00250253" w:rsidP="000E7A45">
      <w:pPr>
        <w:pStyle w:val="BodyText"/>
        <w:tabs>
          <w:tab w:val="left" w:pos="748"/>
        </w:tabs>
        <w:rPr>
          <w:sz w:val="26"/>
          <w:szCs w:val="26"/>
        </w:rPr>
      </w:pPr>
      <w:r w:rsidRPr="000E7A45">
        <w:rPr>
          <w:sz w:val="26"/>
          <w:szCs w:val="26"/>
        </w:rPr>
        <w:tab/>
        <w:t>1. Внести изменения в пр</w:t>
      </w:r>
      <w:r>
        <w:rPr>
          <w:sz w:val="26"/>
          <w:szCs w:val="26"/>
        </w:rPr>
        <w:t>иказ управления финансов администрации муниципального района от 13 декабря 2011 года № 31</w:t>
      </w:r>
      <w:r w:rsidRPr="000E7A45">
        <w:rPr>
          <w:sz w:val="26"/>
          <w:szCs w:val="26"/>
        </w:rPr>
        <w:t xml:space="preserve"> "Об утверждении Порядка составления и ведения сводной бюджетной роспис</w:t>
      </w:r>
      <w:r>
        <w:rPr>
          <w:sz w:val="26"/>
          <w:szCs w:val="26"/>
        </w:rPr>
        <w:t>и район</w:t>
      </w:r>
      <w:r w:rsidRPr="000E7A45">
        <w:rPr>
          <w:sz w:val="26"/>
          <w:szCs w:val="26"/>
        </w:rPr>
        <w:t>ного бюджета и бюджетных росписей главн</w:t>
      </w:r>
      <w:r>
        <w:rPr>
          <w:sz w:val="26"/>
          <w:szCs w:val="26"/>
        </w:rPr>
        <w:t>ых распорядителей средств район</w:t>
      </w:r>
      <w:r w:rsidRPr="000E7A45">
        <w:rPr>
          <w:sz w:val="26"/>
          <w:szCs w:val="26"/>
        </w:rPr>
        <w:t>ного бюджета (главных администраторов источнико</w:t>
      </w:r>
      <w:r>
        <w:rPr>
          <w:sz w:val="26"/>
          <w:szCs w:val="26"/>
        </w:rPr>
        <w:t>в финансирования дефицита районного бюджета)"</w:t>
      </w:r>
      <w:r w:rsidRPr="000E7A45">
        <w:rPr>
          <w:sz w:val="26"/>
          <w:szCs w:val="26"/>
        </w:rPr>
        <w:t>, изложив Приложение к приказу в следующей редакции: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</w:p>
    <w:p w:rsidR="00250253" w:rsidRPr="000E7A45" w:rsidRDefault="00250253" w:rsidP="000E7A45">
      <w:pPr>
        <w:jc w:val="both"/>
        <w:rPr>
          <w:sz w:val="26"/>
          <w:szCs w:val="26"/>
        </w:rPr>
      </w:pPr>
    </w:p>
    <w:p w:rsidR="00250253" w:rsidRPr="000E7A45" w:rsidRDefault="00250253" w:rsidP="000E7A45">
      <w:pPr>
        <w:pStyle w:val="Heading4"/>
        <w:rPr>
          <w:b w:val="0"/>
          <w:bCs w:val="0"/>
          <w:sz w:val="26"/>
          <w:szCs w:val="26"/>
        </w:rPr>
      </w:pPr>
    </w:p>
    <w:tbl>
      <w:tblPr>
        <w:tblW w:w="9923" w:type="dxa"/>
        <w:tblInd w:w="-106" w:type="dxa"/>
        <w:tblLook w:val="01E0"/>
      </w:tblPr>
      <w:tblGrid>
        <w:gridCol w:w="563"/>
        <w:gridCol w:w="9360"/>
      </w:tblGrid>
      <w:tr w:rsidR="00250253" w:rsidRPr="000E7A45">
        <w:tc>
          <w:tcPr>
            <w:tcW w:w="4253" w:type="dxa"/>
          </w:tcPr>
          <w:p w:rsidR="00250253" w:rsidRPr="00946CD1" w:rsidRDefault="00250253" w:rsidP="00946CD1">
            <w:pPr>
              <w:pStyle w:val="Heading4"/>
              <w:spacing w:before="0" w:after="0"/>
              <w:jc w:val="righ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5670" w:type="dxa"/>
          </w:tcPr>
          <w:p w:rsidR="00250253" w:rsidRPr="00946CD1" w:rsidRDefault="00250253" w:rsidP="00946CD1">
            <w:pPr>
              <w:pStyle w:val="Heading4"/>
              <w:spacing w:before="0" w:after="0"/>
              <w:rPr>
                <w:b w:val="0"/>
                <w:bCs w:val="0"/>
                <w:sz w:val="26"/>
                <w:szCs w:val="26"/>
              </w:rPr>
            </w:pPr>
            <w:r w:rsidRPr="00946CD1">
              <w:rPr>
                <w:b w:val="0"/>
                <w:bCs w:val="0"/>
                <w:sz w:val="26"/>
                <w:szCs w:val="26"/>
              </w:rPr>
              <w:t>"</w:t>
            </w:r>
            <w:r w:rsidRPr="00946CD1">
              <w:rPr>
                <w:b w:val="0"/>
                <w:bCs w:val="0"/>
                <w:sz w:val="24"/>
                <w:szCs w:val="24"/>
              </w:rPr>
              <w:t xml:space="preserve">Приложение </w:t>
            </w:r>
          </w:p>
          <w:p w:rsidR="00250253" w:rsidRPr="00946CD1" w:rsidRDefault="00250253" w:rsidP="00946CD1">
            <w:pPr>
              <w:pStyle w:val="Heading4"/>
              <w:spacing w:before="0" w:after="0"/>
              <w:ind w:firstLine="34"/>
              <w:rPr>
                <w:rFonts w:ascii="Bauhaus 93" w:hAnsi="Bauhaus 93" w:cs="Bauhaus 93"/>
                <w:b w:val="0"/>
                <w:bCs w:val="0"/>
                <w:sz w:val="24"/>
                <w:szCs w:val="24"/>
              </w:rPr>
            </w:pPr>
            <w:r w:rsidRPr="00946CD1">
              <w:rPr>
                <w:rFonts w:ascii="Cambria" w:hAnsi="Cambria" w:cs="Cambria"/>
                <w:b w:val="0"/>
                <w:bCs w:val="0"/>
                <w:sz w:val="24"/>
                <w:szCs w:val="24"/>
              </w:rPr>
              <w:t>кприказууправленияфинансовадминистрацииДобринскогомуниципального</w:t>
            </w:r>
            <w:r w:rsidRPr="00946CD1">
              <w:rPr>
                <w:b w:val="0"/>
                <w:bCs w:val="0"/>
                <w:sz w:val="24"/>
                <w:szCs w:val="24"/>
              </w:rPr>
              <w:t>района «Об утверждении Порядка составления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46CD1">
              <w:rPr>
                <w:b w:val="0"/>
                <w:bCs w:val="0"/>
                <w:sz w:val="24"/>
                <w:szCs w:val="24"/>
              </w:rPr>
              <w:t xml:space="preserve">и ведения сводной бюджетной росписи районного бюджета и бюджетных росписей главных распорядителей средств  районного бюджета (главных администраторов источников финансирования </w:t>
            </w:r>
          </w:p>
          <w:p w:rsidR="00250253" w:rsidRPr="00946CD1" w:rsidRDefault="00250253" w:rsidP="00946CD1">
            <w:pPr>
              <w:pStyle w:val="Heading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946CD1">
              <w:rPr>
                <w:b w:val="0"/>
                <w:bCs w:val="0"/>
                <w:sz w:val="24"/>
                <w:szCs w:val="24"/>
              </w:rPr>
              <w:t>дефицита районного бюджета)»</w:t>
            </w:r>
          </w:p>
          <w:p w:rsidR="00250253" w:rsidRPr="00946CD1" w:rsidRDefault="00250253" w:rsidP="00CC0765">
            <w:pPr>
              <w:rPr>
                <w:sz w:val="26"/>
                <w:szCs w:val="26"/>
              </w:rPr>
            </w:pPr>
            <w:r w:rsidRPr="00CC0765">
              <w:t>от  13 декабря 2011 года № 31</w:t>
            </w:r>
          </w:p>
        </w:tc>
      </w:tr>
    </w:tbl>
    <w:p w:rsidR="00250253" w:rsidRPr="000E7A45" w:rsidRDefault="00250253" w:rsidP="000E7A45">
      <w:pPr>
        <w:jc w:val="right"/>
        <w:rPr>
          <w:sz w:val="26"/>
          <w:szCs w:val="26"/>
        </w:rPr>
      </w:pPr>
    </w:p>
    <w:p w:rsidR="00250253" w:rsidRDefault="00250253" w:rsidP="000E7A45">
      <w:pPr>
        <w:jc w:val="right"/>
        <w:rPr>
          <w:sz w:val="26"/>
          <w:szCs w:val="26"/>
        </w:rPr>
      </w:pPr>
    </w:p>
    <w:p w:rsidR="00250253" w:rsidRPr="000E7A45" w:rsidRDefault="00250253" w:rsidP="000E7A45">
      <w:pPr>
        <w:jc w:val="right"/>
        <w:rPr>
          <w:sz w:val="26"/>
          <w:szCs w:val="26"/>
        </w:rPr>
      </w:pPr>
    </w:p>
    <w:p w:rsidR="00250253" w:rsidRPr="000E7A45" w:rsidRDefault="00250253" w:rsidP="000E7A45">
      <w:pPr>
        <w:pStyle w:val="ConsPlusTitle"/>
        <w:widowControl/>
        <w:tabs>
          <w:tab w:val="left" w:pos="748"/>
        </w:tabs>
        <w:jc w:val="center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E7A45">
        <w:rPr>
          <w:rFonts w:ascii="Times New Roman" w:hAnsi="Times New Roman" w:cs="Times New Roman"/>
          <w:b w:val="0"/>
          <w:bCs w:val="0"/>
          <w:sz w:val="26"/>
          <w:szCs w:val="26"/>
        </w:rPr>
        <w:t>ПОРЯДОК</w:t>
      </w:r>
    </w:p>
    <w:p w:rsidR="00250253" w:rsidRPr="000E7A45" w:rsidRDefault="00250253" w:rsidP="000E7A4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E7A45">
        <w:rPr>
          <w:rFonts w:ascii="Times New Roman" w:hAnsi="Times New Roman" w:cs="Times New Roman"/>
          <w:b w:val="0"/>
          <w:bCs w:val="0"/>
          <w:sz w:val="26"/>
          <w:szCs w:val="26"/>
        </w:rPr>
        <w:t>СОСТАВЛЕНИЯ И ВЕДЕНИЯ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СВОДНОЙ БЮДЖЕТНОЙ РОСПИСИ РАЙОН</w:t>
      </w:r>
      <w:r w:rsidRPr="000E7A45">
        <w:rPr>
          <w:rFonts w:ascii="Times New Roman" w:hAnsi="Times New Roman" w:cs="Times New Roman"/>
          <w:b w:val="0"/>
          <w:bCs w:val="0"/>
          <w:sz w:val="26"/>
          <w:szCs w:val="26"/>
        </w:rPr>
        <w:t>НОГО БЮДЖЕТА И БЮДЖЕТНЫХ РОСПИСЕЙ ГЛАВН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ЫХ РАСПОРЯДИТЕЛЕЙ СРЕДСТВ  РАЙОН</w:t>
      </w:r>
      <w:r w:rsidRPr="000E7A45">
        <w:rPr>
          <w:rFonts w:ascii="Times New Roman" w:hAnsi="Times New Roman" w:cs="Times New Roman"/>
          <w:b w:val="0"/>
          <w:bCs w:val="0"/>
          <w:sz w:val="26"/>
          <w:szCs w:val="26"/>
        </w:rPr>
        <w:t>НОГО БЮДЖЕТА (ГЛАВНЫХ АДМИНИСТРАТОРОВ ИСТОЧНИКО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 ФИНАНСИРОВАНИЯ ДЕФИЦИТА РАЙОН</w:t>
      </w:r>
      <w:r w:rsidRPr="000E7A45">
        <w:rPr>
          <w:rFonts w:ascii="Times New Roman" w:hAnsi="Times New Roman" w:cs="Times New Roman"/>
          <w:b w:val="0"/>
          <w:bCs w:val="0"/>
          <w:sz w:val="26"/>
          <w:szCs w:val="26"/>
        </w:rPr>
        <w:t>НОГО БЮДЖЕТА)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  <w:r w:rsidRPr="000E7A45">
        <w:rPr>
          <w:sz w:val="26"/>
          <w:szCs w:val="26"/>
        </w:rPr>
        <w:t> 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</w:p>
    <w:p w:rsidR="00250253" w:rsidRPr="007D13B8" w:rsidRDefault="00250253" w:rsidP="00472F6A">
      <w:pPr>
        <w:pStyle w:val="BodyText"/>
        <w:tabs>
          <w:tab w:val="left" w:pos="561"/>
          <w:tab w:val="left" w:pos="748"/>
        </w:tabs>
        <w:rPr>
          <w:sz w:val="27"/>
          <w:szCs w:val="27"/>
        </w:rPr>
      </w:pPr>
      <w:r w:rsidRPr="000E7A45">
        <w:rPr>
          <w:sz w:val="26"/>
          <w:szCs w:val="26"/>
        </w:rPr>
        <w:t xml:space="preserve">         Порядок составления и ведения </w:t>
      </w:r>
      <w:r>
        <w:rPr>
          <w:sz w:val="26"/>
          <w:szCs w:val="26"/>
        </w:rPr>
        <w:t>сводной бюджетной росписи район</w:t>
      </w:r>
      <w:r w:rsidRPr="000E7A45">
        <w:rPr>
          <w:sz w:val="26"/>
          <w:szCs w:val="26"/>
        </w:rPr>
        <w:t>ного бюджета и бюджетных росписей главн</w:t>
      </w:r>
      <w:r>
        <w:rPr>
          <w:sz w:val="26"/>
          <w:szCs w:val="26"/>
        </w:rPr>
        <w:t>ых распорядителей средств район</w:t>
      </w:r>
      <w:r w:rsidRPr="000E7A45">
        <w:rPr>
          <w:sz w:val="26"/>
          <w:szCs w:val="26"/>
        </w:rPr>
        <w:t>ного бюджета (главных администраторов источнико</w:t>
      </w:r>
      <w:r>
        <w:rPr>
          <w:sz w:val="26"/>
          <w:szCs w:val="26"/>
        </w:rPr>
        <w:t>в финансирования дефицита район</w:t>
      </w:r>
      <w:r w:rsidRPr="000E7A45">
        <w:rPr>
          <w:sz w:val="26"/>
          <w:szCs w:val="26"/>
        </w:rPr>
        <w:t xml:space="preserve">ного бюджета) (далее – Порядок) разработан в соответствии с Бюджетным кодексом Российской Федерации и </w:t>
      </w:r>
      <w:r w:rsidRPr="007D13B8">
        <w:rPr>
          <w:sz w:val="27"/>
          <w:szCs w:val="27"/>
        </w:rPr>
        <w:t xml:space="preserve"> Положением «О бюджетном процессе в Добринском районе» в целях организации исполнения районного бюджета по расходам и источникам финансирования дефицита районного бюджета и определяет правила составления и ведения сводной бюджетной росписи районного бюджета (далее - сводная роспись)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 (далее – бюджетная роспись).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</w:p>
    <w:p w:rsidR="00250253" w:rsidRPr="000E7A45" w:rsidRDefault="00250253" w:rsidP="000E7A45">
      <w:pPr>
        <w:jc w:val="center"/>
        <w:rPr>
          <w:sz w:val="26"/>
          <w:szCs w:val="26"/>
        </w:rPr>
      </w:pPr>
      <w:r w:rsidRPr="000E7A45">
        <w:rPr>
          <w:sz w:val="26"/>
          <w:szCs w:val="26"/>
        </w:rPr>
        <w:t>I. Состав сводной росписи,</w:t>
      </w:r>
    </w:p>
    <w:p w:rsidR="00250253" w:rsidRPr="000E7A45" w:rsidRDefault="00250253" w:rsidP="000E7A45">
      <w:pPr>
        <w:jc w:val="center"/>
        <w:rPr>
          <w:sz w:val="26"/>
          <w:szCs w:val="26"/>
        </w:rPr>
      </w:pPr>
      <w:r w:rsidRPr="000E7A45">
        <w:rPr>
          <w:sz w:val="26"/>
          <w:szCs w:val="26"/>
        </w:rPr>
        <w:t>порядок ее составления и утверждения</w:t>
      </w:r>
    </w:p>
    <w:p w:rsidR="00250253" w:rsidRPr="000E7A45" w:rsidRDefault="00250253" w:rsidP="000E7A45">
      <w:pPr>
        <w:jc w:val="center"/>
        <w:rPr>
          <w:sz w:val="26"/>
          <w:szCs w:val="26"/>
        </w:rPr>
      </w:pPr>
    </w:p>
    <w:p w:rsidR="00250253" w:rsidRPr="000E7A45" w:rsidRDefault="00250253" w:rsidP="000E7A45">
      <w:pPr>
        <w:ind w:firstLine="540"/>
        <w:jc w:val="both"/>
        <w:rPr>
          <w:sz w:val="26"/>
          <w:szCs w:val="26"/>
        </w:rPr>
      </w:pPr>
      <w:r w:rsidRPr="000E7A45">
        <w:rPr>
          <w:sz w:val="26"/>
          <w:szCs w:val="26"/>
        </w:rPr>
        <w:t>1. Сводная роспись включает в себя:</w:t>
      </w:r>
    </w:p>
    <w:p w:rsidR="00250253" w:rsidRPr="00E71C77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71C77">
        <w:rPr>
          <w:rFonts w:ascii="Times New Roman" w:hAnsi="Times New Roman" w:cs="Times New Roman"/>
          <w:color w:val="000000"/>
          <w:sz w:val="26"/>
          <w:szCs w:val="26"/>
        </w:rPr>
        <w:t>роспись расходов районного бюджета на текущий финансовый год и на плановый период в разрезе главных распорядителей средств районного бюджета, разделов, подразделов, целевых статей, групп видов расходов классификации расходов бюджета по форме согласно приложению 1 к настоящему Порядку;</w:t>
      </w:r>
    </w:p>
    <w:p w:rsidR="00250253" w:rsidRPr="000E7A45" w:rsidRDefault="00250253" w:rsidP="00BE7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роспись источников</w:t>
      </w:r>
      <w:r>
        <w:rPr>
          <w:rFonts w:ascii="Times New Roman" w:hAnsi="Times New Roman" w:cs="Times New Roman"/>
          <w:sz w:val="26"/>
          <w:szCs w:val="26"/>
        </w:rPr>
        <w:t xml:space="preserve">  финансирования дефицита район</w:t>
      </w:r>
      <w:r w:rsidRPr="000E7A45">
        <w:rPr>
          <w:rFonts w:ascii="Times New Roman" w:hAnsi="Times New Roman" w:cs="Times New Roman"/>
          <w:sz w:val="26"/>
          <w:szCs w:val="26"/>
        </w:rPr>
        <w:t>ного бюджета на текущий финансовый год и на плановый период в разрезе главных администраторов источнико</w:t>
      </w:r>
      <w:r>
        <w:rPr>
          <w:rFonts w:ascii="Times New Roman" w:hAnsi="Times New Roman" w:cs="Times New Roman"/>
          <w:sz w:val="26"/>
          <w:szCs w:val="26"/>
        </w:rPr>
        <w:t>в финансирования дефицита   район</w:t>
      </w:r>
      <w:r w:rsidRPr="000E7A45">
        <w:rPr>
          <w:rFonts w:ascii="Times New Roman" w:hAnsi="Times New Roman" w:cs="Times New Roman"/>
          <w:sz w:val="26"/>
          <w:szCs w:val="26"/>
        </w:rPr>
        <w:t>ного бюджета (далее - главный администратор источников) и кодов классификации источников финансирования дефицитов бюджетов, кроме операций по управлению остатками средств на едином счете бюджета по форме согласно приложению 2 к настоящему Порядку.</w:t>
      </w:r>
    </w:p>
    <w:p w:rsidR="00250253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2. Сводная роспись составляется управл</w:t>
      </w:r>
      <w:r>
        <w:rPr>
          <w:rFonts w:ascii="Times New Roman" w:hAnsi="Times New Roman" w:cs="Times New Roman"/>
          <w:sz w:val="26"/>
          <w:szCs w:val="26"/>
        </w:rPr>
        <w:t xml:space="preserve">ением финансов администрации Добринского муниципального района </w:t>
      </w:r>
      <w:r w:rsidRPr="000E7A45">
        <w:rPr>
          <w:rFonts w:ascii="Times New Roman" w:hAnsi="Times New Roman" w:cs="Times New Roman"/>
          <w:sz w:val="26"/>
          <w:szCs w:val="26"/>
        </w:rPr>
        <w:t>(дал</w:t>
      </w:r>
      <w:r>
        <w:rPr>
          <w:rFonts w:ascii="Times New Roman" w:hAnsi="Times New Roman" w:cs="Times New Roman"/>
          <w:sz w:val="26"/>
          <w:szCs w:val="26"/>
        </w:rPr>
        <w:t>ее - управление финансов администрации муниципального района</w:t>
      </w:r>
      <w:r w:rsidRPr="000E7A45">
        <w:rPr>
          <w:rFonts w:ascii="Times New Roman" w:hAnsi="Times New Roman" w:cs="Times New Roman"/>
          <w:sz w:val="26"/>
          <w:szCs w:val="26"/>
        </w:rPr>
        <w:t>) и утверждается начальн</w:t>
      </w:r>
      <w:r>
        <w:rPr>
          <w:rFonts w:ascii="Times New Roman" w:hAnsi="Times New Roman" w:cs="Times New Roman"/>
          <w:sz w:val="26"/>
          <w:szCs w:val="26"/>
        </w:rPr>
        <w:t xml:space="preserve">иком управления финансов администрации Добринского муниципального района </w:t>
      </w:r>
      <w:r w:rsidRPr="000E7A45">
        <w:rPr>
          <w:rFonts w:ascii="Times New Roman" w:hAnsi="Times New Roman" w:cs="Times New Roman"/>
          <w:sz w:val="26"/>
          <w:szCs w:val="26"/>
        </w:rPr>
        <w:t xml:space="preserve">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250253" w:rsidRPr="007D13B8" w:rsidRDefault="00250253" w:rsidP="00486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D13B8">
        <w:rPr>
          <w:rFonts w:ascii="Times New Roman" w:hAnsi="Times New Roman" w:cs="Times New Roman"/>
          <w:sz w:val="27"/>
          <w:szCs w:val="27"/>
        </w:rPr>
        <w:t>Структурные подразделения управления финансов, ответственные за составление сводной росписи:</w:t>
      </w:r>
    </w:p>
    <w:p w:rsidR="00250253" w:rsidRPr="00486F37" w:rsidRDefault="00250253" w:rsidP="00486F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D13B8">
        <w:rPr>
          <w:rFonts w:ascii="Times New Roman" w:hAnsi="Times New Roman" w:cs="Times New Roman"/>
          <w:sz w:val="27"/>
          <w:szCs w:val="27"/>
        </w:rPr>
        <w:t xml:space="preserve">бюджетный отдел - по расходам, предусмотренным главным распорядителям средств районного бюджета по курируемым направлениям, </w:t>
      </w:r>
      <w:r>
        <w:rPr>
          <w:rFonts w:ascii="Times New Roman" w:hAnsi="Times New Roman" w:cs="Times New Roman"/>
          <w:sz w:val="27"/>
          <w:szCs w:val="27"/>
        </w:rPr>
        <w:t xml:space="preserve">в том числе по </w:t>
      </w:r>
      <w:r w:rsidRPr="007D13B8">
        <w:rPr>
          <w:rFonts w:ascii="Times New Roman" w:hAnsi="Times New Roman" w:cs="Times New Roman"/>
          <w:sz w:val="27"/>
          <w:szCs w:val="27"/>
        </w:rPr>
        <w:t>прочей дотации, субвенции на выполнение полномочий по предоставлению дотаций поселениям из районного ФФПП, субсидиям, субвенциям на осуществление отдельных государственных полномочий бюджетам муниципальных образований, по расходам по долговым обязательствам районного бюджета и источникам финансирования дефицита районного бюджета, а также несет ответственность з</w:t>
      </w:r>
      <w:r>
        <w:rPr>
          <w:rFonts w:ascii="Times New Roman" w:hAnsi="Times New Roman" w:cs="Times New Roman"/>
          <w:sz w:val="27"/>
          <w:szCs w:val="27"/>
        </w:rPr>
        <w:t>а формирование сводной росписи;</w:t>
      </w:r>
    </w:p>
    <w:p w:rsidR="00250253" w:rsidRPr="000E7A45" w:rsidRDefault="00250253" w:rsidP="00486F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 xml:space="preserve"> программного обеспечения</w:t>
      </w:r>
      <w:r w:rsidRPr="000E7A45">
        <w:rPr>
          <w:rFonts w:ascii="Times New Roman" w:hAnsi="Times New Roman" w:cs="Times New Roman"/>
          <w:sz w:val="26"/>
          <w:szCs w:val="26"/>
        </w:rPr>
        <w:t xml:space="preserve"> несет ответственность за обеспечение технической реализации задач, определенных настоящим Порядком.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 xml:space="preserve">3. Утвержденные показатели сводной </w:t>
      </w:r>
      <w:r>
        <w:rPr>
          <w:rFonts w:ascii="Times New Roman" w:hAnsi="Times New Roman" w:cs="Times New Roman"/>
          <w:sz w:val="26"/>
          <w:szCs w:val="26"/>
        </w:rPr>
        <w:t>росписи должны соответствовать решению  Совета депутатов Добринского муниципального района о районном</w:t>
      </w:r>
      <w:r w:rsidRPr="000E7A45">
        <w:rPr>
          <w:rFonts w:ascii="Times New Roman" w:hAnsi="Times New Roman" w:cs="Times New Roman"/>
          <w:sz w:val="26"/>
          <w:szCs w:val="26"/>
        </w:rPr>
        <w:t xml:space="preserve"> бюджете на текущий финансовый год </w:t>
      </w:r>
      <w:r>
        <w:rPr>
          <w:rFonts w:ascii="Times New Roman" w:hAnsi="Times New Roman" w:cs="Times New Roman"/>
          <w:sz w:val="26"/>
          <w:szCs w:val="26"/>
        </w:rPr>
        <w:t>и плановый период (далее - Решение</w:t>
      </w:r>
      <w:r w:rsidRPr="000E7A45">
        <w:rPr>
          <w:rFonts w:ascii="Times New Roman" w:hAnsi="Times New Roman" w:cs="Times New Roman"/>
          <w:sz w:val="26"/>
          <w:szCs w:val="26"/>
        </w:rPr>
        <w:t>).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</w:p>
    <w:p w:rsidR="00250253" w:rsidRPr="000E7A45" w:rsidRDefault="00250253" w:rsidP="000E7A45">
      <w:pPr>
        <w:pStyle w:val="Heading1"/>
        <w:rPr>
          <w:sz w:val="26"/>
          <w:szCs w:val="26"/>
        </w:rPr>
      </w:pPr>
      <w:r w:rsidRPr="000E7A45">
        <w:rPr>
          <w:sz w:val="26"/>
          <w:szCs w:val="26"/>
        </w:rPr>
        <w:t>II. Лимиты бюджетных обязательств</w:t>
      </w:r>
    </w:p>
    <w:p w:rsidR="00250253" w:rsidRPr="000E7A45" w:rsidRDefault="00250253" w:rsidP="000E7A45">
      <w:pPr>
        <w:tabs>
          <w:tab w:val="left" w:pos="561"/>
        </w:tabs>
        <w:jc w:val="both"/>
        <w:rPr>
          <w:sz w:val="26"/>
          <w:szCs w:val="26"/>
        </w:rPr>
      </w:pPr>
      <w:r w:rsidRPr="000E7A45">
        <w:rPr>
          <w:sz w:val="26"/>
          <w:szCs w:val="26"/>
        </w:rPr>
        <w:t> </w:t>
      </w:r>
    </w:p>
    <w:p w:rsidR="00250253" w:rsidRPr="000E7A45" w:rsidRDefault="00250253" w:rsidP="000E7A45">
      <w:pPr>
        <w:pStyle w:val="BodyText"/>
        <w:tabs>
          <w:tab w:val="left" w:pos="561"/>
        </w:tabs>
        <w:rPr>
          <w:sz w:val="26"/>
          <w:szCs w:val="26"/>
        </w:rPr>
      </w:pPr>
      <w:r w:rsidRPr="000E7A45">
        <w:rPr>
          <w:sz w:val="26"/>
          <w:szCs w:val="26"/>
        </w:rPr>
        <w:t xml:space="preserve">        4. Лимиты бюджетных обязательств главн</w:t>
      </w:r>
      <w:r>
        <w:rPr>
          <w:sz w:val="26"/>
          <w:szCs w:val="26"/>
        </w:rPr>
        <w:t>ым распорядителям средств район</w:t>
      </w:r>
      <w:r w:rsidRPr="000E7A45">
        <w:rPr>
          <w:sz w:val="26"/>
          <w:szCs w:val="26"/>
        </w:rPr>
        <w:t>ного бюджета (далее - главные распорядители) на текущий финансовый год и плановый период утверждаются по форме согласно приложению 3 к настоящему Порядку в разрезе главных распорядителей, разделов, подразделов, целевых статей, групп, подгрупп и элементов видов расхо</w:t>
      </w:r>
      <w:r>
        <w:rPr>
          <w:sz w:val="26"/>
          <w:szCs w:val="26"/>
        </w:rPr>
        <w:t xml:space="preserve">дов классификации расходов районного бюджета, а также </w:t>
      </w:r>
      <w:r w:rsidRPr="000E7A45">
        <w:rPr>
          <w:sz w:val="26"/>
          <w:szCs w:val="26"/>
        </w:rPr>
        <w:t>следующих кодов классификации операций сектора государственного управления: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  <w:r w:rsidRPr="000E7A45">
        <w:rPr>
          <w:sz w:val="26"/>
          <w:szCs w:val="26"/>
        </w:rPr>
        <w:t>210 Оплата труда и начисления на выплаты по оплате труда;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  <w:r w:rsidRPr="000E7A45">
        <w:rPr>
          <w:sz w:val="26"/>
          <w:szCs w:val="26"/>
        </w:rPr>
        <w:t>211 Заработная плата;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  <w:r w:rsidRPr="000E7A45">
        <w:rPr>
          <w:sz w:val="26"/>
          <w:szCs w:val="26"/>
        </w:rPr>
        <w:t>212 Прочие выплаты;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  <w:r w:rsidRPr="000E7A45">
        <w:rPr>
          <w:sz w:val="26"/>
          <w:szCs w:val="26"/>
        </w:rPr>
        <w:t>213 Начисления на выплаты по оплате труда;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  <w:r w:rsidRPr="000E7A45">
        <w:rPr>
          <w:sz w:val="26"/>
          <w:szCs w:val="26"/>
        </w:rPr>
        <w:t>220 Оплата работ, услуг;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  <w:r w:rsidRPr="000E7A45">
        <w:rPr>
          <w:sz w:val="26"/>
          <w:szCs w:val="26"/>
        </w:rPr>
        <w:t>221 Услуги связи;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  <w:r w:rsidRPr="000E7A45">
        <w:rPr>
          <w:sz w:val="26"/>
          <w:szCs w:val="26"/>
        </w:rPr>
        <w:t>222 Транспортные услуги;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  <w:r w:rsidRPr="000E7A45">
        <w:rPr>
          <w:sz w:val="26"/>
          <w:szCs w:val="26"/>
        </w:rPr>
        <w:t>223 Коммунальные услуги;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  <w:r w:rsidRPr="000E7A45">
        <w:rPr>
          <w:sz w:val="26"/>
          <w:szCs w:val="26"/>
        </w:rPr>
        <w:t>224 Арендная плата за пользование имуществом;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  <w:r w:rsidRPr="000E7A45">
        <w:rPr>
          <w:sz w:val="26"/>
          <w:szCs w:val="26"/>
        </w:rPr>
        <w:t>225 Работы, услуги по содержанию имущества;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  <w:r w:rsidRPr="000E7A45">
        <w:rPr>
          <w:sz w:val="26"/>
          <w:szCs w:val="26"/>
        </w:rPr>
        <w:t>226 Прочие работы, услуги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  <w:r w:rsidRPr="000E7A45">
        <w:rPr>
          <w:sz w:val="26"/>
          <w:szCs w:val="26"/>
        </w:rPr>
        <w:t>230 Обслуживание государственного (муниципального) долга;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  <w:r w:rsidRPr="000E7A45">
        <w:rPr>
          <w:sz w:val="26"/>
          <w:szCs w:val="26"/>
        </w:rPr>
        <w:t>231 Обслуживание внутреннего долга;</w:t>
      </w:r>
    </w:p>
    <w:p w:rsidR="00250253" w:rsidRPr="000E7A45" w:rsidRDefault="00250253" w:rsidP="000E7A45">
      <w:pPr>
        <w:tabs>
          <w:tab w:val="left" w:pos="561"/>
        </w:tabs>
        <w:jc w:val="both"/>
        <w:rPr>
          <w:sz w:val="26"/>
          <w:szCs w:val="26"/>
        </w:rPr>
      </w:pPr>
      <w:r w:rsidRPr="000E7A45">
        <w:rPr>
          <w:sz w:val="26"/>
          <w:szCs w:val="26"/>
        </w:rPr>
        <w:t>240 Безвозмездные перечисления организациям;</w:t>
      </w:r>
    </w:p>
    <w:p w:rsidR="00250253" w:rsidRPr="000E7A45" w:rsidRDefault="00250253" w:rsidP="000E7A45">
      <w:pPr>
        <w:pStyle w:val="BodyText"/>
        <w:rPr>
          <w:sz w:val="26"/>
          <w:szCs w:val="26"/>
        </w:rPr>
      </w:pPr>
      <w:r w:rsidRPr="000E7A45">
        <w:rPr>
          <w:sz w:val="26"/>
          <w:szCs w:val="26"/>
        </w:rPr>
        <w:t>241 Безвозмездны</w:t>
      </w:r>
      <w:r>
        <w:rPr>
          <w:sz w:val="26"/>
          <w:szCs w:val="26"/>
        </w:rPr>
        <w:t>е перечисления</w:t>
      </w:r>
      <w:r w:rsidRPr="000E7A45">
        <w:rPr>
          <w:sz w:val="26"/>
          <w:szCs w:val="26"/>
        </w:rPr>
        <w:t xml:space="preserve"> муниципальным организациям;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  <w:r w:rsidRPr="000E7A45">
        <w:rPr>
          <w:sz w:val="26"/>
          <w:szCs w:val="26"/>
        </w:rPr>
        <w:t>242 Безвозмездные перечисления организациям, з</w:t>
      </w:r>
      <w:r>
        <w:rPr>
          <w:sz w:val="26"/>
          <w:szCs w:val="26"/>
        </w:rPr>
        <w:t xml:space="preserve">а исключением </w:t>
      </w:r>
      <w:r w:rsidRPr="000E7A45">
        <w:rPr>
          <w:sz w:val="26"/>
          <w:szCs w:val="26"/>
        </w:rPr>
        <w:t>муниципальных организаций;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  <w:r w:rsidRPr="000E7A45">
        <w:rPr>
          <w:sz w:val="26"/>
          <w:szCs w:val="26"/>
        </w:rPr>
        <w:t>250 Безвозмездные перечисления бюджетам;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  <w:r w:rsidRPr="000E7A45">
        <w:rPr>
          <w:sz w:val="26"/>
          <w:szCs w:val="26"/>
        </w:rPr>
        <w:t>251 Перечисления другим бюджетам бюджетной системы Российской Федерации;</w:t>
      </w:r>
    </w:p>
    <w:p w:rsidR="00250253" w:rsidRDefault="00250253" w:rsidP="000E7A45">
      <w:pPr>
        <w:jc w:val="both"/>
        <w:rPr>
          <w:sz w:val="26"/>
          <w:szCs w:val="26"/>
        </w:rPr>
      </w:pPr>
      <w:r w:rsidRPr="000E7A45">
        <w:rPr>
          <w:sz w:val="26"/>
          <w:szCs w:val="26"/>
        </w:rPr>
        <w:t>260 Социальное обеспечение;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  <w:r>
        <w:rPr>
          <w:sz w:val="26"/>
          <w:szCs w:val="26"/>
        </w:rPr>
        <w:t>261 Пенсии, пособия, выплачиваемые организациями сектора государственного управления;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  <w:r w:rsidRPr="000E7A45">
        <w:rPr>
          <w:sz w:val="26"/>
          <w:szCs w:val="26"/>
        </w:rPr>
        <w:t>262 Пособия по социальной помощи населению;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  <w:r w:rsidRPr="000E7A45">
        <w:rPr>
          <w:sz w:val="26"/>
          <w:szCs w:val="26"/>
        </w:rPr>
        <w:t>263 Пенсии, пособия, выплачиваемые организациями сектора государственного управления;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  <w:r w:rsidRPr="000E7A45">
        <w:rPr>
          <w:sz w:val="26"/>
          <w:szCs w:val="26"/>
        </w:rPr>
        <w:t>290 Прочие расходы;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  <w:r w:rsidRPr="000E7A45">
        <w:rPr>
          <w:sz w:val="26"/>
          <w:szCs w:val="26"/>
        </w:rPr>
        <w:t>300 Поступление нефинансовых активов;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  <w:r w:rsidRPr="000E7A45">
        <w:rPr>
          <w:sz w:val="26"/>
          <w:szCs w:val="26"/>
        </w:rPr>
        <w:t>310 Увеличение стоимости основных средств;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  <w:r w:rsidRPr="000E7A45">
        <w:rPr>
          <w:sz w:val="26"/>
          <w:szCs w:val="26"/>
        </w:rPr>
        <w:t>340 Увеличение стоимости материальных запасов;</w:t>
      </w:r>
    </w:p>
    <w:p w:rsidR="00250253" w:rsidRPr="00E71C77" w:rsidRDefault="00250253" w:rsidP="000E7A45">
      <w:pPr>
        <w:jc w:val="both"/>
        <w:rPr>
          <w:color w:val="000000"/>
          <w:sz w:val="26"/>
          <w:szCs w:val="26"/>
        </w:rPr>
      </w:pPr>
      <w:r w:rsidRPr="00E71C77">
        <w:rPr>
          <w:color w:val="000000"/>
          <w:sz w:val="26"/>
          <w:szCs w:val="26"/>
        </w:rPr>
        <w:t>500 Поступление финансовых активов;</w:t>
      </w:r>
    </w:p>
    <w:p w:rsidR="00250253" w:rsidRPr="00E71C77" w:rsidRDefault="00250253" w:rsidP="000E7A45">
      <w:pPr>
        <w:jc w:val="both"/>
        <w:rPr>
          <w:color w:val="000000"/>
          <w:sz w:val="26"/>
          <w:szCs w:val="26"/>
        </w:rPr>
      </w:pPr>
      <w:r w:rsidRPr="00E71C77">
        <w:rPr>
          <w:color w:val="000000"/>
          <w:sz w:val="26"/>
          <w:szCs w:val="26"/>
        </w:rPr>
        <w:t>530 Увеличение стоимости акций и иных форм участия в капитале.</w:t>
      </w:r>
    </w:p>
    <w:p w:rsidR="00250253" w:rsidRPr="00460D8D" w:rsidRDefault="00250253" w:rsidP="00460D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Ответственным</w:t>
      </w:r>
      <w:r w:rsidRPr="007D13B8">
        <w:rPr>
          <w:rFonts w:ascii="Times New Roman" w:hAnsi="Times New Roman" w:cs="Times New Roman"/>
          <w:sz w:val="27"/>
          <w:szCs w:val="27"/>
        </w:rPr>
        <w:t xml:space="preserve"> за формирование лимитов бюджетных обязательств является  отдел казначейского исполнения бюджета, который также осуществляет доведение лимитов бюджетных обязательств до главных распорядителей средств районного бюджета до начала очередного финансового года.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5. Лимиты бюджетных обязательств утверждаются начальн</w:t>
      </w:r>
      <w:r>
        <w:rPr>
          <w:rFonts w:ascii="Times New Roman" w:hAnsi="Times New Roman" w:cs="Times New Roman"/>
          <w:sz w:val="26"/>
          <w:szCs w:val="26"/>
        </w:rPr>
        <w:t>иком управления финансов администрации муниципального района</w:t>
      </w:r>
      <w:r w:rsidRPr="000E7A45">
        <w:rPr>
          <w:rFonts w:ascii="Times New Roman" w:hAnsi="Times New Roman" w:cs="Times New Roman"/>
          <w:sz w:val="26"/>
          <w:szCs w:val="26"/>
        </w:rPr>
        <w:t xml:space="preserve"> одновременно с утверждением сводной росписи в пределах бюджетных асс</w:t>
      </w:r>
      <w:r>
        <w:rPr>
          <w:rFonts w:ascii="Times New Roman" w:hAnsi="Times New Roman" w:cs="Times New Roman"/>
          <w:sz w:val="26"/>
          <w:szCs w:val="26"/>
        </w:rPr>
        <w:t>игнований, установленных Решением</w:t>
      </w:r>
      <w:r w:rsidRPr="000E7A45">
        <w:rPr>
          <w:rFonts w:ascii="Times New Roman" w:hAnsi="Times New Roman" w:cs="Times New Roman"/>
          <w:sz w:val="26"/>
          <w:szCs w:val="26"/>
        </w:rPr>
        <w:t>, за исключением лимитов бюджетных обязательств по расходам, финансовое обеспечение которых осуществляется исходя и</w:t>
      </w:r>
      <w:r>
        <w:rPr>
          <w:rFonts w:ascii="Times New Roman" w:hAnsi="Times New Roman" w:cs="Times New Roman"/>
          <w:sz w:val="26"/>
          <w:szCs w:val="26"/>
        </w:rPr>
        <w:t>з особенностей исполнения район</w:t>
      </w:r>
      <w:r w:rsidRPr="000E7A45">
        <w:rPr>
          <w:rFonts w:ascii="Times New Roman" w:hAnsi="Times New Roman" w:cs="Times New Roman"/>
          <w:sz w:val="26"/>
          <w:szCs w:val="26"/>
        </w:rPr>
        <w:t>ног</w:t>
      </w:r>
      <w:r>
        <w:rPr>
          <w:rFonts w:ascii="Times New Roman" w:hAnsi="Times New Roman" w:cs="Times New Roman"/>
          <w:sz w:val="26"/>
          <w:szCs w:val="26"/>
        </w:rPr>
        <w:t>о бюджета, установленных решением Совета депутатов Добринского муниципального района</w:t>
      </w:r>
      <w:r w:rsidRPr="000E7A45">
        <w:rPr>
          <w:rFonts w:ascii="Times New Roman" w:hAnsi="Times New Roman" w:cs="Times New Roman"/>
          <w:sz w:val="26"/>
          <w:szCs w:val="26"/>
        </w:rPr>
        <w:t>.</w:t>
      </w:r>
    </w:p>
    <w:p w:rsidR="00250253" w:rsidRPr="000E7A45" w:rsidRDefault="00250253" w:rsidP="000E7A45">
      <w:pPr>
        <w:jc w:val="center"/>
        <w:rPr>
          <w:sz w:val="26"/>
          <w:szCs w:val="26"/>
        </w:rPr>
      </w:pPr>
    </w:p>
    <w:p w:rsidR="00250253" w:rsidRPr="000E7A45" w:rsidRDefault="00250253" w:rsidP="000E7A45">
      <w:pPr>
        <w:jc w:val="center"/>
        <w:rPr>
          <w:sz w:val="26"/>
          <w:szCs w:val="26"/>
        </w:rPr>
      </w:pPr>
      <w:r w:rsidRPr="000E7A45">
        <w:rPr>
          <w:sz w:val="26"/>
          <w:szCs w:val="26"/>
        </w:rPr>
        <w:t>III. Доведение показателей сводной росписи и лимитов</w:t>
      </w:r>
    </w:p>
    <w:p w:rsidR="00250253" w:rsidRPr="000E7A45" w:rsidRDefault="00250253" w:rsidP="000E7A45">
      <w:pPr>
        <w:jc w:val="center"/>
        <w:rPr>
          <w:sz w:val="26"/>
          <w:szCs w:val="26"/>
        </w:rPr>
      </w:pPr>
      <w:r w:rsidRPr="000E7A45">
        <w:rPr>
          <w:sz w:val="26"/>
          <w:szCs w:val="26"/>
        </w:rPr>
        <w:t>бюджетных обязательств до главных распорядителей</w:t>
      </w:r>
    </w:p>
    <w:p w:rsidR="00250253" w:rsidRPr="000E7A45" w:rsidRDefault="00250253" w:rsidP="000E7A45">
      <w:pPr>
        <w:jc w:val="center"/>
        <w:rPr>
          <w:sz w:val="26"/>
          <w:szCs w:val="26"/>
        </w:rPr>
      </w:pPr>
      <w:r w:rsidRPr="000E7A45">
        <w:rPr>
          <w:sz w:val="26"/>
          <w:szCs w:val="26"/>
        </w:rPr>
        <w:t xml:space="preserve"> (главных администраторов источников)</w:t>
      </w:r>
    </w:p>
    <w:p w:rsidR="00250253" w:rsidRPr="000E7A45" w:rsidRDefault="00250253" w:rsidP="000E7A45">
      <w:pPr>
        <w:jc w:val="center"/>
        <w:rPr>
          <w:sz w:val="26"/>
          <w:szCs w:val="26"/>
        </w:rPr>
      </w:pP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 xml:space="preserve"> 6. Управление финансов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  <w:r w:rsidRPr="000E7A45">
        <w:rPr>
          <w:rFonts w:ascii="Times New Roman" w:hAnsi="Times New Roman" w:cs="Times New Roman"/>
          <w:sz w:val="26"/>
          <w:szCs w:val="26"/>
        </w:rPr>
        <w:t xml:space="preserve"> в течение двух рабочих дней со дня утверждения сводной росписи и лимитов бюджетных обязательств доводит до главных распорядителей (главных администраторов источников) показатели утвержденной сводной росписи и лимитов бюджетных обязательств (по соответствующему главному распорядителю (главному администратору источников)) по формам согласно приложениям 1, 2, 3 к настоящему Порядку.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Утвержденные показатели сводной росписи и лимитов бюджетных обязательств планового периода, действовавшие в  текущем году,  прекращают действие с 1 января очередного финансового года.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</w:p>
    <w:p w:rsidR="00250253" w:rsidRPr="000E7A45" w:rsidRDefault="00250253" w:rsidP="000E7A45">
      <w:pPr>
        <w:jc w:val="center"/>
        <w:rPr>
          <w:sz w:val="26"/>
          <w:szCs w:val="26"/>
        </w:rPr>
      </w:pPr>
      <w:r w:rsidRPr="000E7A45">
        <w:rPr>
          <w:sz w:val="26"/>
          <w:szCs w:val="26"/>
        </w:rPr>
        <w:t>IV. Ведение сводной росписи и изменение лимитов</w:t>
      </w:r>
    </w:p>
    <w:p w:rsidR="00250253" w:rsidRPr="000E7A45" w:rsidRDefault="00250253" w:rsidP="000E7A45">
      <w:pPr>
        <w:jc w:val="center"/>
        <w:rPr>
          <w:sz w:val="26"/>
          <w:szCs w:val="26"/>
        </w:rPr>
      </w:pPr>
      <w:r w:rsidRPr="000E7A45">
        <w:rPr>
          <w:sz w:val="26"/>
          <w:szCs w:val="26"/>
        </w:rPr>
        <w:t>бюджетных обязательств</w:t>
      </w:r>
    </w:p>
    <w:p w:rsidR="00250253" w:rsidRPr="000E7A45" w:rsidRDefault="00250253" w:rsidP="000E7A45">
      <w:pPr>
        <w:jc w:val="center"/>
        <w:rPr>
          <w:sz w:val="26"/>
          <w:szCs w:val="26"/>
        </w:rPr>
      </w:pP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7. Ведение сводной росписи и изменение лимитов бюджетных обязательств осуществляется уп</w:t>
      </w:r>
      <w:r>
        <w:rPr>
          <w:rFonts w:ascii="Times New Roman" w:hAnsi="Times New Roman" w:cs="Times New Roman"/>
          <w:sz w:val="26"/>
          <w:szCs w:val="26"/>
        </w:rPr>
        <w:t>равлением финансов администрации муниципального района</w:t>
      </w:r>
      <w:r w:rsidRPr="000E7A45">
        <w:rPr>
          <w:rFonts w:ascii="Times New Roman" w:hAnsi="Times New Roman" w:cs="Times New Roman"/>
          <w:sz w:val="26"/>
          <w:szCs w:val="26"/>
        </w:rPr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Изменение </w:t>
      </w:r>
      <w:r w:rsidRPr="000E7A45">
        <w:rPr>
          <w:rFonts w:ascii="Times New Roman" w:hAnsi="Times New Roman" w:cs="Times New Roman"/>
          <w:sz w:val="26"/>
          <w:szCs w:val="26"/>
        </w:rPr>
        <w:t>сводной росписи утверждается начальником управления ф</w:t>
      </w:r>
      <w:r>
        <w:rPr>
          <w:rFonts w:ascii="Times New Roman" w:hAnsi="Times New Roman" w:cs="Times New Roman"/>
          <w:sz w:val="26"/>
          <w:szCs w:val="26"/>
        </w:rPr>
        <w:t>инансов администрации  муниципального района</w:t>
      </w:r>
      <w:r w:rsidRPr="000E7A45">
        <w:rPr>
          <w:rFonts w:ascii="Times New Roman" w:hAnsi="Times New Roman" w:cs="Times New Roman"/>
          <w:sz w:val="26"/>
          <w:szCs w:val="26"/>
        </w:rPr>
        <w:t>.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 xml:space="preserve">9. Главные распорядители (главные администраторы источников) в соответствии с основаниями, установленными статьей 217 Бюджетного кодекса Российской Федерации, и с учетом особенностей исполнения </w:t>
      </w:r>
      <w:r>
        <w:rPr>
          <w:rFonts w:ascii="Times New Roman" w:hAnsi="Times New Roman" w:cs="Times New Roman"/>
          <w:sz w:val="26"/>
          <w:szCs w:val="26"/>
        </w:rPr>
        <w:t>район</w:t>
      </w:r>
      <w:r w:rsidRPr="000E7A45">
        <w:rPr>
          <w:rFonts w:ascii="Times New Roman" w:hAnsi="Times New Roman" w:cs="Times New Roman"/>
          <w:sz w:val="26"/>
          <w:szCs w:val="26"/>
        </w:rPr>
        <w:t>ног</w:t>
      </w:r>
      <w:r>
        <w:rPr>
          <w:rFonts w:ascii="Times New Roman" w:hAnsi="Times New Roman" w:cs="Times New Roman"/>
          <w:sz w:val="26"/>
          <w:szCs w:val="26"/>
        </w:rPr>
        <w:t>о бюджета, установленных Решением</w:t>
      </w:r>
      <w:r w:rsidRPr="000E7A45">
        <w:rPr>
          <w:rFonts w:ascii="Times New Roman" w:hAnsi="Times New Roman" w:cs="Times New Roman"/>
          <w:sz w:val="26"/>
          <w:szCs w:val="26"/>
        </w:rPr>
        <w:t>, представля</w:t>
      </w:r>
      <w:r>
        <w:rPr>
          <w:rFonts w:ascii="Times New Roman" w:hAnsi="Times New Roman" w:cs="Times New Roman"/>
          <w:sz w:val="26"/>
          <w:szCs w:val="26"/>
        </w:rPr>
        <w:t xml:space="preserve">ют в управление финансов администрации муниципального района </w:t>
      </w:r>
      <w:r w:rsidRPr="000E7A45">
        <w:rPr>
          <w:rFonts w:ascii="Times New Roman" w:hAnsi="Times New Roman" w:cs="Times New Roman"/>
          <w:sz w:val="26"/>
          <w:szCs w:val="26"/>
        </w:rPr>
        <w:t>мотивированные  предложения об изменении сводной росписи и лимитов бюджетных обязательств в следующем порядке.</w:t>
      </w:r>
    </w:p>
    <w:p w:rsidR="00250253" w:rsidRPr="000E7A45" w:rsidRDefault="00250253" w:rsidP="00F44F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 xml:space="preserve">Главные распорядители (главные администраторы источников) письменно уведомляют управление финансов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  <w:r w:rsidRPr="000E7A45">
        <w:rPr>
          <w:rFonts w:ascii="Times New Roman" w:hAnsi="Times New Roman" w:cs="Times New Roman"/>
          <w:sz w:val="26"/>
          <w:szCs w:val="26"/>
        </w:rPr>
        <w:t xml:space="preserve"> о предлагаемых изменениях сводной росписи и лимитов бюджетных обязательств с указанием экономически обоснованных причин (расчетов) и осно</w:t>
      </w:r>
      <w:r>
        <w:rPr>
          <w:rFonts w:ascii="Times New Roman" w:hAnsi="Times New Roman" w:cs="Times New Roman"/>
          <w:sz w:val="26"/>
          <w:szCs w:val="26"/>
        </w:rPr>
        <w:t xml:space="preserve">ваний для внесения изменений и </w:t>
      </w:r>
      <w:r w:rsidRPr="000E7A45">
        <w:rPr>
          <w:rFonts w:ascii="Times New Roman" w:hAnsi="Times New Roman" w:cs="Times New Roman"/>
          <w:sz w:val="26"/>
          <w:szCs w:val="26"/>
        </w:rPr>
        <w:t>приложением справки - уведомления об изменении росписи расходов и лимитов бюджетных обязательств по форме согласно приложению 4 к настоящему Порядку.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 xml:space="preserve">По уменьшаемым расходам не допускается образование кредиторской задолженности, о чем главные распорядители информируют управление финансов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  <w:r w:rsidRPr="000E7A45">
        <w:rPr>
          <w:rFonts w:ascii="Times New Roman" w:hAnsi="Times New Roman" w:cs="Times New Roman"/>
          <w:sz w:val="26"/>
          <w:szCs w:val="26"/>
        </w:rPr>
        <w:t xml:space="preserve"> в письменном виде (письменное обязательство о недопущении образования кредиторской задолженности).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Уменьшение бюджетных ассигнований, предусмотренных на исполнение публичных нормативных обязател</w:t>
      </w:r>
      <w:r>
        <w:rPr>
          <w:rFonts w:ascii="Times New Roman" w:hAnsi="Times New Roman" w:cs="Times New Roman"/>
          <w:sz w:val="26"/>
          <w:szCs w:val="26"/>
        </w:rPr>
        <w:t>ьств и обслуживание муниципального долга муниципального района</w:t>
      </w:r>
      <w:r w:rsidRPr="000E7A45">
        <w:rPr>
          <w:rFonts w:ascii="Times New Roman" w:hAnsi="Times New Roman" w:cs="Times New Roman"/>
          <w:sz w:val="26"/>
          <w:szCs w:val="26"/>
        </w:rPr>
        <w:t>, для увеличения иных бюджетных ассигновани</w:t>
      </w:r>
      <w:r>
        <w:rPr>
          <w:rFonts w:ascii="Times New Roman" w:hAnsi="Times New Roman" w:cs="Times New Roman"/>
          <w:sz w:val="26"/>
          <w:szCs w:val="26"/>
        </w:rPr>
        <w:t>й без внесения изменений в решение</w:t>
      </w:r>
      <w:r w:rsidRPr="000E7A45">
        <w:rPr>
          <w:rFonts w:ascii="Times New Roman" w:hAnsi="Times New Roman" w:cs="Times New Roman"/>
          <w:sz w:val="26"/>
          <w:szCs w:val="26"/>
        </w:rPr>
        <w:t xml:space="preserve"> не допускается.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Бюджетный</w:t>
      </w:r>
      <w:r w:rsidRPr="000E7A45">
        <w:rPr>
          <w:rFonts w:ascii="Times New Roman" w:hAnsi="Times New Roman" w:cs="Times New Roman"/>
          <w:sz w:val="26"/>
          <w:szCs w:val="26"/>
        </w:rPr>
        <w:t xml:space="preserve"> отдел в течение пяти рабочих дней со дня поступления письменного обращения от главного распорядителя проверяет предложения по изменению сводной росписи и лимитов бюджетных обязательств  на соответствие бюджетному законодательству Российской Федерации</w:t>
      </w:r>
      <w:r>
        <w:rPr>
          <w:rFonts w:ascii="Times New Roman" w:hAnsi="Times New Roman" w:cs="Times New Roman"/>
          <w:sz w:val="26"/>
          <w:szCs w:val="26"/>
        </w:rPr>
        <w:t>, особенностям исполнения район</w:t>
      </w:r>
      <w:r w:rsidRPr="000E7A45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>го бюджета, установленных Решение</w:t>
      </w:r>
      <w:r w:rsidRPr="000E7A45">
        <w:rPr>
          <w:rFonts w:ascii="Times New Roman" w:hAnsi="Times New Roman" w:cs="Times New Roman"/>
          <w:sz w:val="26"/>
          <w:szCs w:val="26"/>
        </w:rPr>
        <w:t>м</w:t>
      </w:r>
      <w:r w:rsidRPr="000E7A45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В случае принятия решения по изм</w:t>
      </w:r>
      <w:r>
        <w:rPr>
          <w:rFonts w:ascii="Times New Roman" w:hAnsi="Times New Roman" w:cs="Times New Roman"/>
          <w:sz w:val="26"/>
          <w:szCs w:val="26"/>
        </w:rPr>
        <w:t>енению сводной росписи бюджетны</w:t>
      </w:r>
      <w:r w:rsidRPr="000E7A45">
        <w:rPr>
          <w:rFonts w:ascii="Times New Roman" w:hAnsi="Times New Roman" w:cs="Times New Roman"/>
          <w:sz w:val="26"/>
          <w:szCs w:val="26"/>
        </w:rPr>
        <w:t xml:space="preserve">й отдел </w:t>
      </w:r>
      <w:r>
        <w:rPr>
          <w:rFonts w:ascii="Times New Roman" w:hAnsi="Times New Roman" w:cs="Times New Roman"/>
          <w:sz w:val="26"/>
          <w:szCs w:val="26"/>
        </w:rPr>
        <w:t>готовит изменения</w:t>
      </w:r>
      <w:r w:rsidRPr="000E7A45">
        <w:rPr>
          <w:rFonts w:ascii="Times New Roman" w:hAnsi="Times New Roman" w:cs="Times New Roman"/>
          <w:sz w:val="26"/>
          <w:szCs w:val="26"/>
        </w:rPr>
        <w:t xml:space="preserve"> в приказ об утверждении сводной росписи.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В случае отклонения предложений об изменении сводной росписи и лимитов б</w:t>
      </w:r>
      <w:r>
        <w:rPr>
          <w:rFonts w:ascii="Times New Roman" w:hAnsi="Times New Roman" w:cs="Times New Roman"/>
          <w:sz w:val="26"/>
          <w:szCs w:val="26"/>
        </w:rPr>
        <w:t>юджетных обязательств бюджетный</w:t>
      </w:r>
      <w:r w:rsidRPr="000E7A45">
        <w:rPr>
          <w:rFonts w:ascii="Times New Roman" w:hAnsi="Times New Roman" w:cs="Times New Roman"/>
          <w:sz w:val="26"/>
          <w:szCs w:val="26"/>
        </w:rPr>
        <w:t xml:space="preserve"> отдел возвращает их главному распорядителю (главному администратору источников) без исполнения, с указанием причин.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 xml:space="preserve">При утверждении изменений в сводную роспись и лимиты бюджетных обязательств </w:t>
      </w:r>
      <w:r>
        <w:rPr>
          <w:rFonts w:ascii="Times New Roman" w:hAnsi="Times New Roman" w:cs="Times New Roman"/>
          <w:sz w:val="26"/>
          <w:szCs w:val="26"/>
        </w:rPr>
        <w:t>бюджетный</w:t>
      </w:r>
      <w:r w:rsidRPr="000E7A45">
        <w:rPr>
          <w:rFonts w:ascii="Times New Roman" w:hAnsi="Times New Roman" w:cs="Times New Roman"/>
          <w:sz w:val="26"/>
          <w:szCs w:val="26"/>
        </w:rPr>
        <w:t xml:space="preserve"> отдел формирует справку - уведомление об изменении росписи расходов и лимитов бюджетных обязательств (по форме согласно прилож</w:t>
      </w:r>
      <w:r>
        <w:rPr>
          <w:rFonts w:ascii="Times New Roman" w:hAnsi="Times New Roman" w:cs="Times New Roman"/>
          <w:sz w:val="26"/>
          <w:szCs w:val="26"/>
        </w:rPr>
        <w:t>ению 5 к настоящему Порядку) в 3</w:t>
      </w:r>
      <w:r w:rsidRPr="000E7A45">
        <w:rPr>
          <w:rFonts w:ascii="Times New Roman" w:hAnsi="Times New Roman" w:cs="Times New Roman"/>
          <w:sz w:val="26"/>
          <w:szCs w:val="26"/>
        </w:rPr>
        <w:t>-х экземплярах</w:t>
      </w:r>
      <w:r>
        <w:rPr>
          <w:rFonts w:ascii="Times New Roman" w:hAnsi="Times New Roman" w:cs="Times New Roman"/>
          <w:sz w:val="26"/>
          <w:szCs w:val="26"/>
        </w:rPr>
        <w:t xml:space="preserve"> за подписью начальника бюджетн</w:t>
      </w:r>
      <w:r w:rsidRPr="000E7A45">
        <w:rPr>
          <w:rFonts w:ascii="Times New Roman" w:hAnsi="Times New Roman" w:cs="Times New Roman"/>
          <w:sz w:val="26"/>
          <w:szCs w:val="26"/>
        </w:rPr>
        <w:t>ого отдела и на</w:t>
      </w:r>
      <w:r>
        <w:rPr>
          <w:rFonts w:ascii="Times New Roman" w:hAnsi="Times New Roman" w:cs="Times New Roman"/>
          <w:sz w:val="26"/>
          <w:szCs w:val="26"/>
        </w:rPr>
        <w:t>правляет на подпись начальнику  управления финансов администрации муниципального района</w:t>
      </w:r>
      <w:r w:rsidRPr="000E7A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Справка-уведомление об изменении росписи расходов и лимитов бюджетных обязательств одновременно служит основанием для внесения изменений в лимиты бюджетных обязательств.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 xml:space="preserve">После подписания справок-уведомлений об изменении росписи расходов и лимитов бюджетных обязательств </w:t>
      </w:r>
      <w:r>
        <w:rPr>
          <w:rFonts w:ascii="Times New Roman" w:hAnsi="Times New Roman" w:cs="Times New Roman"/>
          <w:sz w:val="26"/>
          <w:szCs w:val="26"/>
        </w:rPr>
        <w:t>бюджетный</w:t>
      </w:r>
      <w:r w:rsidRPr="000E7A45">
        <w:rPr>
          <w:rFonts w:ascii="Times New Roman" w:hAnsi="Times New Roman" w:cs="Times New Roman"/>
          <w:sz w:val="26"/>
          <w:szCs w:val="26"/>
        </w:rPr>
        <w:t xml:space="preserve"> отдел оставляет у себя первый экземпляр уведомления с письмом главного распорядите</w:t>
      </w:r>
      <w:r>
        <w:rPr>
          <w:rFonts w:ascii="Times New Roman" w:hAnsi="Times New Roman" w:cs="Times New Roman"/>
          <w:sz w:val="26"/>
          <w:szCs w:val="26"/>
        </w:rPr>
        <w:t>ля,  второй экземпляр</w:t>
      </w:r>
      <w:r w:rsidRPr="000E7A45">
        <w:rPr>
          <w:rFonts w:ascii="Times New Roman" w:hAnsi="Times New Roman" w:cs="Times New Roman"/>
          <w:sz w:val="26"/>
          <w:szCs w:val="26"/>
        </w:rPr>
        <w:t xml:space="preserve"> - в отдел каз</w:t>
      </w:r>
      <w:r>
        <w:rPr>
          <w:rFonts w:ascii="Times New Roman" w:hAnsi="Times New Roman" w:cs="Times New Roman"/>
          <w:sz w:val="26"/>
          <w:szCs w:val="26"/>
        </w:rPr>
        <w:t>начейского исполнения бюджета, третий</w:t>
      </w:r>
      <w:r w:rsidRPr="000E7A45">
        <w:rPr>
          <w:rFonts w:ascii="Times New Roman" w:hAnsi="Times New Roman" w:cs="Times New Roman"/>
          <w:sz w:val="26"/>
          <w:szCs w:val="26"/>
        </w:rPr>
        <w:t xml:space="preserve"> экземпляр - главному распорядителю.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При изменении росписи источнико</w:t>
      </w:r>
      <w:r>
        <w:rPr>
          <w:rFonts w:ascii="Times New Roman" w:hAnsi="Times New Roman" w:cs="Times New Roman"/>
          <w:sz w:val="26"/>
          <w:szCs w:val="26"/>
        </w:rPr>
        <w:t>в финансирования дефицита район</w:t>
      </w:r>
      <w:r w:rsidRPr="000E7A45">
        <w:rPr>
          <w:rFonts w:ascii="Times New Roman" w:hAnsi="Times New Roman" w:cs="Times New Roman"/>
          <w:sz w:val="26"/>
          <w:szCs w:val="26"/>
        </w:rPr>
        <w:t xml:space="preserve">ного бюджета </w:t>
      </w:r>
      <w:r>
        <w:rPr>
          <w:rFonts w:ascii="Times New Roman" w:hAnsi="Times New Roman" w:cs="Times New Roman"/>
          <w:sz w:val="26"/>
          <w:szCs w:val="26"/>
        </w:rPr>
        <w:t>бюджетный</w:t>
      </w:r>
      <w:r w:rsidRPr="000E7A45">
        <w:rPr>
          <w:rFonts w:ascii="Times New Roman" w:hAnsi="Times New Roman" w:cs="Times New Roman"/>
          <w:sz w:val="26"/>
          <w:szCs w:val="26"/>
        </w:rPr>
        <w:t xml:space="preserve"> отдел формирует справку об изменении росписи источников финансирования дефицита бюджета по форме согласно приложению 6 к настоящему Порядку в разрезе кодов главных администраторов и кодов источников финансирования дефицита классификации источников финансирования дефицитов бюджетов.</w:t>
      </w:r>
    </w:p>
    <w:p w:rsidR="00250253" w:rsidRPr="000E7A45" w:rsidRDefault="00250253" w:rsidP="000E7A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 xml:space="preserve">10. Главные распорядители в случаях изменения бюджетной росписи и лимитов бюджетных обязательств, не приводящих к изменению показателей сводной росписи, между кодами  подгрупп и (или) элементов видов расходов,  классификации операций сектора государственного управления, а также между подведомственными получателями средств </w:t>
      </w:r>
      <w:r>
        <w:rPr>
          <w:rFonts w:ascii="Times New Roman" w:hAnsi="Times New Roman" w:cs="Times New Roman"/>
          <w:sz w:val="26"/>
          <w:szCs w:val="26"/>
        </w:rPr>
        <w:t>район</w:t>
      </w:r>
      <w:r w:rsidRPr="000E7A45">
        <w:rPr>
          <w:rFonts w:ascii="Times New Roman" w:hAnsi="Times New Roman" w:cs="Times New Roman"/>
          <w:sz w:val="26"/>
          <w:szCs w:val="26"/>
        </w:rPr>
        <w:t xml:space="preserve">ного бюджета, самостоятельно формируют справку-уведомление об изменении росписи расходов и лимитов бюджетных обязательств по форме согласно приложению 4 к настоящему Порядку за подписью руководителя (заместителя) и представляют ее в управление финансов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  <w:r w:rsidRPr="000E7A45">
        <w:rPr>
          <w:rFonts w:ascii="Times New Roman" w:hAnsi="Times New Roman" w:cs="Times New Roman"/>
          <w:sz w:val="26"/>
          <w:szCs w:val="26"/>
        </w:rPr>
        <w:t xml:space="preserve"> в электронном виде и на бумажном носителе вместе с мотивированными предложениями о необходимости внесения изменений. 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</w:t>
      </w:r>
      <w:r w:rsidRPr="000E7A45">
        <w:rPr>
          <w:rFonts w:ascii="Times New Roman" w:hAnsi="Times New Roman" w:cs="Times New Roman"/>
          <w:sz w:val="26"/>
          <w:szCs w:val="26"/>
        </w:rPr>
        <w:t>й отдел после предварительной проверки и получения разрешительной визы учитывает справки-уведомления об изменении росписи расходов и лимитов бюджетных обязательств в системе "Бюджет-КС".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11. Оформление справок-уведомлений об изменении росписи расходов и лимитов бюджетных обязательств осуществляется с присвоением следующих кодов источников изменений: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1) 001 - изменения, вносимые в пределах операций сектора государственного управления;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2)   002 - изменения, вносимые в случае использования средств резерв</w:t>
      </w:r>
      <w:r>
        <w:rPr>
          <w:rFonts w:ascii="Times New Roman" w:hAnsi="Times New Roman" w:cs="Times New Roman"/>
          <w:sz w:val="26"/>
          <w:szCs w:val="26"/>
        </w:rPr>
        <w:t>ного фонда администрации муниципального района</w:t>
      </w:r>
      <w:r w:rsidRPr="000E7A45">
        <w:rPr>
          <w:rFonts w:ascii="Times New Roman" w:hAnsi="Times New Roman" w:cs="Times New Roman"/>
          <w:sz w:val="26"/>
          <w:szCs w:val="26"/>
        </w:rPr>
        <w:t>;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3) 003 - изменения, вносимые в связи с изменением состава или полномочий (функций) главных распорядителей (подведомственных им казенных учреждений);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4) 004 - изменения, вносимые в связи с исполнением судебных актов, предусматривающих обраще</w:t>
      </w:r>
      <w:r>
        <w:rPr>
          <w:rFonts w:ascii="Times New Roman" w:hAnsi="Times New Roman" w:cs="Times New Roman"/>
          <w:sz w:val="26"/>
          <w:szCs w:val="26"/>
        </w:rPr>
        <w:t>ние взыскания на средства район</w:t>
      </w:r>
      <w:r w:rsidRPr="000E7A45">
        <w:rPr>
          <w:rFonts w:ascii="Times New Roman" w:hAnsi="Times New Roman" w:cs="Times New Roman"/>
          <w:sz w:val="26"/>
          <w:szCs w:val="26"/>
        </w:rPr>
        <w:t>ного бюджета;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E7A45">
        <w:rPr>
          <w:rFonts w:ascii="Times New Roman" w:hAnsi="Times New Roman" w:cs="Times New Roman"/>
          <w:sz w:val="26"/>
          <w:szCs w:val="26"/>
        </w:rPr>
        <w:t>) 007- изменения, вносимые в связи с перераспределением бюджетных ассигнований по о</w:t>
      </w:r>
      <w:r>
        <w:rPr>
          <w:rFonts w:ascii="Times New Roman" w:hAnsi="Times New Roman" w:cs="Times New Roman"/>
          <w:sz w:val="26"/>
          <w:szCs w:val="26"/>
        </w:rPr>
        <w:t>снованиям,  установленным  Решение</w:t>
      </w:r>
      <w:r w:rsidRPr="000E7A45">
        <w:rPr>
          <w:rFonts w:ascii="Times New Roman" w:hAnsi="Times New Roman" w:cs="Times New Roman"/>
          <w:sz w:val="26"/>
          <w:szCs w:val="26"/>
        </w:rPr>
        <w:t>м;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E7A45">
        <w:rPr>
          <w:rFonts w:ascii="Times New Roman" w:hAnsi="Times New Roman" w:cs="Times New Roman"/>
          <w:sz w:val="26"/>
          <w:szCs w:val="26"/>
        </w:rPr>
        <w:t xml:space="preserve">) 008 - изменения, вносимые в связи с перераспределением бюджетных ассигнований между подгруппами и (или) элементами видов расходов классификации расходов в пределах объема бюджетных ассигнований, предусмотренных главному распорядителю по соответствующей группе видов расходов; </w:t>
      </w:r>
    </w:p>
    <w:p w:rsidR="00250253" w:rsidRPr="000E7A45" w:rsidRDefault="00250253" w:rsidP="000E7A4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E7A45">
        <w:rPr>
          <w:sz w:val="26"/>
          <w:szCs w:val="26"/>
        </w:rPr>
        <w:t>)  009 - изменения, вносимые в связи с получением  субсидий, субвенций, иных межбюджетных трансфертов и безвозмездных поступлений от физических и юридических лиц, остатков субсидий и иных межбюджетных трансфертов, не использованных на начало текущего финансового года, имеющих целевое назначение, св</w:t>
      </w:r>
      <w:r>
        <w:rPr>
          <w:sz w:val="26"/>
          <w:szCs w:val="26"/>
        </w:rPr>
        <w:t>ерх объемов, утвержденных решение</w:t>
      </w:r>
      <w:r w:rsidRPr="000E7A45">
        <w:rPr>
          <w:sz w:val="26"/>
          <w:szCs w:val="26"/>
        </w:rPr>
        <w:t xml:space="preserve">м, а также в случае сокращения  (возврата при отсутствии потребности) указанных средств; 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030, 031, 032, 033, 034, 035, 036, 037, 03</w:t>
      </w:r>
      <w:r w:rsidRPr="000E7A45">
        <w:rPr>
          <w:rFonts w:ascii="Times New Roman" w:hAnsi="Times New Roman" w:cs="Times New Roman"/>
          <w:sz w:val="26"/>
          <w:szCs w:val="26"/>
        </w:rPr>
        <w:t xml:space="preserve">8 - изменения, вносимые в связи с принятием </w:t>
      </w:r>
      <w:r>
        <w:rPr>
          <w:rFonts w:ascii="Times New Roman" w:hAnsi="Times New Roman" w:cs="Times New Roman"/>
          <w:sz w:val="26"/>
          <w:szCs w:val="26"/>
        </w:rPr>
        <w:t>решений районным советом депутатов о внесении изменений в Решение</w:t>
      </w:r>
      <w:r w:rsidRPr="000E7A45">
        <w:rPr>
          <w:rFonts w:ascii="Times New Roman" w:hAnsi="Times New Roman" w:cs="Times New Roman"/>
          <w:sz w:val="26"/>
          <w:szCs w:val="26"/>
        </w:rPr>
        <w:t>;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0E7A45">
        <w:rPr>
          <w:rFonts w:ascii="Times New Roman" w:hAnsi="Times New Roman" w:cs="Times New Roman"/>
          <w:sz w:val="26"/>
          <w:szCs w:val="26"/>
        </w:rPr>
        <w:t>) 050 - изменения, вносимые по основаниям, установленным пунктом 2 статьи 232 Бюджетного кодекса Российской Федерации;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0E7A45">
        <w:rPr>
          <w:rFonts w:ascii="Times New Roman" w:hAnsi="Times New Roman" w:cs="Times New Roman"/>
          <w:sz w:val="26"/>
          <w:szCs w:val="26"/>
        </w:rPr>
        <w:t>) 060 – изменения, вносимые в случае увеличения бюджетных ассигнований текущего финансового года на</w:t>
      </w:r>
      <w:r>
        <w:rPr>
          <w:rFonts w:ascii="Times New Roman" w:hAnsi="Times New Roman" w:cs="Times New Roman"/>
          <w:sz w:val="26"/>
          <w:szCs w:val="26"/>
        </w:rPr>
        <w:t xml:space="preserve"> оплату заключенных муниципаль</w:t>
      </w:r>
      <w:r w:rsidRPr="000E7A45">
        <w:rPr>
          <w:rFonts w:ascii="Times New Roman" w:hAnsi="Times New Roman" w:cs="Times New Roman"/>
          <w:sz w:val="26"/>
          <w:szCs w:val="26"/>
        </w:rPr>
        <w:t>ных контрактов на поставку товаров, выполнение работ, оказание услуг, подлежащих в соответств</w:t>
      </w:r>
      <w:r>
        <w:rPr>
          <w:rFonts w:ascii="Times New Roman" w:hAnsi="Times New Roman" w:cs="Times New Roman"/>
          <w:sz w:val="26"/>
          <w:szCs w:val="26"/>
        </w:rPr>
        <w:t>ии с условиями этих муниципаль</w:t>
      </w:r>
      <w:r w:rsidRPr="000E7A45">
        <w:rPr>
          <w:rFonts w:ascii="Times New Roman" w:hAnsi="Times New Roman" w:cs="Times New Roman"/>
          <w:sz w:val="26"/>
          <w:szCs w:val="26"/>
        </w:rPr>
        <w:t>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</w:t>
      </w:r>
      <w:r>
        <w:rPr>
          <w:rFonts w:ascii="Times New Roman" w:hAnsi="Times New Roman" w:cs="Times New Roman"/>
          <w:sz w:val="26"/>
          <w:szCs w:val="26"/>
        </w:rPr>
        <w:t>сполнение указанных  муниципаль</w:t>
      </w:r>
      <w:r w:rsidRPr="000E7A45">
        <w:rPr>
          <w:rFonts w:ascii="Times New Roman" w:hAnsi="Times New Roman" w:cs="Times New Roman"/>
          <w:sz w:val="26"/>
          <w:szCs w:val="26"/>
        </w:rPr>
        <w:t>ных контрактов;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0E7A45">
        <w:rPr>
          <w:rFonts w:ascii="Times New Roman" w:hAnsi="Times New Roman" w:cs="Times New Roman"/>
          <w:sz w:val="26"/>
          <w:szCs w:val="26"/>
        </w:rPr>
        <w:t>) 070 - субсидии бюджетам муниципальных образований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значения;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0E7A45">
        <w:rPr>
          <w:rFonts w:ascii="Times New Roman" w:hAnsi="Times New Roman" w:cs="Times New Roman"/>
          <w:sz w:val="26"/>
          <w:szCs w:val="26"/>
        </w:rPr>
        <w:t>) 071 - дотации бюджетам муниципальных образований на поддержку мер по обеспечению сбалансированности местных бюджетов.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0E7A45">
        <w:rPr>
          <w:rFonts w:ascii="Times New Roman" w:hAnsi="Times New Roman" w:cs="Times New Roman"/>
          <w:sz w:val="26"/>
          <w:szCs w:val="26"/>
        </w:rPr>
        <w:t xml:space="preserve">) 080 - изменения, вносимые в связи с получением </w:t>
      </w:r>
      <w:r>
        <w:rPr>
          <w:rFonts w:ascii="Times New Roman" w:hAnsi="Times New Roman" w:cs="Times New Roman"/>
          <w:sz w:val="26"/>
          <w:szCs w:val="26"/>
        </w:rPr>
        <w:t>район</w:t>
      </w:r>
      <w:r w:rsidRPr="000E7A45">
        <w:rPr>
          <w:rFonts w:ascii="Times New Roman" w:hAnsi="Times New Roman" w:cs="Times New Roman"/>
          <w:sz w:val="26"/>
          <w:szCs w:val="26"/>
        </w:rPr>
        <w:t>ными казенными учреждениями доходов от оказания платных услуг и осуществления иной приносящей доход деятельности, а также безвозмездных поступлений от физических и юридических лиц, имеющих целевое назначение, сверх объемов</w:t>
      </w:r>
      <w:r w:rsidRPr="000E7A45">
        <w:rPr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утвержденных Решение</w:t>
      </w:r>
      <w:r w:rsidRPr="000E7A45">
        <w:rPr>
          <w:rFonts w:ascii="Times New Roman" w:hAnsi="Times New Roman" w:cs="Times New Roman"/>
          <w:sz w:val="26"/>
          <w:szCs w:val="26"/>
        </w:rPr>
        <w:t xml:space="preserve">м. </w:t>
      </w:r>
    </w:p>
    <w:p w:rsidR="00250253" w:rsidRPr="000E7A45" w:rsidRDefault="00250253" w:rsidP="009426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 xml:space="preserve"> 12. Внесение изменений в сводную роспись в случае увеличения бюджетных ассигнований текущего финансового года на оплату заключенных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0E7A45">
        <w:rPr>
          <w:rFonts w:ascii="Times New Roman" w:hAnsi="Times New Roman" w:cs="Times New Roman"/>
          <w:sz w:val="26"/>
          <w:szCs w:val="26"/>
        </w:rPr>
        <w:t xml:space="preserve">ных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0E7A45">
        <w:rPr>
          <w:rFonts w:ascii="Times New Roman" w:hAnsi="Times New Roman" w:cs="Times New Roman"/>
          <w:sz w:val="26"/>
          <w:szCs w:val="26"/>
        </w:rPr>
        <w:t>ных контрактов оплате в отчетном финансовом году, в объеме, не превышающем остатка не использованных на начало текущ</w:t>
      </w:r>
      <w:r>
        <w:rPr>
          <w:rFonts w:ascii="Times New Roman" w:hAnsi="Times New Roman" w:cs="Times New Roman"/>
          <w:sz w:val="26"/>
          <w:szCs w:val="26"/>
        </w:rPr>
        <w:t xml:space="preserve">его финансового года бюджетных </w:t>
      </w:r>
      <w:r w:rsidRPr="000E7A45">
        <w:rPr>
          <w:rFonts w:ascii="Times New Roman" w:hAnsi="Times New Roman" w:cs="Times New Roman"/>
          <w:sz w:val="26"/>
          <w:szCs w:val="26"/>
        </w:rPr>
        <w:t xml:space="preserve">ассигнований на исполнение указанных </w:t>
      </w:r>
      <w:r>
        <w:rPr>
          <w:rFonts w:ascii="Times New Roman" w:hAnsi="Times New Roman" w:cs="Times New Roman"/>
          <w:sz w:val="26"/>
          <w:szCs w:val="26"/>
        </w:rPr>
        <w:t>муниципаль</w:t>
      </w:r>
      <w:r w:rsidRPr="000E7A45">
        <w:rPr>
          <w:rFonts w:ascii="Times New Roman" w:hAnsi="Times New Roman" w:cs="Times New Roman"/>
          <w:sz w:val="26"/>
          <w:szCs w:val="26"/>
        </w:rPr>
        <w:t>ных контрактов, осуществляется до 15 марта текущего финансового года.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Главные распорядители (главные администраторы источников) представля</w:t>
      </w:r>
      <w:r>
        <w:rPr>
          <w:rFonts w:ascii="Times New Roman" w:hAnsi="Times New Roman" w:cs="Times New Roman"/>
          <w:sz w:val="26"/>
          <w:szCs w:val="26"/>
        </w:rPr>
        <w:t>ют в управление финансов администрации муниципального района</w:t>
      </w:r>
      <w:r w:rsidRPr="000E7A45">
        <w:rPr>
          <w:rFonts w:ascii="Times New Roman" w:hAnsi="Times New Roman" w:cs="Times New Roman"/>
          <w:sz w:val="26"/>
          <w:szCs w:val="26"/>
        </w:rPr>
        <w:t xml:space="preserve"> предложения об изменении сводной росписи и лим</w:t>
      </w:r>
      <w:r>
        <w:rPr>
          <w:rFonts w:ascii="Times New Roman" w:hAnsi="Times New Roman" w:cs="Times New Roman"/>
          <w:sz w:val="26"/>
          <w:szCs w:val="26"/>
        </w:rPr>
        <w:t>итов бюджетных обязательств до 2</w:t>
      </w:r>
      <w:r w:rsidRPr="000E7A45">
        <w:rPr>
          <w:rFonts w:ascii="Times New Roman" w:hAnsi="Times New Roman" w:cs="Times New Roman"/>
          <w:sz w:val="26"/>
          <w:szCs w:val="26"/>
        </w:rPr>
        <w:t>5 декабря текущего финансового года.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 xml:space="preserve">В случае принятия </w:t>
      </w:r>
      <w:r>
        <w:rPr>
          <w:rFonts w:ascii="Times New Roman" w:hAnsi="Times New Roman" w:cs="Times New Roman"/>
          <w:sz w:val="26"/>
          <w:szCs w:val="26"/>
        </w:rPr>
        <w:t>решения Совета депутатов муниципального района</w:t>
      </w:r>
      <w:r w:rsidRPr="000E7A45">
        <w:rPr>
          <w:rFonts w:ascii="Times New Roman" w:hAnsi="Times New Roman" w:cs="Times New Roman"/>
          <w:sz w:val="26"/>
          <w:szCs w:val="26"/>
        </w:rPr>
        <w:t xml:space="preserve"> о внесении изменений в </w:t>
      </w:r>
      <w:r>
        <w:rPr>
          <w:rFonts w:ascii="Times New Roman" w:hAnsi="Times New Roman" w:cs="Times New Roman"/>
          <w:sz w:val="26"/>
          <w:szCs w:val="26"/>
        </w:rPr>
        <w:t>Решение,</w:t>
      </w:r>
      <w:r w:rsidRPr="000E7A45">
        <w:rPr>
          <w:rFonts w:ascii="Times New Roman" w:hAnsi="Times New Roman" w:cs="Times New Roman"/>
          <w:sz w:val="26"/>
          <w:szCs w:val="26"/>
        </w:rPr>
        <w:t xml:space="preserve"> внесение изменений в сводную роспись и лимиты бюджетных обязательств осуществляется главными распорядителями в течение десяти рабочих дней со дня вступления его в силу.</w:t>
      </w:r>
    </w:p>
    <w:p w:rsidR="00250253" w:rsidRPr="000E7A45" w:rsidRDefault="00250253" w:rsidP="006D35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При получении субсидий, субвенций, иных межбюджетных трансфертов и безвозмездных поступлений от физических и юридических лиц, имеющих целевое назначение, св</w:t>
      </w:r>
      <w:r>
        <w:rPr>
          <w:rFonts w:ascii="Times New Roman" w:hAnsi="Times New Roman" w:cs="Times New Roman"/>
          <w:sz w:val="26"/>
          <w:szCs w:val="26"/>
        </w:rPr>
        <w:t>ерх объемов, утвержденных Решение</w:t>
      </w:r>
      <w:r w:rsidRPr="000E7A45">
        <w:rPr>
          <w:rFonts w:ascii="Times New Roman" w:hAnsi="Times New Roman" w:cs="Times New Roman"/>
          <w:sz w:val="26"/>
          <w:szCs w:val="26"/>
        </w:rPr>
        <w:t>м, главные рас</w:t>
      </w:r>
      <w:r>
        <w:rPr>
          <w:rFonts w:ascii="Times New Roman" w:hAnsi="Times New Roman" w:cs="Times New Roman"/>
          <w:sz w:val="26"/>
          <w:szCs w:val="26"/>
        </w:rPr>
        <w:t>порядители уведомляют бюджетный отдел</w:t>
      </w:r>
      <w:r w:rsidRPr="000E7A45">
        <w:rPr>
          <w:rFonts w:ascii="Times New Roman" w:hAnsi="Times New Roman" w:cs="Times New Roman"/>
          <w:sz w:val="26"/>
          <w:szCs w:val="26"/>
        </w:rPr>
        <w:t xml:space="preserve"> о предлагаемых изменениях сводной росписи и лимитов бюджетных обязательств в течение двух дней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7A45">
        <w:rPr>
          <w:rFonts w:ascii="Times New Roman" w:hAnsi="Times New Roman" w:cs="Times New Roman"/>
          <w:sz w:val="26"/>
          <w:szCs w:val="26"/>
        </w:rPr>
        <w:t xml:space="preserve">их поступления, но не позднее последнего дня месяца, в котором они поступили. 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 xml:space="preserve">При этом в случае необходимости установления новых кодов целевых статей главный распорядитель направляет в </w:t>
      </w:r>
      <w:r>
        <w:rPr>
          <w:rFonts w:ascii="Times New Roman" w:hAnsi="Times New Roman" w:cs="Times New Roman"/>
          <w:sz w:val="26"/>
          <w:szCs w:val="26"/>
        </w:rPr>
        <w:t>бюджетны</w:t>
      </w:r>
      <w:r w:rsidRPr="000E7A45">
        <w:rPr>
          <w:rFonts w:ascii="Times New Roman" w:hAnsi="Times New Roman" w:cs="Times New Roman"/>
          <w:sz w:val="26"/>
          <w:szCs w:val="26"/>
        </w:rPr>
        <w:t xml:space="preserve">й отдел обращение о необходимости введения новой целевой статьи расходов с указанием кода и наименования, а также разъяснения по направлениям расходов, включенных в целевую статью. </w:t>
      </w:r>
      <w:r>
        <w:rPr>
          <w:rFonts w:ascii="Times New Roman" w:hAnsi="Times New Roman" w:cs="Times New Roman"/>
          <w:sz w:val="26"/>
          <w:szCs w:val="26"/>
        </w:rPr>
        <w:t>Бюджетны</w:t>
      </w:r>
      <w:r w:rsidRPr="000E7A45">
        <w:rPr>
          <w:rFonts w:ascii="Times New Roman" w:hAnsi="Times New Roman" w:cs="Times New Roman"/>
          <w:sz w:val="26"/>
          <w:szCs w:val="26"/>
        </w:rPr>
        <w:t>й отдел в теч</w:t>
      </w:r>
      <w:r>
        <w:rPr>
          <w:rFonts w:ascii="Times New Roman" w:hAnsi="Times New Roman" w:cs="Times New Roman"/>
          <w:sz w:val="26"/>
          <w:szCs w:val="26"/>
        </w:rPr>
        <w:t xml:space="preserve">ение 5 рабочих дней </w:t>
      </w:r>
      <w:r w:rsidRPr="000E7A45">
        <w:rPr>
          <w:rFonts w:ascii="Times New Roman" w:hAnsi="Times New Roman" w:cs="Times New Roman"/>
          <w:sz w:val="26"/>
          <w:szCs w:val="26"/>
        </w:rPr>
        <w:t>готовит со</w:t>
      </w:r>
      <w:r>
        <w:rPr>
          <w:rFonts w:ascii="Times New Roman" w:hAnsi="Times New Roman" w:cs="Times New Roman"/>
          <w:sz w:val="26"/>
          <w:szCs w:val="26"/>
        </w:rPr>
        <w:t xml:space="preserve">ответствующие изменения в </w:t>
      </w:r>
      <w:r w:rsidRPr="000E7A45">
        <w:rPr>
          <w:rFonts w:ascii="Times New Roman" w:hAnsi="Times New Roman" w:cs="Times New Roman"/>
          <w:sz w:val="26"/>
          <w:szCs w:val="26"/>
        </w:rPr>
        <w:t>Порядок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7A45">
        <w:rPr>
          <w:rFonts w:ascii="Times New Roman" w:hAnsi="Times New Roman" w:cs="Times New Roman"/>
          <w:sz w:val="26"/>
          <w:szCs w:val="26"/>
        </w:rPr>
        <w:t>применения бюджетной классификации Российской Федерации в части целевых статей, применяемых при</w:t>
      </w:r>
      <w:r>
        <w:rPr>
          <w:rFonts w:ascii="Times New Roman" w:hAnsi="Times New Roman" w:cs="Times New Roman"/>
          <w:sz w:val="26"/>
          <w:szCs w:val="26"/>
        </w:rPr>
        <w:t xml:space="preserve"> составлении и исполнении район</w:t>
      </w:r>
      <w:r w:rsidRPr="000E7A45">
        <w:rPr>
          <w:rFonts w:ascii="Times New Roman" w:hAnsi="Times New Roman" w:cs="Times New Roman"/>
          <w:sz w:val="26"/>
          <w:szCs w:val="26"/>
        </w:rPr>
        <w:t>ного бюджета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  <w:r w:rsidRPr="000E7A45">
        <w:rPr>
          <w:sz w:val="26"/>
          <w:szCs w:val="26"/>
        </w:rPr>
        <w:t>   </w:t>
      </w:r>
    </w:p>
    <w:p w:rsidR="00250253" w:rsidRPr="000E7A45" w:rsidRDefault="00250253" w:rsidP="000E7A45">
      <w:pPr>
        <w:jc w:val="center"/>
        <w:rPr>
          <w:sz w:val="26"/>
          <w:szCs w:val="26"/>
        </w:rPr>
      </w:pPr>
      <w:r w:rsidRPr="000E7A45">
        <w:rPr>
          <w:sz w:val="26"/>
          <w:szCs w:val="26"/>
        </w:rPr>
        <w:t>V. Состав бюджетной росписи,</w:t>
      </w:r>
    </w:p>
    <w:p w:rsidR="00250253" w:rsidRPr="000E7A45" w:rsidRDefault="00250253" w:rsidP="000E7A45">
      <w:pPr>
        <w:jc w:val="center"/>
        <w:rPr>
          <w:sz w:val="26"/>
          <w:szCs w:val="26"/>
        </w:rPr>
      </w:pPr>
      <w:r w:rsidRPr="000E7A45">
        <w:rPr>
          <w:sz w:val="26"/>
          <w:szCs w:val="26"/>
        </w:rPr>
        <w:t>порядок ее составления и утверждения, утверждение лимитов</w:t>
      </w:r>
    </w:p>
    <w:p w:rsidR="00250253" w:rsidRPr="000E7A45" w:rsidRDefault="00250253" w:rsidP="000E7A45">
      <w:pPr>
        <w:jc w:val="center"/>
        <w:rPr>
          <w:sz w:val="26"/>
          <w:szCs w:val="26"/>
        </w:rPr>
      </w:pPr>
      <w:r w:rsidRPr="000E7A45">
        <w:rPr>
          <w:sz w:val="26"/>
          <w:szCs w:val="26"/>
        </w:rPr>
        <w:t xml:space="preserve">бюджетных обязательств </w:t>
      </w:r>
    </w:p>
    <w:p w:rsidR="00250253" w:rsidRPr="000E7A45" w:rsidRDefault="00250253" w:rsidP="000E7A45">
      <w:pPr>
        <w:jc w:val="center"/>
        <w:rPr>
          <w:sz w:val="26"/>
          <w:szCs w:val="26"/>
        </w:rPr>
      </w:pP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13. В состав бюджетной росписи включается: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роспись расходов главного распорядителя на текущий финансовый год и плановый период в разрезе распорядителей (получателей), подведомственных главному распорядителю, кодов разделов, подразделов, целевых статей, групп, подгрупп и элементов видов расходов классификации расходов и классификации операций сектора государственного управления;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 xml:space="preserve">роспись источников финансирования дефицита бюджета главного администратора источников на текущий финансовый год и плановый период в разрезе администраторов источников финансирования дефицита </w:t>
      </w:r>
      <w:r>
        <w:rPr>
          <w:rFonts w:ascii="Times New Roman" w:hAnsi="Times New Roman" w:cs="Times New Roman"/>
          <w:sz w:val="26"/>
          <w:szCs w:val="26"/>
        </w:rPr>
        <w:t>район</w:t>
      </w:r>
      <w:r w:rsidRPr="000E7A45">
        <w:rPr>
          <w:rFonts w:ascii="Times New Roman" w:hAnsi="Times New Roman" w:cs="Times New Roman"/>
          <w:sz w:val="26"/>
          <w:szCs w:val="26"/>
        </w:rPr>
        <w:t>ного бюджета (далее - администраторы источников) и кодов классификации источников  финансирования дефицитов бюджетов.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14. Бюджетная роспись согласно приложениям 7, 8 к настоящему Порядку и лимиты бюджетных обязательств согласно приложению 9 к настоящему Порядку утверждаются главным распорядителем (главным администратором источников) в соответствии со сводной росписью и утвержденными лимитами бюджетных обязательств по соответствующему главному распорядителю (главному администратору источников).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15. Главные распорядители осуществляют распределение доведенных лимитов бюджетных обязательств до своих распорядителей (получателей) в разрезе разделов, подразделов, целевых статей, групп, подгрупп и элементов видов расходов классификации расходов и классификации операций сектора государственного управления.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16. Бюджетные ассигнования для администраторов источников утверждаются в соответствии с бюджетными ассигнованиями, установленными для главного администратора источников, в ведении которого они находятся.</w:t>
      </w:r>
    </w:p>
    <w:p w:rsidR="00250253" w:rsidRPr="000E7A45" w:rsidRDefault="00250253" w:rsidP="000E7A45">
      <w:pPr>
        <w:pStyle w:val="Heading1"/>
        <w:rPr>
          <w:sz w:val="26"/>
          <w:szCs w:val="26"/>
        </w:rPr>
      </w:pPr>
    </w:p>
    <w:p w:rsidR="00250253" w:rsidRPr="000E7A45" w:rsidRDefault="00250253" w:rsidP="000E7A45">
      <w:pPr>
        <w:pStyle w:val="Heading1"/>
        <w:rPr>
          <w:sz w:val="26"/>
          <w:szCs w:val="26"/>
        </w:rPr>
      </w:pPr>
      <w:r w:rsidRPr="000E7A45">
        <w:rPr>
          <w:sz w:val="26"/>
          <w:szCs w:val="26"/>
        </w:rPr>
        <w:t>VI. Доведение бюджетной росписи, лимитов бюджетных</w:t>
      </w:r>
    </w:p>
    <w:p w:rsidR="00250253" w:rsidRPr="000E7A45" w:rsidRDefault="00250253" w:rsidP="000E7A45">
      <w:pPr>
        <w:jc w:val="center"/>
        <w:rPr>
          <w:sz w:val="26"/>
          <w:szCs w:val="26"/>
        </w:rPr>
      </w:pPr>
      <w:r w:rsidRPr="000E7A45">
        <w:rPr>
          <w:sz w:val="26"/>
          <w:szCs w:val="26"/>
        </w:rPr>
        <w:t>обязательств до распорядителей (получателей) средств</w:t>
      </w:r>
    </w:p>
    <w:p w:rsidR="00250253" w:rsidRPr="000E7A45" w:rsidRDefault="00250253" w:rsidP="000E7A45">
      <w:pPr>
        <w:jc w:val="center"/>
        <w:rPr>
          <w:sz w:val="26"/>
          <w:szCs w:val="26"/>
        </w:rPr>
      </w:pPr>
      <w:r>
        <w:rPr>
          <w:sz w:val="26"/>
          <w:szCs w:val="26"/>
        </w:rPr>
        <w:t>район</w:t>
      </w:r>
      <w:r w:rsidRPr="000E7A45">
        <w:rPr>
          <w:sz w:val="26"/>
          <w:szCs w:val="26"/>
        </w:rPr>
        <w:t>ного бюджета (администраторов источников)</w:t>
      </w:r>
    </w:p>
    <w:p w:rsidR="00250253" w:rsidRPr="000E7A45" w:rsidRDefault="00250253" w:rsidP="000E7A45">
      <w:pPr>
        <w:jc w:val="both"/>
        <w:rPr>
          <w:sz w:val="26"/>
          <w:szCs w:val="26"/>
        </w:rPr>
      </w:pPr>
    </w:p>
    <w:p w:rsidR="00250253" w:rsidRPr="000E7A45" w:rsidRDefault="00250253" w:rsidP="000E7A45">
      <w:pPr>
        <w:jc w:val="both"/>
        <w:rPr>
          <w:sz w:val="26"/>
          <w:szCs w:val="26"/>
        </w:rPr>
      </w:pPr>
      <w:r w:rsidRPr="000E7A45">
        <w:rPr>
          <w:sz w:val="26"/>
          <w:szCs w:val="26"/>
        </w:rPr>
        <w:t xml:space="preserve">         17.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распорядителей (получателей) средств </w:t>
      </w:r>
      <w:r>
        <w:rPr>
          <w:sz w:val="26"/>
          <w:szCs w:val="26"/>
        </w:rPr>
        <w:t>район</w:t>
      </w:r>
      <w:r w:rsidRPr="000E7A45">
        <w:rPr>
          <w:sz w:val="26"/>
          <w:szCs w:val="26"/>
        </w:rPr>
        <w:t>ного бюджета (администраторов источников)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250253" w:rsidRPr="000E7A45" w:rsidRDefault="00250253" w:rsidP="000E7A45">
      <w:pPr>
        <w:jc w:val="center"/>
        <w:rPr>
          <w:sz w:val="26"/>
          <w:szCs w:val="26"/>
        </w:rPr>
      </w:pPr>
    </w:p>
    <w:p w:rsidR="00250253" w:rsidRPr="000E7A45" w:rsidRDefault="00250253" w:rsidP="000E7A45">
      <w:pPr>
        <w:jc w:val="center"/>
        <w:rPr>
          <w:sz w:val="26"/>
          <w:szCs w:val="26"/>
        </w:rPr>
      </w:pPr>
      <w:r w:rsidRPr="000E7A45">
        <w:rPr>
          <w:sz w:val="26"/>
          <w:szCs w:val="26"/>
        </w:rPr>
        <w:t>VII. Ведение бюджетной росписи и изменение лимитов</w:t>
      </w:r>
    </w:p>
    <w:p w:rsidR="00250253" w:rsidRPr="000E7A45" w:rsidRDefault="00250253" w:rsidP="000E7A45">
      <w:pPr>
        <w:jc w:val="center"/>
        <w:rPr>
          <w:sz w:val="26"/>
          <w:szCs w:val="26"/>
        </w:rPr>
      </w:pPr>
      <w:r w:rsidRPr="000E7A45">
        <w:rPr>
          <w:sz w:val="26"/>
          <w:szCs w:val="26"/>
        </w:rPr>
        <w:t>бюджетных обязательств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cs="Times New Roman"/>
          <w:sz w:val="26"/>
          <w:szCs w:val="26"/>
        </w:rPr>
      </w:pP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19. Ведение бюджетной росписи и изменение лимитов бюджетных обязательств осуществляет главный распорядитель (главный администратор источников) путем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 xml:space="preserve">20.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Федерации, и с учетом особенностей исполнения </w:t>
      </w:r>
      <w:r>
        <w:rPr>
          <w:rFonts w:ascii="Times New Roman" w:hAnsi="Times New Roman" w:cs="Times New Roman"/>
          <w:sz w:val="26"/>
          <w:szCs w:val="26"/>
        </w:rPr>
        <w:t>район</w:t>
      </w:r>
      <w:r w:rsidRPr="000E7A45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>го бюджета, установленных  Решение</w:t>
      </w:r>
      <w:r w:rsidRPr="000E7A45">
        <w:rPr>
          <w:rFonts w:ascii="Times New Roman" w:hAnsi="Times New Roman" w:cs="Times New Roman"/>
          <w:sz w:val="26"/>
          <w:szCs w:val="26"/>
        </w:rPr>
        <w:t>м.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21. Изменение бюджетной росписи и лимитов бюджетных обязательств осуществляется с присвоением кодов видов изменений, установленных пунктом 11 настоящего Порядка.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22. Изменение бюджетной росписи и лимитов бюджетных обязательств осуществляется главным распорядителем с учетом следующих особенностей: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 xml:space="preserve">1) изменение бюджетной росписи и лимитов бюджетных обязательств, не приводящее к изменению показателей сводной росписи, касающееся перераспределения по кодам подгрупп и (или) элементов видов расходов, классификации операций сектора государственного управления, осуществляется главными распорядителями на основании письменного обращения распорядителей (получателей) средств </w:t>
      </w:r>
      <w:r>
        <w:rPr>
          <w:rFonts w:ascii="Times New Roman" w:hAnsi="Times New Roman" w:cs="Times New Roman"/>
          <w:sz w:val="26"/>
          <w:szCs w:val="26"/>
        </w:rPr>
        <w:t>район</w:t>
      </w:r>
      <w:r w:rsidRPr="000E7A45">
        <w:rPr>
          <w:rFonts w:ascii="Times New Roman" w:hAnsi="Times New Roman" w:cs="Times New Roman"/>
          <w:sz w:val="26"/>
          <w:szCs w:val="26"/>
        </w:rPr>
        <w:t>ного бюджета, находящихся в их ведении - по согласовани</w:t>
      </w:r>
      <w:r>
        <w:rPr>
          <w:rFonts w:ascii="Times New Roman" w:hAnsi="Times New Roman" w:cs="Times New Roman"/>
          <w:sz w:val="26"/>
          <w:szCs w:val="26"/>
        </w:rPr>
        <w:t>ю с управлением финансов администрации муниципального района</w:t>
      </w:r>
      <w:r w:rsidRPr="000E7A45">
        <w:rPr>
          <w:rFonts w:ascii="Times New Roman" w:hAnsi="Times New Roman" w:cs="Times New Roman"/>
          <w:sz w:val="26"/>
          <w:szCs w:val="26"/>
        </w:rPr>
        <w:t>;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 xml:space="preserve">2)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касающееся перераспределения между подведомственными получателями средств </w:t>
      </w:r>
      <w:r>
        <w:rPr>
          <w:rFonts w:ascii="Times New Roman" w:hAnsi="Times New Roman" w:cs="Times New Roman"/>
          <w:sz w:val="26"/>
          <w:szCs w:val="26"/>
        </w:rPr>
        <w:t>район</w:t>
      </w:r>
      <w:r w:rsidRPr="000E7A45">
        <w:rPr>
          <w:rFonts w:ascii="Times New Roman" w:hAnsi="Times New Roman" w:cs="Times New Roman"/>
          <w:sz w:val="26"/>
          <w:szCs w:val="26"/>
        </w:rPr>
        <w:t>ного бюджета, осуществляется главными распорядителями без согласовани</w:t>
      </w:r>
      <w:r>
        <w:rPr>
          <w:rFonts w:ascii="Times New Roman" w:hAnsi="Times New Roman" w:cs="Times New Roman"/>
          <w:sz w:val="26"/>
          <w:szCs w:val="26"/>
        </w:rPr>
        <w:t>я с управлением финансов администрации муниципального района</w:t>
      </w:r>
      <w:r w:rsidRPr="000E7A45">
        <w:rPr>
          <w:rFonts w:ascii="Times New Roman" w:hAnsi="Times New Roman" w:cs="Times New Roman"/>
          <w:sz w:val="26"/>
          <w:szCs w:val="26"/>
        </w:rPr>
        <w:t>.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22. Реш</w:t>
      </w:r>
      <w:r>
        <w:rPr>
          <w:rFonts w:ascii="Times New Roman" w:hAnsi="Times New Roman" w:cs="Times New Roman"/>
          <w:sz w:val="26"/>
          <w:szCs w:val="26"/>
        </w:rPr>
        <w:t>ение управления финансов администрации муниципального района</w:t>
      </w:r>
      <w:r w:rsidRPr="000E7A45">
        <w:rPr>
          <w:rFonts w:ascii="Times New Roman" w:hAnsi="Times New Roman" w:cs="Times New Roman"/>
          <w:sz w:val="26"/>
          <w:szCs w:val="26"/>
        </w:rPr>
        <w:t xml:space="preserve"> об изменении сводной росписи и лимитов бюджетных обязательств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лимиты бюджетных обязательств.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7A45">
        <w:rPr>
          <w:rFonts w:ascii="Times New Roman" w:hAnsi="Times New Roman" w:cs="Times New Roman"/>
          <w:sz w:val="26"/>
          <w:szCs w:val="26"/>
        </w:rPr>
        <w:t>Главный распорядитель (главный администратор источников) обязан в течение трех рабочих дней со дня получения справки-уведомления об изменении росписи расходов и лимитов бюджетных обязательств и (или) справки об изменении росписи источников финансирования дефицита бюджета внести изменения в показатели своей бюджетной росписи и лимиты бюджетных обязательств.</w:t>
      </w:r>
    </w:p>
    <w:p w:rsidR="00250253" w:rsidRPr="000E7A45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250253" w:rsidRPr="000E7A45" w:rsidSect="00CC0765">
          <w:headerReference w:type="default" r:id="rId7"/>
          <w:pgSz w:w="11906" w:h="16838" w:code="9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250253" w:rsidRDefault="00250253" w:rsidP="000E7A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253" w:rsidRDefault="00250253" w:rsidP="00394F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Приложение 1 </w:t>
      </w:r>
    </w:p>
    <w:p w:rsidR="00250253" w:rsidRDefault="00250253" w:rsidP="00394FDB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к  Порядку составления и ведения сводной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бюджетной росписи  районного бюджета и бюджетных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росписей главных распорядителей средств районного бюджета</w:t>
      </w:r>
    </w:p>
    <w:p w:rsidR="00250253" w:rsidRDefault="00250253" w:rsidP="00394FDB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(главных администраторов источников финансирования</w:t>
      </w:r>
    </w:p>
    <w:p w:rsidR="00250253" w:rsidRDefault="00250253" w:rsidP="00394FDB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дефицита  районного бюджета), утвержденному приказом</w:t>
      </w:r>
    </w:p>
    <w:p w:rsidR="00250253" w:rsidRDefault="00250253" w:rsidP="00394FDB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управления финансов администрации муниципального района</w:t>
      </w:r>
    </w:p>
    <w:p w:rsidR="00250253" w:rsidRDefault="00250253" w:rsidP="00394FDB">
      <w:pPr>
        <w:jc w:val="right"/>
        <w:rPr>
          <w:sz w:val="20"/>
          <w:szCs w:val="20"/>
        </w:rPr>
      </w:pPr>
      <w:r w:rsidRPr="00D8059B">
        <w:rPr>
          <w:color w:val="000000"/>
          <w:sz w:val="20"/>
          <w:szCs w:val="20"/>
        </w:rPr>
        <w:t>от 13 декабря 2011года. № 31</w:t>
      </w:r>
    </w:p>
    <w:p w:rsidR="00250253" w:rsidRDefault="00250253" w:rsidP="000E7A45">
      <w:pPr>
        <w:rPr>
          <w:sz w:val="20"/>
          <w:szCs w:val="20"/>
        </w:rPr>
      </w:pPr>
    </w:p>
    <w:p w:rsidR="00250253" w:rsidRDefault="00250253" w:rsidP="000E7A45">
      <w:pPr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2160" w:type="dxa"/>
        <w:jc w:val="right"/>
        <w:tblLayout w:type="fixed"/>
        <w:tblLook w:val="0000"/>
      </w:tblPr>
      <w:tblGrid>
        <w:gridCol w:w="1185"/>
        <w:gridCol w:w="975"/>
      </w:tblGrid>
      <w:tr w:rsidR="00250253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53" w:rsidRDefault="00250253" w:rsidP="00CC0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53" w:rsidRDefault="00250253" w:rsidP="00CC0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50253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53" w:rsidRDefault="00250253" w:rsidP="00CC0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53" w:rsidRDefault="00250253" w:rsidP="00CC0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50253" w:rsidRDefault="00250253" w:rsidP="000E7A45">
      <w:pPr>
        <w:jc w:val="center"/>
        <w:rPr>
          <w:sz w:val="20"/>
          <w:szCs w:val="20"/>
        </w:rPr>
      </w:pPr>
    </w:p>
    <w:p w:rsidR="00250253" w:rsidRDefault="00250253" w:rsidP="000E7A45">
      <w:pPr>
        <w:jc w:val="center"/>
        <w:rPr>
          <w:sz w:val="20"/>
          <w:szCs w:val="20"/>
        </w:rPr>
      </w:pPr>
    </w:p>
    <w:p w:rsidR="00250253" w:rsidRPr="008A06E3" w:rsidRDefault="00250253" w:rsidP="00394FDB">
      <w:pPr>
        <w:jc w:val="right"/>
        <w:rPr>
          <w:sz w:val="22"/>
          <w:szCs w:val="22"/>
        </w:rPr>
      </w:pPr>
      <w:r w:rsidRPr="008A06E3">
        <w:rPr>
          <w:sz w:val="22"/>
          <w:szCs w:val="22"/>
        </w:rPr>
        <w:t xml:space="preserve"> УТВЕРЖДЕНО</w:t>
      </w:r>
    </w:p>
    <w:p w:rsidR="00250253" w:rsidRDefault="00250253" w:rsidP="00394FDB">
      <w:pPr>
        <w:jc w:val="right"/>
        <w:rPr>
          <w:sz w:val="22"/>
          <w:szCs w:val="22"/>
        </w:rPr>
      </w:pPr>
      <w:r w:rsidRPr="008A06E3">
        <w:rPr>
          <w:sz w:val="22"/>
          <w:szCs w:val="22"/>
        </w:rPr>
        <w:t xml:space="preserve">                                                                                                                                   Заместитель главы</w:t>
      </w:r>
      <w:r>
        <w:rPr>
          <w:sz w:val="22"/>
          <w:szCs w:val="22"/>
        </w:rPr>
        <w:t xml:space="preserve"> администрации </w:t>
      </w:r>
    </w:p>
    <w:p w:rsidR="00250253" w:rsidRPr="008A06E3" w:rsidRDefault="00250253" w:rsidP="00394FDB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 района</w:t>
      </w:r>
      <w:r w:rsidRPr="008A06E3">
        <w:rPr>
          <w:sz w:val="22"/>
          <w:szCs w:val="22"/>
        </w:rPr>
        <w:t xml:space="preserve"> –</w:t>
      </w:r>
    </w:p>
    <w:p w:rsidR="00250253" w:rsidRPr="00CD7BC8" w:rsidRDefault="00250253" w:rsidP="00394FDB">
      <w:pPr>
        <w:jc w:val="right"/>
        <w:rPr>
          <w:sz w:val="20"/>
          <w:szCs w:val="20"/>
        </w:rPr>
      </w:pPr>
      <w:r w:rsidRPr="008A06E3">
        <w:rPr>
          <w:sz w:val="22"/>
          <w:szCs w:val="22"/>
        </w:rPr>
        <w:t xml:space="preserve">                                                                                                                               начальник управления</w:t>
      </w:r>
      <w:r w:rsidRPr="00CD7BC8">
        <w:rPr>
          <w:sz w:val="20"/>
          <w:szCs w:val="20"/>
        </w:rPr>
        <w:t xml:space="preserve"> финансов</w:t>
      </w:r>
    </w:p>
    <w:p w:rsidR="00250253" w:rsidRPr="00CD7BC8" w:rsidRDefault="00250253" w:rsidP="000E7A45">
      <w:pPr>
        <w:jc w:val="center"/>
        <w:rPr>
          <w:sz w:val="20"/>
          <w:szCs w:val="20"/>
        </w:rPr>
      </w:pPr>
    </w:p>
    <w:p w:rsidR="00250253" w:rsidRPr="00CD7BC8" w:rsidRDefault="00250253" w:rsidP="000E7A45">
      <w:pPr>
        <w:rPr>
          <w:sz w:val="20"/>
          <w:szCs w:val="20"/>
        </w:rPr>
      </w:pPr>
      <w:r w:rsidRPr="00CD7BC8">
        <w:rPr>
          <w:sz w:val="20"/>
          <w:szCs w:val="20"/>
        </w:rPr>
        <w:t xml:space="preserve">  _____________________________</w:t>
      </w:r>
    </w:p>
    <w:p w:rsidR="00250253" w:rsidRDefault="00250253" w:rsidP="000E7A45">
      <w:r w:rsidRPr="00CD7BC8">
        <w:rPr>
          <w:sz w:val="20"/>
          <w:szCs w:val="20"/>
        </w:rPr>
        <w:t xml:space="preserve">  "______"________________20</w:t>
      </w:r>
      <w:r>
        <w:rPr>
          <w:sz w:val="20"/>
          <w:szCs w:val="20"/>
        </w:rPr>
        <w:t>1</w:t>
      </w:r>
      <w:r w:rsidRPr="00CD7BC8">
        <w:rPr>
          <w:sz w:val="20"/>
          <w:szCs w:val="20"/>
        </w:rPr>
        <w:t>___г</w:t>
      </w:r>
      <w:r>
        <w:t>ода</w:t>
      </w:r>
    </w:p>
    <w:p w:rsidR="00250253" w:rsidRDefault="00250253" w:rsidP="000E7A45"/>
    <w:p w:rsidR="00250253" w:rsidRDefault="00250253" w:rsidP="000E7A45">
      <w:pPr>
        <w:jc w:val="center"/>
        <w:rPr>
          <w:b/>
          <w:bCs/>
          <w:sz w:val="20"/>
          <w:szCs w:val="20"/>
        </w:rPr>
      </w:pPr>
    </w:p>
    <w:p w:rsidR="00250253" w:rsidRPr="00706FCD" w:rsidRDefault="00250253" w:rsidP="000E7A45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РОСПИСЬ   РАСХОДОВ   РАЙОН</w:t>
      </w:r>
      <w:r w:rsidRPr="00706FCD">
        <w:rPr>
          <w:sz w:val="20"/>
          <w:szCs w:val="20"/>
        </w:rPr>
        <w:t>НОГО БЮДЖЕТА</w:t>
      </w:r>
    </w:p>
    <w:p w:rsidR="00250253" w:rsidRPr="00706FCD" w:rsidRDefault="00250253" w:rsidP="000E7A45">
      <w:pPr>
        <w:jc w:val="center"/>
        <w:rPr>
          <w:sz w:val="20"/>
          <w:szCs w:val="20"/>
        </w:rPr>
      </w:pPr>
      <w:r w:rsidRPr="00706FCD">
        <w:rPr>
          <w:sz w:val="20"/>
          <w:szCs w:val="20"/>
        </w:rPr>
        <w:t>на __________________________________</w:t>
      </w:r>
    </w:p>
    <w:p w:rsidR="00250253" w:rsidRPr="00CD7BC8" w:rsidRDefault="00250253" w:rsidP="000E7A45">
      <w:pPr>
        <w:jc w:val="center"/>
        <w:rPr>
          <w:sz w:val="20"/>
          <w:szCs w:val="20"/>
        </w:rPr>
      </w:pPr>
      <w:r w:rsidRPr="00CD7BC8">
        <w:rPr>
          <w:sz w:val="20"/>
          <w:szCs w:val="20"/>
        </w:rPr>
        <w:t>(текущий финансовый год и плановый период)</w:t>
      </w:r>
    </w:p>
    <w:p w:rsidR="00250253" w:rsidRPr="00CD7BC8" w:rsidRDefault="00250253" w:rsidP="000E7A45">
      <w:pPr>
        <w:jc w:val="both"/>
        <w:rPr>
          <w:sz w:val="20"/>
          <w:szCs w:val="20"/>
        </w:rPr>
      </w:pPr>
    </w:p>
    <w:p w:rsidR="00250253" w:rsidRPr="00CD7BC8" w:rsidRDefault="00250253" w:rsidP="000E7A45">
      <w:pPr>
        <w:rPr>
          <w:b/>
          <w:bCs/>
          <w:sz w:val="20"/>
          <w:szCs w:val="20"/>
        </w:rPr>
      </w:pPr>
      <w:r w:rsidRPr="00D6438D">
        <w:rPr>
          <w:sz w:val="20"/>
          <w:szCs w:val="20"/>
        </w:rPr>
        <w:t>Главный распорядитель</w:t>
      </w:r>
      <w:r w:rsidRPr="00CD7BC8">
        <w:rPr>
          <w:b/>
          <w:bCs/>
          <w:sz w:val="20"/>
          <w:szCs w:val="20"/>
        </w:rPr>
        <w:t xml:space="preserve"> _____________________________________________________</w:t>
      </w:r>
    </w:p>
    <w:p w:rsidR="00250253" w:rsidRPr="00CD7BC8" w:rsidRDefault="00250253" w:rsidP="000E7A45">
      <w:pPr>
        <w:jc w:val="right"/>
        <w:rPr>
          <w:sz w:val="20"/>
          <w:szCs w:val="20"/>
        </w:rPr>
      </w:pPr>
      <w:r w:rsidRPr="00CD7BC8">
        <w:rPr>
          <w:sz w:val="20"/>
          <w:szCs w:val="20"/>
        </w:rPr>
        <w:t xml:space="preserve"> (тыс. рублей)</w:t>
      </w:r>
      <w:r w:rsidRPr="00CD7BC8">
        <w:rPr>
          <w:sz w:val="20"/>
          <w:szCs w:val="20"/>
        </w:rPr>
        <w:tab/>
      </w:r>
    </w:p>
    <w:tbl>
      <w:tblPr>
        <w:tblW w:w="15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0"/>
        <w:gridCol w:w="1620"/>
        <w:gridCol w:w="900"/>
        <w:gridCol w:w="1260"/>
        <w:gridCol w:w="1800"/>
        <w:gridCol w:w="1552"/>
        <w:gridCol w:w="1688"/>
        <w:gridCol w:w="1770"/>
        <w:gridCol w:w="1620"/>
      </w:tblGrid>
      <w:tr w:rsidR="00250253" w:rsidRPr="00CD7BC8">
        <w:tc>
          <w:tcPr>
            <w:tcW w:w="2880" w:type="dxa"/>
            <w:vMerge w:val="restart"/>
          </w:tcPr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32" w:type="dxa"/>
            <w:gridSpan w:val="5"/>
          </w:tcPr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Код</w:t>
            </w:r>
          </w:p>
        </w:tc>
        <w:tc>
          <w:tcPr>
            <w:tcW w:w="5078" w:type="dxa"/>
            <w:gridSpan w:val="3"/>
          </w:tcPr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Сумма на год</w:t>
            </w:r>
          </w:p>
        </w:tc>
      </w:tr>
      <w:tr w:rsidR="00250253" w:rsidRPr="00CD7BC8">
        <w:trPr>
          <w:trHeight w:val="1610"/>
        </w:trPr>
        <w:tc>
          <w:tcPr>
            <w:tcW w:w="2880" w:type="dxa"/>
            <w:vMerge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главного распорядителя средств  районного бюджета</w:t>
            </w:r>
          </w:p>
        </w:tc>
        <w:tc>
          <w:tcPr>
            <w:tcW w:w="900" w:type="dxa"/>
          </w:tcPr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раздела</w:t>
            </w:r>
          </w:p>
        </w:tc>
        <w:tc>
          <w:tcPr>
            <w:tcW w:w="1260" w:type="dxa"/>
          </w:tcPr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подраздела</w:t>
            </w:r>
          </w:p>
        </w:tc>
        <w:tc>
          <w:tcPr>
            <w:tcW w:w="1800" w:type="dxa"/>
          </w:tcPr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552" w:type="dxa"/>
          </w:tcPr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688" w:type="dxa"/>
          </w:tcPr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Текущий финансовый год</w:t>
            </w:r>
          </w:p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  <w:lang w:val="en-US"/>
              </w:rPr>
              <w:t>I</w:t>
            </w:r>
            <w:r w:rsidRPr="00946CD1">
              <w:rPr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1620" w:type="dxa"/>
          </w:tcPr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  <w:lang w:val="en-US"/>
              </w:rPr>
              <w:t xml:space="preserve">II </w:t>
            </w:r>
            <w:r w:rsidRPr="00946CD1">
              <w:rPr>
                <w:sz w:val="20"/>
                <w:szCs w:val="20"/>
              </w:rPr>
              <w:t>год планового периода</w:t>
            </w:r>
          </w:p>
        </w:tc>
      </w:tr>
      <w:tr w:rsidR="00250253" w:rsidRPr="00CD7BC8">
        <w:tc>
          <w:tcPr>
            <w:tcW w:w="2880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</w:tr>
      <w:tr w:rsidR="00250253" w:rsidRPr="00CD7BC8">
        <w:tc>
          <w:tcPr>
            <w:tcW w:w="2880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620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</w:tr>
    </w:tbl>
    <w:p w:rsidR="00250253" w:rsidRPr="00CD7BC8" w:rsidRDefault="00250253" w:rsidP="000E7A45">
      <w:pPr>
        <w:rPr>
          <w:sz w:val="20"/>
          <w:szCs w:val="20"/>
        </w:rPr>
        <w:sectPr w:rsidR="00250253" w:rsidRPr="00CD7BC8" w:rsidSect="00CC0765">
          <w:headerReference w:type="default" r:id="rId8"/>
          <w:pgSz w:w="16838" w:h="11906" w:orient="landscape"/>
          <w:pgMar w:top="737" w:right="1134" w:bottom="737" w:left="1134" w:header="709" w:footer="709" w:gutter="0"/>
          <w:cols w:space="708"/>
          <w:docGrid w:linePitch="360"/>
        </w:sectPr>
      </w:pPr>
    </w:p>
    <w:p w:rsidR="00250253" w:rsidRDefault="00250253" w:rsidP="000E7A45">
      <w:pPr>
        <w:pStyle w:val="ConsPlusNormal"/>
        <w:widowControl/>
        <w:spacing w:line="360" w:lineRule="auto"/>
        <w:ind w:firstLine="0"/>
        <w:jc w:val="both"/>
        <w:rPr>
          <w:rFonts w:cs="Times New Roman"/>
        </w:rPr>
      </w:pPr>
    </w:p>
    <w:p w:rsidR="00250253" w:rsidRPr="00EC17F0" w:rsidRDefault="00250253" w:rsidP="000E7A4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C17F0">
        <w:rPr>
          <w:rFonts w:ascii="Times New Roman" w:hAnsi="Times New Roman" w:cs="Times New Roman"/>
        </w:rPr>
        <w:t>Приложе</w:t>
      </w:r>
      <w:r>
        <w:rPr>
          <w:rFonts w:ascii="Times New Roman" w:hAnsi="Times New Roman" w:cs="Times New Roman"/>
        </w:rPr>
        <w:t>ние 2</w:t>
      </w:r>
    </w:p>
    <w:p w:rsidR="00250253" w:rsidRPr="00EC17F0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17F0"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:rsidR="00250253" w:rsidRPr="00EC17F0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район</w:t>
      </w:r>
      <w:r w:rsidRPr="00EC17F0">
        <w:rPr>
          <w:rFonts w:ascii="Times New Roman" w:hAnsi="Times New Roman" w:cs="Times New Roman"/>
        </w:rPr>
        <w:t>ного бюджета и бюджетных росписей  главных</w:t>
      </w:r>
    </w:p>
    <w:p w:rsidR="00250253" w:rsidRPr="00EC17F0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распорядителей средств  район</w:t>
      </w:r>
      <w:r w:rsidRPr="00EC17F0">
        <w:rPr>
          <w:rFonts w:ascii="Times New Roman" w:hAnsi="Times New Roman" w:cs="Times New Roman"/>
        </w:rPr>
        <w:t>ного бюджета (главных</w:t>
      </w:r>
    </w:p>
    <w:p w:rsidR="00250253" w:rsidRPr="00EC17F0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17F0">
        <w:rPr>
          <w:rFonts w:ascii="Times New Roman" w:hAnsi="Times New Roman" w:cs="Times New Roman"/>
        </w:rPr>
        <w:t>администраторов источников финансирования дефицита</w:t>
      </w:r>
    </w:p>
    <w:p w:rsidR="00250253" w:rsidRPr="00EC17F0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район</w:t>
      </w:r>
      <w:r w:rsidRPr="00EC17F0">
        <w:rPr>
          <w:rFonts w:ascii="Times New Roman" w:hAnsi="Times New Roman" w:cs="Times New Roman"/>
        </w:rPr>
        <w:t>ного бюджета), утвержденному приказом</w:t>
      </w:r>
    </w:p>
    <w:p w:rsidR="00250253" w:rsidRDefault="00250253" w:rsidP="000E7A4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управления финансов администрации муниципального района</w:t>
      </w:r>
    </w:p>
    <w:p w:rsidR="00250253" w:rsidRDefault="00250253" w:rsidP="00394FDB">
      <w:pPr>
        <w:ind w:left="3540" w:firstLine="708"/>
        <w:rPr>
          <w:sz w:val="20"/>
          <w:szCs w:val="20"/>
        </w:rPr>
      </w:pPr>
      <w:r w:rsidRPr="00D8059B">
        <w:rPr>
          <w:color w:val="000000"/>
          <w:sz w:val="20"/>
          <w:szCs w:val="20"/>
        </w:rPr>
        <w:t>от 13  декабря 2011года  № 31</w:t>
      </w:r>
    </w:p>
    <w:p w:rsidR="00250253" w:rsidRPr="00EC17F0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50253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2160" w:type="dxa"/>
        <w:jc w:val="right"/>
        <w:tblLayout w:type="fixed"/>
        <w:tblLook w:val="0000"/>
      </w:tblPr>
      <w:tblGrid>
        <w:gridCol w:w="1185"/>
        <w:gridCol w:w="975"/>
      </w:tblGrid>
      <w:tr w:rsidR="00250253" w:rsidRPr="007E79B6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53" w:rsidRPr="007E79B6" w:rsidRDefault="00250253" w:rsidP="00CC0765">
            <w:pPr>
              <w:rPr>
                <w:sz w:val="18"/>
                <w:szCs w:val="18"/>
              </w:rPr>
            </w:pPr>
            <w:r w:rsidRPr="007E79B6">
              <w:rPr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53" w:rsidRPr="007E79B6" w:rsidRDefault="00250253" w:rsidP="00CC0765">
            <w:pPr>
              <w:jc w:val="center"/>
              <w:rPr>
                <w:sz w:val="20"/>
                <w:szCs w:val="20"/>
              </w:rPr>
            </w:pPr>
            <w:r w:rsidRPr="007E79B6">
              <w:rPr>
                <w:sz w:val="20"/>
                <w:szCs w:val="20"/>
              </w:rPr>
              <w:t> </w:t>
            </w:r>
          </w:p>
        </w:tc>
      </w:tr>
      <w:tr w:rsidR="00250253" w:rsidRPr="007E79B6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53" w:rsidRPr="007E79B6" w:rsidRDefault="00250253" w:rsidP="00CC0765">
            <w:pPr>
              <w:rPr>
                <w:sz w:val="18"/>
                <w:szCs w:val="18"/>
              </w:rPr>
            </w:pPr>
            <w:r w:rsidRPr="007E79B6">
              <w:rPr>
                <w:sz w:val="18"/>
                <w:szCs w:val="18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53" w:rsidRPr="007E79B6" w:rsidRDefault="00250253" w:rsidP="00CC0765">
            <w:pPr>
              <w:jc w:val="center"/>
              <w:rPr>
                <w:sz w:val="20"/>
                <w:szCs w:val="20"/>
              </w:rPr>
            </w:pPr>
            <w:r w:rsidRPr="007E79B6">
              <w:rPr>
                <w:sz w:val="20"/>
                <w:szCs w:val="20"/>
              </w:rPr>
              <w:t> </w:t>
            </w:r>
          </w:p>
        </w:tc>
      </w:tr>
    </w:tbl>
    <w:p w:rsidR="00250253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250253" w:rsidRDefault="00250253" w:rsidP="000E7A45">
      <w:pPr>
        <w:jc w:val="center"/>
        <w:rPr>
          <w:sz w:val="22"/>
          <w:szCs w:val="22"/>
        </w:rPr>
      </w:pPr>
    </w:p>
    <w:p w:rsidR="00250253" w:rsidRPr="00137B9E" w:rsidRDefault="00250253" w:rsidP="00394FDB">
      <w:pPr>
        <w:jc w:val="right"/>
        <w:rPr>
          <w:sz w:val="22"/>
          <w:szCs w:val="22"/>
        </w:rPr>
      </w:pPr>
      <w:r w:rsidRPr="00137B9E">
        <w:rPr>
          <w:sz w:val="22"/>
          <w:szCs w:val="22"/>
        </w:rPr>
        <w:t>УТВЕРЖДЕНО</w:t>
      </w:r>
    </w:p>
    <w:p w:rsidR="00250253" w:rsidRDefault="00250253" w:rsidP="00394FD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Заместитель главы администрации</w:t>
      </w:r>
    </w:p>
    <w:p w:rsidR="00250253" w:rsidRDefault="00250253" w:rsidP="00394FD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муниципального района -</w:t>
      </w:r>
    </w:p>
    <w:p w:rsidR="00250253" w:rsidRPr="00137B9E" w:rsidRDefault="00250253" w:rsidP="00394FD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н</w:t>
      </w:r>
      <w:r w:rsidRPr="00137B9E">
        <w:rPr>
          <w:sz w:val="22"/>
          <w:szCs w:val="22"/>
        </w:rPr>
        <w:t>ачальник управления финансов</w:t>
      </w:r>
    </w:p>
    <w:p w:rsidR="00250253" w:rsidRPr="00137B9E" w:rsidRDefault="00250253" w:rsidP="000E7A45">
      <w:pPr>
        <w:jc w:val="center"/>
        <w:rPr>
          <w:sz w:val="22"/>
          <w:szCs w:val="22"/>
        </w:rPr>
      </w:pPr>
    </w:p>
    <w:p w:rsidR="00250253" w:rsidRPr="00480FA4" w:rsidRDefault="00250253" w:rsidP="000E7A4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480FA4">
        <w:rPr>
          <w:rFonts w:ascii="Times New Roman" w:hAnsi="Times New Roman" w:cs="Times New Roman"/>
        </w:rPr>
        <w:t xml:space="preserve"> ____________________________</w:t>
      </w:r>
    </w:p>
    <w:p w:rsidR="00250253" w:rsidRPr="00480FA4" w:rsidRDefault="00250253" w:rsidP="000E7A4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480FA4">
        <w:rPr>
          <w:rFonts w:ascii="Times New Roman" w:hAnsi="Times New Roman" w:cs="Times New Roman"/>
        </w:rPr>
        <w:t xml:space="preserve"> "_______"_________________201__г.</w:t>
      </w:r>
    </w:p>
    <w:p w:rsidR="00250253" w:rsidRPr="003E3026" w:rsidRDefault="00250253" w:rsidP="000E7A45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79B6">
        <w:rPr>
          <w:sz w:val="20"/>
          <w:szCs w:val="20"/>
        </w:rPr>
        <w:tab/>
      </w:r>
      <w:r w:rsidRPr="007E79B6">
        <w:rPr>
          <w:sz w:val="20"/>
          <w:szCs w:val="20"/>
        </w:rPr>
        <w:tab/>
      </w:r>
      <w:r w:rsidRPr="007E79B6">
        <w:rPr>
          <w:sz w:val="20"/>
          <w:szCs w:val="20"/>
        </w:rPr>
        <w:tab/>
      </w:r>
      <w:r w:rsidRPr="007E79B6">
        <w:rPr>
          <w:sz w:val="20"/>
          <w:szCs w:val="20"/>
        </w:rPr>
        <w:tab/>
      </w:r>
      <w:r w:rsidRPr="007E79B6">
        <w:rPr>
          <w:sz w:val="20"/>
          <w:szCs w:val="20"/>
        </w:rPr>
        <w:tab/>
      </w:r>
      <w:r w:rsidRPr="007E79B6">
        <w:rPr>
          <w:sz w:val="20"/>
          <w:szCs w:val="20"/>
        </w:rPr>
        <w:tab/>
      </w:r>
    </w:p>
    <w:p w:rsidR="00250253" w:rsidRPr="00A40772" w:rsidRDefault="00250253" w:rsidP="000E7A45">
      <w:pPr>
        <w:jc w:val="center"/>
        <w:rPr>
          <w:sz w:val="22"/>
          <w:szCs w:val="22"/>
        </w:rPr>
      </w:pPr>
      <w:r w:rsidRPr="00A40772">
        <w:rPr>
          <w:sz w:val="22"/>
          <w:szCs w:val="22"/>
        </w:rPr>
        <w:t>РОСПИСЬ ИСТОЧНИКОВ  ФИНАНСИРОВАНИЯ</w:t>
      </w:r>
    </w:p>
    <w:p w:rsidR="00250253" w:rsidRPr="00A40772" w:rsidRDefault="00250253" w:rsidP="000E7A45">
      <w:pPr>
        <w:jc w:val="center"/>
        <w:rPr>
          <w:sz w:val="22"/>
          <w:szCs w:val="22"/>
        </w:rPr>
      </w:pPr>
      <w:r>
        <w:rPr>
          <w:sz w:val="22"/>
          <w:szCs w:val="22"/>
        </w:rPr>
        <w:t>ДЕФИЦИТА  РАЙОН</w:t>
      </w:r>
      <w:r w:rsidRPr="00A40772">
        <w:rPr>
          <w:sz w:val="22"/>
          <w:szCs w:val="22"/>
        </w:rPr>
        <w:t>НОГО БЮДЖЕТА</w:t>
      </w:r>
    </w:p>
    <w:p w:rsidR="00250253" w:rsidRPr="00A40772" w:rsidRDefault="00250253" w:rsidP="000E7A45">
      <w:pPr>
        <w:jc w:val="center"/>
        <w:rPr>
          <w:sz w:val="20"/>
          <w:szCs w:val="20"/>
        </w:rPr>
      </w:pPr>
      <w:r w:rsidRPr="00A40772">
        <w:rPr>
          <w:sz w:val="20"/>
          <w:szCs w:val="20"/>
        </w:rPr>
        <w:t>на _______________________________________</w:t>
      </w:r>
    </w:p>
    <w:p w:rsidR="00250253" w:rsidRDefault="00250253" w:rsidP="000E7A45">
      <w:pPr>
        <w:jc w:val="center"/>
        <w:rPr>
          <w:sz w:val="20"/>
          <w:szCs w:val="20"/>
        </w:rPr>
      </w:pPr>
      <w:r w:rsidRPr="007E79B6">
        <w:rPr>
          <w:sz w:val="20"/>
          <w:szCs w:val="20"/>
        </w:rPr>
        <w:t>(текущий финансовый год и плановый период)</w:t>
      </w:r>
    </w:p>
    <w:p w:rsidR="00250253" w:rsidRDefault="00250253" w:rsidP="000E7A45">
      <w:pPr>
        <w:jc w:val="center"/>
        <w:rPr>
          <w:sz w:val="20"/>
          <w:szCs w:val="20"/>
        </w:rPr>
      </w:pPr>
    </w:p>
    <w:p w:rsidR="00250253" w:rsidRPr="00CD7BC8" w:rsidRDefault="00250253" w:rsidP="000E7A45">
      <w:pPr>
        <w:rPr>
          <w:b/>
          <w:bCs/>
          <w:sz w:val="20"/>
          <w:szCs w:val="20"/>
        </w:rPr>
      </w:pPr>
      <w:r w:rsidRPr="00D6438D">
        <w:rPr>
          <w:sz w:val="20"/>
          <w:szCs w:val="20"/>
        </w:rPr>
        <w:t>Главный распорядитель</w:t>
      </w:r>
      <w:r w:rsidRPr="00CD7BC8">
        <w:rPr>
          <w:b/>
          <w:bCs/>
          <w:sz w:val="20"/>
          <w:szCs w:val="20"/>
        </w:rPr>
        <w:t xml:space="preserve"> _____________________________________________________</w:t>
      </w:r>
    </w:p>
    <w:p w:rsidR="00250253" w:rsidRPr="007E79B6" w:rsidRDefault="00250253" w:rsidP="000E7A45">
      <w:pPr>
        <w:jc w:val="center"/>
        <w:rPr>
          <w:sz w:val="20"/>
          <w:szCs w:val="20"/>
        </w:rPr>
      </w:pPr>
    </w:p>
    <w:p w:rsidR="00250253" w:rsidRPr="007E79B6" w:rsidRDefault="00250253" w:rsidP="000E7A45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E79B6">
        <w:rPr>
          <w:rFonts w:ascii="Times New Roman" w:hAnsi="Times New Roman" w:cs="Times New Roman"/>
          <w:sz w:val="18"/>
          <w:szCs w:val="18"/>
        </w:rPr>
        <w:t>(тыс. руб.)</w:t>
      </w:r>
    </w:p>
    <w:tbl>
      <w:tblPr>
        <w:tblW w:w="102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0"/>
        <w:gridCol w:w="2838"/>
        <w:gridCol w:w="1804"/>
        <w:gridCol w:w="1418"/>
        <w:gridCol w:w="1276"/>
        <w:gridCol w:w="1275"/>
      </w:tblGrid>
      <w:tr w:rsidR="00250253" w:rsidRPr="007E79B6">
        <w:tc>
          <w:tcPr>
            <w:tcW w:w="1590" w:type="dxa"/>
            <w:vMerge w:val="restart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42" w:type="dxa"/>
            <w:gridSpan w:val="2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3969" w:type="dxa"/>
            <w:gridSpan w:val="3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Сумма на год</w:t>
            </w:r>
          </w:p>
        </w:tc>
      </w:tr>
      <w:tr w:rsidR="00250253" w:rsidRPr="007E79B6">
        <w:trPr>
          <w:trHeight w:val="1249"/>
        </w:trPr>
        <w:tc>
          <w:tcPr>
            <w:tcW w:w="1590" w:type="dxa"/>
            <w:vMerge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главного администратора источников финансирова-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 xml:space="preserve">ния дефицита   районного бюджета </w:t>
            </w:r>
          </w:p>
        </w:tc>
        <w:tc>
          <w:tcPr>
            <w:tcW w:w="1804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источника финансирования дефицита районного бюджета</w:t>
            </w:r>
          </w:p>
        </w:tc>
        <w:tc>
          <w:tcPr>
            <w:tcW w:w="1418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250253" w:rsidRPr="00946CD1" w:rsidRDefault="00250253" w:rsidP="00946C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275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II</w:t>
            </w:r>
            <w:r w:rsidRPr="00946C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год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планового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периода</w:t>
            </w:r>
          </w:p>
        </w:tc>
      </w:tr>
      <w:tr w:rsidR="00250253" w:rsidRPr="007E79B6">
        <w:trPr>
          <w:trHeight w:val="505"/>
        </w:trPr>
        <w:tc>
          <w:tcPr>
            <w:tcW w:w="1590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253" w:rsidRPr="007E79B6">
        <w:trPr>
          <w:trHeight w:val="505"/>
        </w:trPr>
        <w:tc>
          <w:tcPr>
            <w:tcW w:w="1590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253" w:rsidRPr="007E79B6">
        <w:trPr>
          <w:trHeight w:val="505"/>
        </w:trPr>
        <w:tc>
          <w:tcPr>
            <w:tcW w:w="1590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253" w:rsidRPr="007E79B6">
        <w:trPr>
          <w:trHeight w:val="505"/>
        </w:trPr>
        <w:tc>
          <w:tcPr>
            <w:tcW w:w="1590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2838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0253" w:rsidRPr="007E79B6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50253" w:rsidRDefault="00250253" w:rsidP="000E7A45">
      <w:pPr>
        <w:rPr>
          <w:sz w:val="20"/>
          <w:szCs w:val="20"/>
          <w:highlight w:val="yellow"/>
        </w:rPr>
      </w:pPr>
    </w:p>
    <w:p w:rsidR="00250253" w:rsidRDefault="00250253" w:rsidP="000E7A45">
      <w:pPr>
        <w:rPr>
          <w:sz w:val="20"/>
          <w:szCs w:val="20"/>
          <w:highlight w:val="yellow"/>
        </w:rPr>
      </w:pPr>
    </w:p>
    <w:p w:rsidR="00250253" w:rsidRDefault="00250253" w:rsidP="000E7A45">
      <w:pPr>
        <w:rPr>
          <w:sz w:val="20"/>
          <w:szCs w:val="20"/>
          <w:highlight w:val="yellow"/>
        </w:rPr>
      </w:pPr>
    </w:p>
    <w:p w:rsidR="00250253" w:rsidRDefault="00250253" w:rsidP="000E7A45">
      <w:pPr>
        <w:ind w:firstLine="708"/>
        <w:rPr>
          <w:sz w:val="28"/>
          <w:szCs w:val="28"/>
        </w:rPr>
        <w:sectPr w:rsidR="00250253" w:rsidSect="00CC0765">
          <w:headerReference w:type="default" r:id="rId9"/>
          <w:footerReference w:type="default" r:id="rId10"/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250253" w:rsidRDefault="00250253" w:rsidP="000E7A45">
      <w:pPr>
        <w:pStyle w:val="ConsPlusNormal"/>
        <w:widowControl/>
        <w:spacing w:line="360" w:lineRule="auto"/>
        <w:ind w:firstLine="0"/>
        <w:jc w:val="both"/>
        <w:rPr>
          <w:rFonts w:cs="Times New Roman"/>
        </w:rPr>
      </w:pPr>
    </w:p>
    <w:p w:rsidR="00250253" w:rsidRPr="00EC17F0" w:rsidRDefault="00250253" w:rsidP="00394FDB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C17F0">
        <w:rPr>
          <w:rFonts w:ascii="Times New Roman" w:hAnsi="Times New Roman" w:cs="Times New Roman"/>
        </w:rPr>
        <w:t>Приложе</w:t>
      </w:r>
      <w:r>
        <w:rPr>
          <w:rFonts w:ascii="Times New Roman" w:hAnsi="Times New Roman" w:cs="Times New Roman"/>
        </w:rPr>
        <w:t>ние 3</w:t>
      </w:r>
    </w:p>
    <w:p w:rsidR="00250253" w:rsidRPr="00EC17F0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17F0"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:rsidR="00250253" w:rsidRPr="00EC17F0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район</w:t>
      </w:r>
      <w:r w:rsidRPr="00EC17F0">
        <w:rPr>
          <w:rFonts w:ascii="Times New Roman" w:hAnsi="Times New Roman" w:cs="Times New Roman"/>
        </w:rPr>
        <w:t>ного бюджета и бюджетных росписей  главных</w:t>
      </w:r>
    </w:p>
    <w:p w:rsidR="00250253" w:rsidRPr="00EC17F0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распорядителей средств  район</w:t>
      </w:r>
      <w:r w:rsidRPr="00EC17F0">
        <w:rPr>
          <w:rFonts w:ascii="Times New Roman" w:hAnsi="Times New Roman" w:cs="Times New Roman"/>
        </w:rPr>
        <w:t>ного бюджета (главных</w:t>
      </w:r>
    </w:p>
    <w:p w:rsidR="00250253" w:rsidRPr="00EC17F0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17F0">
        <w:rPr>
          <w:rFonts w:ascii="Times New Roman" w:hAnsi="Times New Roman" w:cs="Times New Roman"/>
        </w:rPr>
        <w:t>администраторов источников финансирования дефицита</w:t>
      </w:r>
    </w:p>
    <w:p w:rsidR="00250253" w:rsidRPr="00EC17F0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район</w:t>
      </w:r>
      <w:r w:rsidRPr="00EC17F0">
        <w:rPr>
          <w:rFonts w:ascii="Times New Roman" w:hAnsi="Times New Roman" w:cs="Times New Roman"/>
        </w:rPr>
        <w:t>ного бюджета), утвержденному приказом</w:t>
      </w:r>
    </w:p>
    <w:p w:rsidR="00250253" w:rsidRDefault="00250253" w:rsidP="00394FDB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управления финансов администрации муниципального района от 13  декабря 2011года   №  31</w:t>
      </w:r>
    </w:p>
    <w:p w:rsidR="00250253" w:rsidRPr="00EC17F0" w:rsidRDefault="00250253" w:rsidP="00394FDB">
      <w:pPr>
        <w:pStyle w:val="ConsPlusNormal"/>
        <w:widowControl/>
        <w:ind w:left="8496" w:firstLine="708"/>
        <w:jc w:val="right"/>
        <w:rPr>
          <w:rFonts w:ascii="Times New Roman" w:hAnsi="Times New Roman" w:cs="Times New Roman"/>
        </w:rPr>
      </w:pPr>
    </w:p>
    <w:p w:rsidR="00250253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2160" w:type="dxa"/>
        <w:jc w:val="right"/>
        <w:tblLayout w:type="fixed"/>
        <w:tblLook w:val="0000"/>
      </w:tblPr>
      <w:tblGrid>
        <w:gridCol w:w="1185"/>
        <w:gridCol w:w="975"/>
      </w:tblGrid>
      <w:tr w:rsidR="00250253" w:rsidRPr="007E79B6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53" w:rsidRPr="007E79B6" w:rsidRDefault="00250253" w:rsidP="00CC0765">
            <w:pPr>
              <w:rPr>
                <w:sz w:val="18"/>
                <w:szCs w:val="18"/>
              </w:rPr>
            </w:pPr>
            <w:r w:rsidRPr="007E79B6">
              <w:rPr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53" w:rsidRPr="007E79B6" w:rsidRDefault="00250253" w:rsidP="00CC0765">
            <w:pPr>
              <w:jc w:val="center"/>
              <w:rPr>
                <w:sz w:val="20"/>
                <w:szCs w:val="20"/>
              </w:rPr>
            </w:pPr>
            <w:r w:rsidRPr="007E79B6">
              <w:rPr>
                <w:sz w:val="20"/>
                <w:szCs w:val="20"/>
              </w:rPr>
              <w:t> </w:t>
            </w:r>
          </w:p>
        </w:tc>
      </w:tr>
      <w:tr w:rsidR="00250253" w:rsidRPr="007E79B6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53" w:rsidRPr="007E79B6" w:rsidRDefault="00250253" w:rsidP="00CC0765">
            <w:pPr>
              <w:rPr>
                <w:sz w:val="18"/>
                <w:szCs w:val="18"/>
              </w:rPr>
            </w:pPr>
            <w:r w:rsidRPr="007E79B6">
              <w:rPr>
                <w:sz w:val="18"/>
                <w:szCs w:val="18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53" w:rsidRPr="007E79B6" w:rsidRDefault="00250253" w:rsidP="00CC0765">
            <w:pPr>
              <w:jc w:val="center"/>
              <w:rPr>
                <w:sz w:val="20"/>
                <w:szCs w:val="20"/>
              </w:rPr>
            </w:pPr>
            <w:r w:rsidRPr="007E79B6">
              <w:rPr>
                <w:sz w:val="20"/>
                <w:szCs w:val="20"/>
              </w:rPr>
              <w:t> </w:t>
            </w:r>
          </w:p>
        </w:tc>
      </w:tr>
    </w:tbl>
    <w:p w:rsidR="00250253" w:rsidRDefault="00250253" w:rsidP="00E71C77">
      <w:pPr>
        <w:rPr>
          <w:sz w:val="22"/>
          <w:szCs w:val="22"/>
        </w:rPr>
      </w:pPr>
    </w:p>
    <w:p w:rsidR="00250253" w:rsidRPr="00137B9E" w:rsidRDefault="00250253" w:rsidP="00394FDB">
      <w:pPr>
        <w:jc w:val="right"/>
        <w:rPr>
          <w:sz w:val="22"/>
          <w:szCs w:val="22"/>
        </w:rPr>
      </w:pPr>
      <w:r w:rsidRPr="00137B9E">
        <w:rPr>
          <w:sz w:val="22"/>
          <w:szCs w:val="22"/>
        </w:rPr>
        <w:t>УТВЕРЖДЕНО</w:t>
      </w:r>
    </w:p>
    <w:p w:rsidR="00250253" w:rsidRDefault="00250253" w:rsidP="00394FD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Заместитель главы администрации</w:t>
      </w:r>
    </w:p>
    <w:p w:rsidR="00250253" w:rsidRDefault="00250253" w:rsidP="00394FD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муниципального района -</w:t>
      </w:r>
    </w:p>
    <w:p w:rsidR="00250253" w:rsidRPr="00137B9E" w:rsidRDefault="00250253" w:rsidP="00394FD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н</w:t>
      </w:r>
      <w:r w:rsidRPr="00137B9E">
        <w:rPr>
          <w:sz w:val="22"/>
          <w:szCs w:val="22"/>
        </w:rPr>
        <w:t>ачальник управления финансов</w:t>
      </w:r>
    </w:p>
    <w:p w:rsidR="00250253" w:rsidRPr="00137B9E" w:rsidRDefault="00250253" w:rsidP="00394FDB">
      <w:pPr>
        <w:jc w:val="right"/>
        <w:rPr>
          <w:sz w:val="22"/>
          <w:szCs w:val="22"/>
        </w:rPr>
      </w:pPr>
    </w:p>
    <w:p w:rsidR="00250253" w:rsidRPr="00480FA4" w:rsidRDefault="00250253" w:rsidP="000E7A4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0FA4">
        <w:rPr>
          <w:rFonts w:ascii="Times New Roman" w:hAnsi="Times New Roman" w:cs="Times New Roman"/>
        </w:rPr>
        <w:t xml:space="preserve"> ____________________________</w:t>
      </w:r>
    </w:p>
    <w:p w:rsidR="00250253" w:rsidRPr="00480FA4" w:rsidRDefault="00250253" w:rsidP="000E7A4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0FA4">
        <w:rPr>
          <w:rFonts w:ascii="Times New Roman" w:hAnsi="Times New Roman" w:cs="Times New Roman"/>
        </w:rPr>
        <w:t xml:space="preserve"> "_______"_________________201__г.</w:t>
      </w:r>
    </w:p>
    <w:p w:rsidR="00250253" w:rsidRPr="00585F5F" w:rsidRDefault="00250253" w:rsidP="000E7A45"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</w:p>
    <w:p w:rsidR="00250253" w:rsidRPr="00A40772" w:rsidRDefault="00250253" w:rsidP="000E7A45">
      <w:pPr>
        <w:jc w:val="center"/>
      </w:pPr>
      <w:r w:rsidRPr="00A40772">
        <w:t xml:space="preserve"> ЛИМИТЫ БЮДЖЕТНЫХ ОБЯЗАТЕЛЬСТВ</w:t>
      </w:r>
    </w:p>
    <w:p w:rsidR="00250253" w:rsidRPr="00A40772" w:rsidRDefault="00250253" w:rsidP="000E7A45">
      <w:pPr>
        <w:jc w:val="center"/>
      </w:pPr>
      <w:r w:rsidRPr="00A40772">
        <w:t>на___________________________________ годы</w:t>
      </w:r>
    </w:p>
    <w:p w:rsidR="00250253" w:rsidRDefault="00250253" w:rsidP="000E7A45">
      <w:pPr>
        <w:jc w:val="center"/>
        <w:rPr>
          <w:sz w:val="18"/>
          <w:szCs w:val="18"/>
        </w:rPr>
      </w:pPr>
      <w:r w:rsidRPr="00B40A2D">
        <w:rPr>
          <w:sz w:val="18"/>
          <w:szCs w:val="18"/>
        </w:rPr>
        <w:t>(текущий финансовый год и плановый период)</w:t>
      </w:r>
    </w:p>
    <w:p w:rsidR="00250253" w:rsidRDefault="00250253" w:rsidP="000E7A45">
      <w:pPr>
        <w:jc w:val="center"/>
        <w:rPr>
          <w:sz w:val="18"/>
          <w:szCs w:val="18"/>
        </w:rPr>
      </w:pPr>
    </w:p>
    <w:p w:rsidR="00250253" w:rsidRPr="00E71C77" w:rsidRDefault="00250253" w:rsidP="00E71C77">
      <w:pPr>
        <w:rPr>
          <w:b/>
          <w:bCs/>
          <w:sz w:val="20"/>
          <w:szCs w:val="20"/>
        </w:rPr>
      </w:pPr>
      <w:r w:rsidRPr="00D6438D">
        <w:rPr>
          <w:sz w:val="20"/>
          <w:szCs w:val="20"/>
        </w:rPr>
        <w:t>Главный распорядитель</w:t>
      </w:r>
      <w:r w:rsidRPr="00CD7BC8">
        <w:rPr>
          <w:b/>
          <w:bCs/>
          <w:sz w:val="20"/>
          <w:szCs w:val="20"/>
        </w:rPr>
        <w:t xml:space="preserve"> _____________________________________________________</w:t>
      </w:r>
    </w:p>
    <w:p w:rsidR="00250253" w:rsidRPr="00585F5F" w:rsidRDefault="00250253" w:rsidP="000E7A45">
      <w:pPr>
        <w:jc w:val="right"/>
        <w:rPr>
          <w:sz w:val="20"/>
          <w:szCs w:val="20"/>
        </w:rPr>
      </w:pPr>
      <w:r w:rsidRPr="00585F5F">
        <w:rPr>
          <w:sz w:val="20"/>
          <w:szCs w:val="20"/>
        </w:rPr>
        <w:t>(тыс. рублей)</w:t>
      </w:r>
      <w:r w:rsidRPr="00585F5F">
        <w:rPr>
          <w:sz w:val="20"/>
          <w:szCs w:val="20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1"/>
        <w:gridCol w:w="1595"/>
        <w:gridCol w:w="1116"/>
        <w:gridCol w:w="1295"/>
        <w:gridCol w:w="1138"/>
        <w:gridCol w:w="1189"/>
        <w:gridCol w:w="1530"/>
        <w:gridCol w:w="1489"/>
        <w:gridCol w:w="1387"/>
        <w:gridCol w:w="1228"/>
        <w:gridCol w:w="1228"/>
      </w:tblGrid>
      <w:tr w:rsidR="00250253" w:rsidRPr="0066767E">
        <w:trPr>
          <w:trHeight w:val="384"/>
        </w:trPr>
        <w:tc>
          <w:tcPr>
            <w:tcW w:w="1591" w:type="dxa"/>
            <w:vMerge w:val="restart"/>
          </w:tcPr>
          <w:p w:rsidR="00250253" w:rsidRPr="00946CD1" w:rsidRDefault="00250253" w:rsidP="00946CD1">
            <w:pPr>
              <w:jc w:val="center"/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352" w:type="dxa"/>
            <w:gridSpan w:val="7"/>
          </w:tcPr>
          <w:p w:rsidR="00250253" w:rsidRPr="00946CD1" w:rsidRDefault="00250253" w:rsidP="00946CD1">
            <w:pPr>
              <w:jc w:val="center"/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Код</w:t>
            </w:r>
          </w:p>
        </w:tc>
        <w:tc>
          <w:tcPr>
            <w:tcW w:w="3843" w:type="dxa"/>
            <w:gridSpan w:val="3"/>
          </w:tcPr>
          <w:p w:rsidR="00250253" w:rsidRPr="00946CD1" w:rsidRDefault="00250253" w:rsidP="00946CD1">
            <w:pPr>
              <w:jc w:val="center"/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Сумма на год</w:t>
            </w:r>
          </w:p>
        </w:tc>
      </w:tr>
      <w:tr w:rsidR="00250253" w:rsidRPr="0066767E">
        <w:tc>
          <w:tcPr>
            <w:tcW w:w="1591" w:type="dxa"/>
            <w:vMerge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 xml:space="preserve">Главного </w:t>
            </w:r>
          </w:p>
          <w:p w:rsidR="00250253" w:rsidRPr="00946CD1" w:rsidRDefault="00250253" w:rsidP="00CC0765">
            <w:pPr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распорядителя средств районного бюджета</w:t>
            </w:r>
          </w:p>
        </w:tc>
        <w:tc>
          <w:tcPr>
            <w:tcW w:w="1116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раздела</w:t>
            </w:r>
          </w:p>
        </w:tc>
        <w:tc>
          <w:tcPr>
            <w:tcW w:w="1295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подраздела</w:t>
            </w:r>
          </w:p>
        </w:tc>
        <w:tc>
          <w:tcPr>
            <w:tcW w:w="1138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1189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530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операции сектора государствен-</w:t>
            </w:r>
          </w:p>
          <w:p w:rsidR="00250253" w:rsidRPr="00946CD1" w:rsidRDefault="00250253" w:rsidP="00CC0765">
            <w:pPr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ного</w:t>
            </w:r>
          </w:p>
          <w:p w:rsidR="00250253" w:rsidRPr="00946CD1" w:rsidRDefault="00250253" w:rsidP="00CC0765">
            <w:pPr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управления</w:t>
            </w:r>
          </w:p>
        </w:tc>
        <w:tc>
          <w:tcPr>
            <w:tcW w:w="1489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дополнитель-нойкласси-</w:t>
            </w:r>
          </w:p>
          <w:p w:rsidR="00250253" w:rsidRPr="00946CD1" w:rsidRDefault="00250253" w:rsidP="00CC0765">
            <w:pPr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фикации</w:t>
            </w:r>
          </w:p>
        </w:tc>
        <w:tc>
          <w:tcPr>
            <w:tcW w:w="1387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250253" w:rsidRPr="00946CD1" w:rsidRDefault="00250253" w:rsidP="00946C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228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250253" w:rsidRPr="0066767E">
        <w:tc>
          <w:tcPr>
            <w:tcW w:w="1591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</w:tr>
      <w:tr w:rsidR="00250253" w:rsidRPr="0066767E">
        <w:tc>
          <w:tcPr>
            <w:tcW w:w="1591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595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</w:tr>
    </w:tbl>
    <w:p w:rsidR="00250253" w:rsidRPr="00AE7274" w:rsidRDefault="00250253" w:rsidP="000E7A45">
      <w:pPr>
        <w:rPr>
          <w:sz w:val="20"/>
          <w:szCs w:val="20"/>
        </w:rPr>
      </w:pPr>
      <w:r w:rsidRPr="00585F5F">
        <w:rPr>
          <w:sz w:val="20"/>
          <w:szCs w:val="20"/>
        </w:rPr>
        <w:tab/>
      </w:r>
    </w:p>
    <w:p w:rsidR="00250253" w:rsidRPr="0031480E" w:rsidRDefault="00250253" w:rsidP="00394FDB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Times New Roman" w:hAnsi="Times New Roman" w:cs="Times New Roman"/>
        </w:rPr>
        <w:t>Приложение 4</w:t>
      </w:r>
    </w:p>
    <w:p w:rsidR="00250253" w:rsidRPr="0031480E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к Порядку составления и ведения сводной бюджетной росписи</w:t>
      </w:r>
    </w:p>
    <w:p w:rsidR="00250253" w:rsidRPr="0031480E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район</w:t>
      </w:r>
      <w:r w:rsidRPr="0031480E">
        <w:rPr>
          <w:rFonts w:ascii="Times New Roman" w:hAnsi="Times New Roman" w:cs="Times New Roman"/>
        </w:rPr>
        <w:t>ного бюджета и бюджетных росписей  главных</w:t>
      </w:r>
    </w:p>
    <w:p w:rsidR="00250253" w:rsidRPr="0031480E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распорядителей средс</w:t>
      </w:r>
      <w:r>
        <w:rPr>
          <w:rFonts w:ascii="Times New Roman" w:hAnsi="Times New Roman" w:cs="Times New Roman"/>
        </w:rPr>
        <w:t>тв  район</w:t>
      </w:r>
      <w:r w:rsidRPr="0031480E">
        <w:rPr>
          <w:rFonts w:ascii="Times New Roman" w:hAnsi="Times New Roman" w:cs="Times New Roman"/>
        </w:rPr>
        <w:t>ного бюджета (главных</w:t>
      </w:r>
    </w:p>
    <w:p w:rsidR="00250253" w:rsidRPr="0031480E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администраторов источников финансирования дефицита</w:t>
      </w:r>
    </w:p>
    <w:p w:rsidR="00250253" w:rsidRPr="0031480E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район</w:t>
      </w:r>
      <w:r w:rsidRPr="0031480E">
        <w:rPr>
          <w:rFonts w:ascii="Times New Roman" w:hAnsi="Times New Roman" w:cs="Times New Roman"/>
        </w:rPr>
        <w:t>ного бюджета), утвержденному приказом</w:t>
      </w:r>
    </w:p>
    <w:p w:rsidR="00250253" w:rsidRPr="00371B02" w:rsidRDefault="00250253" w:rsidP="00394FDB">
      <w:pPr>
        <w:jc w:val="right"/>
        <w:rPr>
          <w:sz w:val="20"/>
          <w:szCs w:val="20"/>
        </w:rPr>
      </w:pPr>
      <w:r w:rsidRPr="0031480E">
        <w:tab/>
      </w:r>
      <w:r w:rsidRPr="0031480E">
        <w:tab/>
      </w:r>
      <w:r w:rsidRPr="0031480E">
        <w:tab/>
      </w:r>
      <w:r w:rsidRPr="0031480E">
        <w:tab/>
      </w:r>
      <w:r>
        <w:rPr>
          <w:sz w:val="20"/>
          <w:szCs w:val="20"/>
        </w:rPr>
        <w:t xml:space="preserve"> управления финансов администрации муниципального района </w:t>
      </w:r>
      <w:r w:rsidRPr="008C0909">
        <w:rPr>
          <w:color w:val="000000"/>
          <w:sz w:val="20"/>
          <w:szCs w:val="20"/>
        </w:rPr>
        <w:t xml:space="preserve">от 13 декабря 2011года   № 31 </w:t>
      </w:r>
    </w:p>
    <w:p w:rsidR="00250253" w:rsidRPr="00371B02" w:rsidRDefault="00250253" w:rsidP="000E7A45">
      <w:pPr>
        <w:pStyle w:val="ConsPlusNormal"/>
        <w:widowControl/>
        <w:ind w:left="8496" w:firstLine="708"/>
        <w:rPr>
          <w:rFonts w:ascii="Times New Roman" w:hAnsi="Times New Roman" w:cs="Times New Roman"/>
        </w:rPr>
      </w:pPr>
    </w:p>
    <w:p w:rsidR="00250253" w:rsidRPr="0031480E" w:rsidRDefault="00250253" w:rsidP="000E7A45">
      <w:pPr>
        <w:pStyle w:val="ConsPlusNormal"/>
        <w:widowControl/>
        <w:rPr>
          <w:rFonts w:ascii="Times New Roman" w:hAnsi="Times New Roman" w:cs="Times New Roman"/>
        </w:rPr>
      </w:pPr>
    </w:p>
    <w:p w:rsidR="00250253" w:rsidRPr="0031480E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2160" w:type="dxa"/>
        <w:jc w:val="right"/>
        <w:tblLayout w:type="fixed"/>
        <w:tblLook w:val="0000"/>
      </w:tblPr>
      <w:tblGrid>
        <w:gridCol w:w="1185"/>
        <w:gridCol w:w="975"/>
      </w:tblGrid>
      <w:tr w:rsidR="00250253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53" w:rsidRDefault="00250253" w:rsidP="00CC0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53" w:rsidRDefault="00250253" w:rsidP="00CC0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50253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53" w:rsidRDefault="00250253" w:rsidP="00CC0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53" w:rsidRDefault="00250253" w:rsidP="00CC0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250253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250253" w:rsidRPr="00A40772" w:rsidRDefault="00250253" w:rsidP="000E7A4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40772">
        <w:rPr>
          <w:rFonts w:ascii="Times New Roman" w:hAnsi="Times New Roman" w:cs="Times New Roman"/>
          <w:sz w:val="22"/>
          <w:szCs w:val="22"/>
        </w:rPr>
        <w:t>СПРАВКА-УВЕДОМЛЕНИЕ № ________</w:t>
      </w:r>
    </w:p>
    <w:p w:rsidR="00250253" w:rsidRPr="00A40772" w:rsidRDefault="00250253" w:rsidP="000E7A45">
      <w:pPr>
        <w:jc w:val="center"/>
        <w:rPr>
          <w:sz w:val="22"/>
          <w:szCs w:val="22"/>
        </w:rPr>
      </w:pPr>
      <w:r w:rsidRPr="00A40772">
        <w:rPr>
          <w:sz w:val="22"/>
          <w:szCs w:val="22"/>
        </w:rPr>
        <w:t>ОБ ИЗМЕНЕНИИ РОСПИСИ РАСХОДОВ И ЛИМИТОВ БЮДЖЕТНЫХ ОБЯЗАТЕЛЬСТВ</w:t>
      </w:r>
    </w:p>
    <w:p w:rsidR="00250253" w:rsidRDefault="00250253" w:rsidP="000E7A45">
      <w:pPr>
        <w:jc w:val="center"/>
        <w:rPr>
          <w:sz w:val="18"/>
          <w:szCs w:val="18"/>
        </w:rPr>
      </w:pPr>
    </w:p>
    <w:p w:rsidR="00250253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6A7941">
        <w:rPr>
          <w:rFonts w:ascii="Times New Roman" w:hAnsi="Times New Roman" w:cs="Times New Roman"/>
          <w:sz w:val="22"/>
          <w:szCs w:val="22"/>
        </w:rPr>
        <w:t xml:space="preserve"> 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6A7941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250253" w:rsidRPr="0031480E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31480E">
        <w:rPr>
          <w:rFonts w:ascii="Times New Roman" w:hAnsi="Times New Roman" w:cs="Times New Roman"/>
          <w:sz w:val="18"/>
          <w:szCs w:val="18"/>
        </w:rPr>
        <w:t>(наименование главного распорядителя, распорядителя, получателя бюджетных ассигнований)</w:t>
      </w:r>
    </w:p>
    <w:p w:rsidR="00250253" w:rsidRPr="000C2F68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0C2F68">
        <w:rPr>
          <w:rFonts w:ascii="Times New Roman" w:hAnsi="Times New Roman" w:cs="Times New Roman"/>
          <w:sz w:val="22"/>
          <w:szCs w:val="22"/>
        </w:rPr>
        <w:t>Основание________________________________________________________________________</w:t>
      </w:r>
    </w:p>
    <w:p w:rsidR="00250253" w:rsidRPr="000C2F68" w:rsidRDefault="00250253" w:rsidP="000E7A45">
      <w:pPr>
        <w:rPr>
          <w:sz w:val="20"/>
          <w:szCs w:val="20"/>
        </w:rPr>
      </w:pPr>
      <w:r w:rsidRPr="000C2F68">
        <w:rPr>
          <w:sz w:val="22"/>
          <w:szCs w:val="22"/>
        </w:rPr>
        <w:t>По вопросу</w:t>
      </w:r>
      <w:r w:rsidRPr="000C2F68">
        <w:rPr>
          <w:sz w:val="20"/>
          <w:szCs w:val="20"/>
        </w:rPr>
        <w:t xml:space="preserve"> _______________________________________________________________________________</w:t>
      </w:r>
    </w:p>
    <w:p w:rsidR="00250253" w:rsidRPr="00585F5F" w:rsidRDefault="00250253" w:rsidP="000E7A45">
      <w:pPr>
        <w:jc w:val="right"/>
        <w:rPr>
          <w:sz w:val="20"/>
          <w:szCs w:val="20"/>
        </w:rPr>
      </w:pPr>
      <w:r w:rsidRPr="00585F5F">
        <w:rPr>
          <w:sz w:val="20"/>
          <w:szCs w:val="20"/>
        </w:rPr>
        <w:t>(</w:t>
      </w:r>
      <w:r>
        <w:rPr>
          <w:sz w:val="20"/>
          <w:szCs w:val="20"/>
        </w:rPr>
        <w:t>в</w:t>
      </w:r>
      <w:r w:rsidRPr="00585F5F">
        <w:rPr>
          <w:sz w:val="20"/>
          <w:szCs w:val="20"/>
        </w:rPr>
        <w:t xml:space="preserve"> рубл</w:t>
      </w:r>
      <w:r>
        <w:rPr>
          <w:sz w:val="20"/>
          <w:szCs w:val="20"/>
        </w:rPr>
        <w:t>ях</w:t>
      </w:r>
      <w:r w:rsidRPr="00585F5F">
        <w:rPr>
          <w:sz w:val="20"/>
          <w:szCs w:val="20"/>
        </w:rPr>
        <w:t>)</w:t>
      </w:r>
      <w:r w:rsidRPr="00585F5F">
        <w:rPr>
          <w:sz w:val="20"/>
          <w:szCs w:val="20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2069"/>
        <w:gridCol w:w="1138"/>
        <w:gridCol w:w="1189"/>
        <w:gridCol w:w="1634"/>
        <w:gridCol w:w="1559"/>
        <w:gridCol w:w="1587"/>
        <w:gridCol w:w="1762"/>
        <w:gridCol w:w="1762"/>
      </w:tblGrid>
      <w:tr w:rsidR="00250253" w:rsidRPr="001A6126">
        <w:trPr>
          <w:trHeight w:val="384"/>
        </w:trPr>
        <w:tc>
          <w:tcPr>
            <w:tcW w:w="9209" w:type="dxa"/>
            <w:gridSpan w:val="6"/>
          </w:tcPr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Коды</w:t>
            </w:r>
          </w:p>
        </w:tc>
        <w:tc>
          <w:tcPr>
            <w:tcW w:w="5111" w:type="dxa"/>
            <w:gridSpan w:val="3"/>
          </w:tcPr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Сумма изменений (знак "+" – увеличение,</w:t>
            </w:r>
          </w:p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"-" – уменьшение)</w:t>
            </w:r>
          </w:p>
        </w:tc>
      </w:tr>
      <w:tr w:rsidR="00250253" w:rsidRPr="001A6126">
        <w:tc>
          <w:tcPr>
            <w:tcW w:w="1620" w:type="dxa"/>
            <w:vAlign w:val="center"/>
          </w:tcPr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Главного</w:t>
            </w:r>
          </w:p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распорядителя средств районного бюджета</w:t>
            </w:r>
          </w:p>
        </w:tc>
        <w:tc>
          <w:tcPr>
            <w:tcW w:w="2069" w:type="dxa"/>
            <w:vAlign w:val="center"/>
          </w:tcPr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раздела,</w:t>
            </w:r>
          </w:p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подраздела</w:t>
            </w:r>
          </w:p>
        </w:tc>
        <w:tc>
          <w:tcPr>
            <w:tcW w:w="1138" w:type="dxa"/>
            <w:vAlign w:val="center"/>
          </w:tcPr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189" w:type="dxa"/>
            <w:vAlign w:val="center"/>
          </w:tcPr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634" w:type="dxa"/>
            <w:vAlign w:val="center"/>
          </w:tcPr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операции сектора государствен-ного</w:t>
            </w:r>
          </w:p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управления</w:t>
            </w:r>
          </w:p>
        </w:tc>
        <w:tc>
          <w:tcPr>
            <w:tcW w:w="1559" w:type="dxa"/>
            <w:vAlign w:val="center"/>
          </w:tcPr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дополнитель-нойкласси-</w:t>
            </w:r>
          </w:p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фикации</w:t>
            </w:r>
          </w:p>
        </w:tc>
        <w:tc>
          <w:tcPr>
            <w:tcW w:w="1587" w:type="dxa"/>
            <w:vAlign w:val="center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250253" w:rsidRPr="00946CD1" w:rsidRDefault="00250253" w:rsidP="00946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  <w:lang w:val="en-US"/>
              </w:rPr>
              <w:t>I</w:t>
            </w:r>
            <w:r w:rsidRPr="00946CD1">
              <w:rPr>
                <w:rFonts w:ascii="Times New Roman" w:hAnsi="Times New Roman" w:cs="Times New Roman"/>
              </w:rPr>
              <w:t xml:space="preserve"> год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планового периода</w:t>
            </w:r>
          </w:p>
        </w:tc>
        <w:tc>
          <w:tcPr>
            <w:tcW w:w="1762" w:type="dxa"/>
            <w:vAlign w:val="center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  <w:lang w:val="en-US"/>
              </w:rPr>
              <w:t>II</w:t>
            </w:r>
            <w:r w:rsidRPr="00946CD1">
              <w:rPr>
                <w:rFonts w:ascii="Times New Roman" w:hAnsi="Times New Roman" w:cs="Times New Roman"/>
              </w:rPr>
              <w:t xml:space="preserve"> год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планового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250253" w:rsidRPr="001A6126">
        <w:tc>
          <w:tcPr>
            <w:tcW w:w="1620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</w:tr>
      <w:tr w:rsidR="00250253" w:rsidRPr="001A6126">
        <w:tc>
          <w:tcPr>
            <w:tcW w:w="1620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Всего</w:t>
            </w:r>
          </w:p>
        </w:tc>
        <w:tc>
          <w:tcPr>
            <w:tcW w:w="2069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</w:tr>
    </w:tbl>
    <w:p w:rsidR="00250253" w:rsidRDefault="00250253" w:rsidP="000E7A45">
      <w:pPr>
        <w:rPr>
          <w:sz w:val="20"/>
          <w:szCs w:val="20"/>
        </w:rPr>
      </w:pPr>
      <w:r w:rsidRPr="00585F5F">
        <w:rPr>
          <w:sz w:val="20"/>
          <w:szCs w:val="20"/>
        </w:rPr>
        <w:tab/>
      </w:r>
    </w:p>
    <w:p w:rsidR="00250253" w:rsidRDefault="00250253" w:rsidP="000E7A45">
      <w:pPr>
        <w:rPr>
          <w:sz w:val="20"/>
          <w:szCs w:val="20"/>
        </w:rPr>
      </w:pPr>
      <w:r>
        <w:rPr>
          <w:sz w:val="20"/>
          <w:szCs w:val="20"/>
        </w:rPr>
        <w:t>Источники изменений</w:t>
      </w:r>
      <w:r w:rsidRPr="00585F5F">
        <w:rPr>
          <w:sz w:val="20"/>
          <w:szCs w:val="20"/>
        </w:rPr>
        <w:tab/>
      </w:r>
    </w:p>
    <w:p w:rsidR="00250253" w:rsidRDefault="00250253" w:rsidP="000E7A45">
      <w:pPr>
        <w:rPr>
          <w:sz w:val="20"/>
          <w:szCs w:val="20"/>
        </w:rPr>
      </w:pPr>
    </w:p>
    <w:p w:rsidR="00250253" w:rsidRDefault="00250253" w:rsidP="000E7A45">
      <w:pPr>
        <w:rPr>
          <w:sz w:val="20"/>
          <w:szCs w:val="20"/>
        </w:rPr>
      </w:pPr>
      <w:r>
        <w:rPr>
          <w:sz w:val="20"/>
          <w:szCs w:val="20"/>
        </w:rPr>
        <w:t>Руководитель главного распорядителя средств</w:t>
      </w:r>
    </w:p>
    <w:p w:rsidR="00250253" w:rsidRDefault="00250253" w:rsidP="000E7A45">
      <w:pPr>
        <w:rPr>
          <w:sz w:val="20"/>
          <w:szCs w:val="20"/>
        </w:rPr>
      </w:pPr>
      <w:r>
        <w:rPr>
          <w:sz w:val="20"/>
          <w:szCs w:val="20"/>
        </w:rPr>
        <w:t xml:space="preserve"> районного бюджета (заместитель)</w:t>
      </w:r>
    </w:p>
    <w:p w:rsidR="00250253" w:rsidRDefault="00250253" w:rsidP="000E7A45">
      <w:pPr>
        <w:rPr>
          <w:sz w:val="20"/>
          <w:szCs w:val="20"/>
        </w:rPr>
      </w:pPr>
    </w:p>
    <w:p w:rsidR="00250253" w:rsidRDefault="00250253" w:rsidP="000E7A45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 _______________________      </w:t>
      </w:r>
    </w:p>
    <w:p w:rsidR="00250253" w:rsidRDefault="00250253" w:rsidP="000E7A45">
      <w:pPr>
        <w:rPr>
          <w:sz w:val="20"/>
          <w:szCs w:val="20"/>
        </w:rPr>
      </w:pPr>
      <w:r>
        <w:rPr>
          <w:sz w:val="20"/>
          <w:szCs w:val="20"/>
        </w:rPr>
        <w:t>Дата ________________</w:t>
      </w:r>
    </w:p>
    <w:p w:rsidR="00250253" w:rsidRPr="00A66F28" w:rsidRDefault="00250253" w:rsidP="000E7A45">
      <w:pPr>
        <w:rPr>
          <w:sz w:val="20"/>
          <w:szCs w:val="20"/>
        </w:rPr>
      </w:pPr>
    </w:p>
    <w:p w:rsidR="00250253" w:rsidRDefault="00250253" w:rsidP="000E7A45">
      <w:pPr>
        <w:pStyle w:val="ConsPlusNormal"/>
        <w:widowControl/>
        <w:spacing w:line="360" w:lineRule="auto"/>
        <w:ind w:left="13838" w:hanging="1"/>
        <w:rPr>
          <w:rFonts w:ascii="Times New Roman" w:hAnsi="Times New Roman" w:cs="Times New Roman"/>
        </w:rPr>
      </w:pPr>
    </w:p>
    <w:p w:rsidR="00250253" w:rsidRPr="0031480E" w:rsidRDefault="00250253" w:rsidP="00394FDB">
      <w:pPr>
        <w:pStyle w:val="ConsPlusNormal"/>
        <w:widowControl/>
        <w:spacing w:line="360" w:lineRule="auto"/>
        <w:ind w:left="10621" w:hanging="1"/>
        <w:jc w:val="right"/>
        <w:rPr>
          <w:rFonts w:ascii="Times New Roman" w:hAnsi="Times New Roman" w:cs="Times New Roman"/>
        </w:rPr>
      </w:pPr>
      <w:r w:rsidRPr="0031480E">
        <w:rPr>
          <w:rFonts w:ascii="Times New Roman" w:hAnsi="Times New Roman" w:cs="Times New Roman"/>
        </w:rPr>
        <w:t>Приложе</w:t>
      </w:r>
      <w:r>
        <w:rPr>
          <w:rFonts w:ascii="Times New Roman" w:hAnsi="Times New Roman" w:cs="Times New Roman"/>
        </w:rPr>
        <w:t>ние 5</w:t>
      </w:r>
    </w:p>
    <w:p w:rsidR="00250253" w:rsidRPr="0031480E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к Порядку составления и ведения сводной бюджетной росписи</w:t>
      </w:r>
    </w:p>
    <w:p w:rsidR="00250253" w:rsidRPr="0031480E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район</w:t>
      </w:r>
      <w:r w:rsidRPr="0031480E">
        <w:rPr>
          <w:rFonts w:ascii="Times New Roman" w:hAnsi="Times New Roman" w:cs="Times New Roman"/>
        </w:rPr>
        <w:t>ного бюджета и бюджетных росписей  главных</w:t>
      </w:r>
    </w:p>
    <w:p w:rsidR="00250253" w:rsidRPr="0031480E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распорядителей средств  район</w:t>
      </w:r>
      <w:r w:rsidRPr="0031480E">
        <w:rPr>
          <w:rFonts w:ascii="Times New Roman" w:hAnsi="Times New Roman" w:cs="Times New Roman"/>
        </w:rPr>
        <w:t>ного бюджета (главных</w:t>
      </w:r>
    </w:p>
    <w:p w:rsidR="00250253" w:rsidRPr="0031480E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администраторов источников финансирования дефицита</w:t>
      </w:r>
    </w:p>
    <w:p w:rsidR="00250253" w:rsidRPr="0031480E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 w:rsidRPr="003148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район</w:t>
      </w:r>
      <w:r w:rsidRPr="0031480E">
        <w:rPr>
          <w:rFonts w:ascii="Times New Roman" w:hAnsi="Times New Roman" w:cs="Times New Roman"/>
        </w:rPr>
        <w:t>ного бюджета), утвержденному приказом</w:t>
      </w:r>
    </w:p>
    <w:p w:rsidR="00250253" w:rsidRPr="00287DD6" w:rsidRDefault="00250253" w:rsidP="00394FDB">
      <w:pPr>
        <w:jc w:val="right"/>
        <w:rPr>
          <w:sz w:val="20"/>
          <w:szCs w:val="20"/>
        </w:rPr>
      </w:pPr>
      <w:r w:rsidRPr="0031480E">
        <w:tab/>
      </w:r>
      <w:r w:rsidRPr="0031480E">
        <w:tab/>
      </w:r>
      <w:r w:rsidRPr="0031480E">
        <w:tab/>
      </w:r>
      <w:r>
        <w:rPr>
          <w:sz w:val="20"/>
          <w:szCs w:val="20"/>
        </w:rPr>
        <w:t xml:space="preserve"> управления финансов администрации муниципального района </w:t>
      </w:r>
      <w:r w:rsidRPr="008C0909">
        <w:rPr>
          <w:color w:val="000000"/>
          <w:sz w:val="20"/>
          <w:szCs w:val="20"/>
        </w:rPr>
        <w:t>от 13  декабря 2011года   №  31</w:t>
      </w:r>
    </w:p>
    <w:p w:rsidR="00250253" w:rsidRPr="00EC17F0" w:rsidRDefault="00250253" w:rsidP="000E7A45">
      <w:pPr>
        <w:pStyle w:val="ConsPlusNormal"/>
        <w:widowControl/>
        <w:ind w:left="8496" w:firstLine="708"/>
        <w:rPr>
          <w:rFonts w:ascii="Times New Roman" w:hAnsi="Times New Roman" w:cs="Times New Roman"/>
        </w:rPr>
      </w:pPr>
    </w:p>
    <w:p w:rsidR="00250253" w:rsidRPr="0031480E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2160" w:type="dxa"/>
        <w:jc w:val="right"/>
        <w:tblLayout w:type="fixed"/>
        <w:tblLook w:val="0000"/>
      </w:tblPr>
      <w:tblGrid>
        <w:gridCol w:w="1185"/>
        <w:gridCol w:w="975"/>
      </w:tblGrid>
      <w:tr w:rsidR="00250253" w:rsidRPr="0031480E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53" w:rsidRPr="0031480E" w:rsidRDefault="00250253" w:rsidP="00CC0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53" w:rsidRPr="0031480E" w:rsidRDefault="00250253" w:rsidP="00CC0765">
            <w:pPr>
              <w:jc w:val="center"/>
              <w:rPr>
                <w:sz w:val="20"/>
                <w:szCs w:val="20"/>
              </w:rPr>
            </w:pPr>
            <w:r w:rsidRPr="0031480E">
              <w:rPr>
                <w:sz w:val="20"/>
                <w:szCs w:val="20"/>
              </w:rPr>
              <w:t> </w:t>
            </w:r>
          </w:p>
        </w:tc>
      </w:tr>
      <w:tr w:rsidR="00250253" w:rsidRPr="007E79B6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53" w:rsidRPr="007E79B6" w:rsidRDefault="00250253" w:rsidP="00CC0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53" w:rsidRPr="007E79B6" w:rsidRDefault="00250253" w:rsidP="00CC0765">
            <w:pPr>
              <w:jc w:val="center"/>
              <w:rPr>
                <w:sz w:val="20"/>
                <w:szCs w:val="20"/>
              </w:rPr>
            </w:pPr>
            <w:r w:rsidRPr="007E79B6">
              <w:rPr>
                <w:sz w:val="20"/>
                <w:szCs w:val="20"/>
              </w:rPr>
              <w:t> </w:t>
            </w:r>
          </w:p>
        </w:tc>
      </w:tr>
    </w:tbl>
    <w:p w:rsidR="00250253" w:rsidRPr="00480FA4" w:rsidRDefault="00250253" w:rsidP="000E7A4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250253" w:rsidRPr="00A40772" w:rsidRDefault="00250253" w:rsidP="000E7A45">
      <w:pPr>
        <w:jc w:val="center"/>
        <w:rPr>
          <w:sz w:val="22"/>
          <w:szCs w:val="22"/>
        </w:rPr>
      </w:pPr>
      <w:r w:rsidRPr="00BB235E">
        <w:rPr>
          <w:sz w:val="22"/>
          <w:szCs w:val="22"/>
        </w:rPr>
        <w:tab/>
      </w:r>
      <w:r w:rsidRPr="00A40772">
        <w:rPr>
          <w:sz w:val="22"/>
          <w:szCs w:val="22"/>
        </w:rPr>
        <w:t>СПРАВКА-УВЕДОМЛЕНИЕ № ________</w:t>
      </w:r>
    </w:p>
    <w:p w:rsidR="00250253" w:rsidRPr="00A40772" w:rsidRDefault="00250253" w:rsidP="000E7A45">
      <w:pPr>
        <w:jc w:val="center"/>
        <w:rPr>
          <w:sz w:val="22"/>
          <w:szCs w:val="22"/>
        </w:rPr>
      </w:pPr>
      <w:r w:rsidRPr="00A40772">
        <w:rPr>
          <w:sz w:val="22"/>
          <w:szCs w:val="22"/>
        </w:rPr>
        <w:t>ОБ ИЗМЕНЕНИИ РОСПИСИ РАСХОДОВ И ЛИМИТОВ БЮДЖЕТНЫХ ОБЯЗАТЕЛЬСТВ</w:t>
      </w:r>
    </w:p>
    <w:p w:rsidR="00250253" w:rsidRPr="006E7EB9" w:rsidRDefault="00250253" w:rsidP="000E7A45">
      <w:pPr>
        <w:jc w:val="center"/>
        <w:rPr>
          <w:sz w:val="18"/>
          <w:szCs w:val="18"/>
        </w:rPr>
      </w:pPr>
      <w:r w:rsidRPr="006A7941">
        <w:t>_________________</w:t>
      </w:r>
      <w:r>
        <w:t>______________________________________________________________________</w:t>
      </w:r>
    </w:p>
    <w:p w:rsidR="00250253" w:rsidRPr="0031480E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31480E">
        <w:rPr>
          <w:rFonts w:ascii="Times New Roman" w:hAnsi="Times New Roman" w:cs="Times New Roman"/>
          <w:sz w:val="18"/>
          <w:szCs w:val="18"/>
        </w:rPr>
        <w:t>(наименование главного распорядителя, распорядителя, получателя бюджетных ассигнований)</w:t>
      </w:r>
    </w:p>
    <w:p w:rsidR="00250253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31480E">
        <w:rPr>
          <w:rFonts w:ascii="Times New Roman" w:hAnsi="Times New Roman" w:cs="Times New Roman"/>
          <w:sz w:val="22"/>
          <w:szCs w:val="22"/>
        </w:rPr>
        <w:t>Основание________________________________________________________________________</w:t>
      </w:r>
    </w:p>
    <w:p w:rsidR="00250253" w:rsidRPr="00FF3EA1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вопросу _______________________________________________________________________</w:t>
      </w:r>
    </w:p>
    <w:p w:rsidR="00250253" w:rsidRPr="00585F5F" w:rsidRDefault="00250253" w:rsidP="000E7A45">
      <w:pPr>
        <w:jc w:val="right"/>
        <w:rPr>
          <w:sz w:val="20"/>
          <w:szCs w:val="20"/>
        </w:rPr>
      </w:pPr>
      <w:r w:rsidRPr="00585F5F">
        <w:rPr>
          <w:sz w:val="20"/>
          <w:szCs w:val="20"/>
        </w:rPr>
        <w:t>(</w:t>
      </w:r>
      <w:r>
        <w:rPr>
          <w:sz w:val="20"/>
          <w:szCs w:val="20"/>
        </w:rPr>
        <w:t>в</w:t>
      </w:r>
      <w:r w:rsidRPr="00585F5F">
        <w:rPr>
          <w:sz w:val="20"/>
          <w:szCs w:val="20"/>
        </w:rPr>
        <w:t>. рубл</w:t>
      </w:r>
      <w:r>
        <w:rPr>
          <w:sz w:val="20"/>
          <w:szCs w:val="20"/>
        </w:rPr>
        <w:t>ях</w:t>
      </w:r>
      <w:r w:rsidRPr="00585F5F">
        <w:rPr>
          <w:sz w:val="20"/>
          <w:szCs w:val="20"/>
        </w:rPr>
        <w:t>)</w:t>
      </w:r>
      <w:r w:rsidRPr="00585F5F">
        <w:rPr>
          <w:sz w:val="20"/>
          <w:szCs w:val="20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2069"/>
        <w:gridCol w:w="1138"/>
        <w:gridCol w:w="1189"/>
        <w:gridCol w:w="1530"/>
        <w:gridCol w:w="1489"/>
        <w:gridCol w:w="1761"/>
        <w:gridCol w:w="1762"/>
        <w:gridCol w:w="1762"/>
      </w:tblGrid>
      <w:tr w:rsidR="00250253" w:rsidRPr="001A6126">
        <w:trPr>
          <w:trHeight w:val="384"/>
        </w:trPr>
        <w:tc>
          <w:tcPr>
            <w:tcW w:w="9035" w:type="dxa"/>
            <w:gridSpan w:val="6"/>
          </w:tcPr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Коды</w:t>
            </w:r>
          </w:p>
        </w:tc>
        <w:tc>
          <w:tcPr>
            <w:tcW w:w="5285" w:type="dxa"/>
            <w:gridSpan w:val="3"/>
          </w:tcPr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Сумма изменений (знак "+" – увеличение,</w:t>
            </w:r>
          </w:p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"-" – уменьшение)</w:t>
            </w:r>
          </w:p>
        </w:tc>
      </w:tr>
      <w:tr w:rsidR="00250253" w:rsidRPr="001A6126">
        <w:tc>
          <w:tcPr>
            <w:tcW w:w="1620" w:type="dxa"/>
            <w:vAlign w:val="center"/>
          </w:tcPr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Главного</w:t>
            </w:r>
          </w:p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распорядителя средств районного бюджета</w:t>
            </w:r>
          </w:p>
        </w:tc>
        <w:tc>
          <w:tcPr>
            <w:tcW w:w="2069" w:type="dxa"/>
            <w:vAlign w:val="center"/>
          </w:tcPr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раздела,</w:t>
            </w:r>
          </w:p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подраздела</w:t>
            </w:r>
          </w:p>
        </w:tc>
        <w:tc>
          <w:tcPr>
            <w:tcW w:w="1138" w:type="dxa"/>
            <w:vAlign w:val="center"/>
          </w:tcPr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1189" w:type="dxa"/>
            <w:vAlign w:val="center"/>
          </w:tcPr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вида расходов</w:t>
            </w:r>
          </w:p>
        </w:tc>
        <w:tc>
          <w:tcPr>
            <w:tcW w:w="1530" w:type="dxa"/>
            <w:vAlign w:val="center"/>
          </w:tcPr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операции сектора государствен-</w:t>
            </w:r>
          </w:p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ного</w:t>
            </w:r>
          </w:p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управления</w:t>
            </w:r>
          </w:p>
        </w:tc>
        <w:tc>
          <w:tcPr>
            <w:tcW w:w="1489" w:type="dxa"/>
            <w:vAlign w:val="center"/>
          </w:tcPr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дополнитель-нойкласси-</w:t>
            </w:r>
          </w:p>
          <w:p w:rsidR="00250253" w:rsidRPr="00946CD1" w:rsidRDefault="00250253" w:rsidP="00946CD1">
            <w:pPr>
              <w:jc w:val="center"/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фикации</w:t>
            </w:r>
          </w:p>
        </w:tc>
        <w:tc>
          <w:tcPr>
            <w:tcW w:w="1761" w:type="dxa"/>
            <w:vAlign w:val="center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250253" w:rsidRPr="00946CD1" w:rsidRDefault="00250253" w:rsidP="00946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  <w:lang w:val="en-US"/>
              </w:rPr>
              <w:t>I</w:t>
            </w:r>
            <w:r w:rsidRPr="00946CD1">
              <w:rPr>
                <w:rFonts w:ascii="Times New Roman" w:hAnsi="Times New Roman" w:cs="Times New Roman"/>
              </w:rPr>
              <w:t xml:space="preserve"> год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планового периода</w:t>
            </w:r>
          </w:p>
        </w:tc>
        <w:tc>
          <w:tcPr>
            <w:tcW w:w="1762" w:type="dxa"/>
            <w:vAlign w:val="center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  <w:lang w:val="en-US"/>
              </w:rPr>
              <w:t>II</w:t>
            </w:r>
            <w:r w:rsidRPr="00946CD1">
              <w:rPr>
                <w:rFonts w:ascii="Times New Roman" w:hAnsi="Times New Roman" w:cs="Times New Roman"/>
              </w:rPr>
              <w:t xml:space="preserve"> год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планового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250253" w:rsidRPr="001A6126">
        <w:tc>
          <w:tcPr>
            <w:tcW w:w="1620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</w:tr>
      <w:tr w:rsidR="00250253" w:rsidRPr="001A6126">
        <w:tc>
          <w:tcPr>
            <w:tcW w:w="1620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  <w:r w:rsidRPr="00946CD1">
              <w:rPr>
                <w:sz w:val="20"/>
                <w:szCs w:val="20"/>
              </w:rPr>
              <w:t>Всего</w:t>
            </w:r>
          </w:p>
        </w:tc>
        <w:tc>
          <w:tcPr>
            <w:tcW w:w="2069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250253" w:rsidRPr="00946CD1" w:rsidRDefault="00250253" w:rsidP="00CC0765">
            <w:pPr>
              <w:rPr>
                <w:sz w:val="20"/>
                <w:szCs w:val="20"/>
              </w:rPr>
            </w:pPr>
          </w:p>
        </w:tc>
      </w:tr>
    </w:tbl>
    <w:p w:rsidR="00250253" w:rsidRDefault="00250253" w:rsidP="000E7A45">
      <w:pPr>
        <w:rPr>
          <w:sz w:val="20"/>
          <w:szCs w:val="20"/>
        </w:rPr>
      </w:pPr>
      <w:r w:rsidRPr="00585F5F">
        <w:rPr>
          <w:sz w:val="20"/>
          <w:szCs w:val="20"/>
        </w:rPr>
        <w:tab/>
      </w:r>
    </w:p>
    <w:p w:rsidR="00250253" w:rsidRDefault="00250253" w:rsidP="000E7A45">
      <w:pPr>
        <w:rPr>
          <w:sz w:val="20"/>
          <w:szCs w:val="20"/>
        </w:rPr>
      </w:pPr>
      <w:r>
        <w:rPr>
          <w:sz w:val="20"/>
          <w:szCs w:val="20"/>
        </w:rPr>
        <w:t>Источники изменений</w:t>
      </w:r>
    </w:p>
    <w:p w:rsidR="00250253" w:rsidRDefault="00250253" w:rsidP="000E7A45">
      <w:pPr>
        <w:rPr>
          <w:sz w:val="20"/>
          <w:szCs w:val="20"/>
        </w:rPr>
      </w:pPr>
      <w:r w:rsidRPr="00585F5F">
        <w:rPr>
          <w:sz w:val="20"/>
          <w:szCs w:val="20"/>
        </w:rPr>
        <w:tab/>
      </w:r>
    </w:p>
    <w:p w:rsidR="00250253" w:rsidRDefault="00250253" w:rsidP="000E7A45">
      <w:pPr>
        <w:rPr>
          <w:sz w:val="20"/>
          <w:szCs w:val="20"/>
        </w:rPr>
      </w:pPr>
      <w:r>
        <w:rPr>
          <w:sz w:val="20"/>
          <w:szCs w:val="20"/>
        </w:rPr>
        <w:t>Начальник управления финансов_____________</w:t>
      </w:r>
    </w:p>
    <w:p w:rsidR="00250253" w:rsidRDefault="00250253" w:rsidP="000E7A45">
      <w:pPr>
        <w:rPr>
          <w:sz w:val="20"/>
          <w:szCs w:val="20"/>
        </w:rPr>
      </w:pPr>
    </w:p>
    <w:p w:rsidR="00250253" w:rsidRDefault="00250253" w:rsidP="000E7A45">
      <w:pPr>
        <w:rPr>
          <w:sz w:val="20"/>
          <w:szCs w:val="20"/>
        </w:rPr>
      </w:pPr>
      <w:r>
        <w:rPr>
          <w:sz w:val="20"/>
          <w:szCs w:val="20"/>
        </w:rPr>
        <w:t>Начальник бюджетного отдела______________</w:t>
      </w:r>
    </w:p>
    <w:p w:rsidR="00250253" w:rsidRDefault="00250253" w:rsidP="000E7A45">
      <w:pPr>
        <w:rPr>
          <w:sz w:val="20"/>
          <w:szCs w:val="20"/>
        </w:rPr>
      </w:pPr>
    </w:p>
    <w:p w:rsidR="00250253" w:rsidRDefault="00250253" w:rsidP="000E7A45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 _______________________      </w:t>
      </w:r>
    </w:p>
    <w:p w:rsidR="00250253" w:rsidRDefault="00250253" w:rsidP="000E7A45">
      <w:pPr>
        <w:rPr>
          <w:sz w:val="20"/>
          <w:szCs w:val="20"/>
        </w:rPr>
        <w:sectPr w:rsidR="00250253" w:rsidSect="00E71C77">
          <w:pgSz w:w="16838" w:h="11906" w:orient="landscape"/>
          <w:pgMar w:top="624" w:right="1134" w:bottom="284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Дата __________________</w:t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</w:p>
    <w:p w:rsidR="00250253" w:rsidRPr="00A22719" w:rsidRDefault="00250253" w:rsidP="000E7A45">
      <w:pPr>
        <w:ind w:firstLine="708"/>
        <w:rPr>
          <w:sz w:val="28"/>
          <w:szCs w:val="28"/>
        </w:rPr>
      </w:pPr>
    </w:p>
    <w:p w:rsidR="00250253" w:rsidRPr="00EC17F0" w:rsidRDefault="00250253" w:rsidP="00394FDB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C17F0">
        <w:rPr>
          <w:rFonts w:ascii="Times New Roman" w:hAnsi="Times New Roman" w:cs="Times New Roman"/>
        </w:rPr>
        <w:t>Приложе</w:t>
      </w:r>
      <w:r>
        <w:rPr>
          <w:rFonts w:ascii="Times New Roman" w:hAnsi="Times New Roman" w:cs="Times New Roman"/>
        </w:rPr>
        <w:t>ние 6</w:t>
      </w:r>
    </w:p>
    <w:p w:rsidR="00250253" w:rsidRPr="00EC17F0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17F0"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:rsidR="00250253" w:rsidRPr="00EC17F0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район</w:t>
      </w:r>
      <w:r w:rsidRPr="00EC17F0">
        <w:rPr>
          <w:rFonts w:ascii="Times New Roman" w:hAnsi="Times New Roman" w:cs="Times New Roman"/>
        </w:rPr>
        <w:t>ного бюджета и бюджетных росписей  главных</w:t>
      </w:r>
    </w:p>
    <w:p w:rsidR="00250253" w:rsidRPr="00EC17F0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распорядителей средств район</w:t>
      </w:r>
      <w:r w:rsidRPr="00EC17F0">
        <w:rPr>
          <w:rFonts w:ascii="Times New Roman" w:hAnsi="Times New Roman" w:cs="Times New Roman"/>
        </w:rPr>
        <w:t>ного бюджета (главных</w:t>
      </w:r>
    </w:p>
    <w:p w:rsidR="00250253" w:rsidRPr="00EC17F0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17F0">
        <w:rPr>
          <w:rFonts w:ascii="Times New Roman" w:hAnsi="Times New Roman" w:cs="Times New Roman"/>
        </w:rPr>
        <w:t>администраторов источников финансирования дефицита</w:t>
      </w:r>
    </w:p>
    <w:p w:rsidR="00250253" w:rsidRPr="00EC17F0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район</w:t>
      </w:r>
      <w:r w:rsidRPr="00EC17F0">
        <w:rPr>
          <w:rFonts w:ascii="Times New Roman" w:hAnsi="Times New Roman" w:cs="Times New Roman"/>
        </w:rPr>
        <w:t>ного бюджета), утвержденному приказом</w:t>
      </w:r>
    </w:p>
    <w:p w:rsidR="00250253" w:rsidRDefault="00250253" w:rsidP="00394FD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38BA">
        <w:rPr>
          <w:sz w:val="20"/>
          <w:szCs w:val="20"/>
        </w:rPr>
        <w:t xml:space="preserve">  управления финансов </w:t>
      </w:r>
      <w:r>
        <w:rPr>
          <w:sz w:val="20"/>
          <w:szCs w:val="20"/>
        </w:rPr>
        <w:t>администрации муниципального района</w:t>
      </w:r>
    </w:p>
    <w:p w:rsidR="00250253" w:rsidRPr="001B4DA2" w:rsidRDefault="00250253" w:rsidP="00394FDB">
      <w:pPr>
        <w:jc w:val="right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8C0909">
        <w:rPr>
          <w:color w:val="000000"/>
          <w:sz w:val="20"/>
          <w:szCs w:val="20"/>
        </w:rPr>
        <w:t>от 13  декабря 2011года  №  31</w:t>
      </w:r>
    </w:p>
    <w:p w:rsidR="00250253" w:rsidRPr="00EC17F0" w:rsidRDefault="00250253" w:rsidP="000E7A45">
      <w:pPr>
        <w:pStyle w:val="ConsPlusNormal"/>
        <w:widowControl/>
        <w:ind w:left="8496" w:firstLine="708"/>
        <w:rPr>
          <w:rFonts w:ascii="Times New Roman" w:hAnsi="Times New Roman" w:cs="Times New Roman"/>
        </w:rPr>
      </w:pPr>
    </w:p>
    <w:p w:rsidR="00250253" w:rsidRPr="00EC17F0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50253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250253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250253" w:rsidRDefault="00250253" w:rsidP="000E7A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253" w:rsidRPr="00A40772" w:rsidRDefault="00250253" w:rsidP="000E7A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0772">
        <w:rPr>
          <w:rFonts w:ascii="Times New Roman" w:hAnsi="Times New Roman" w:cs="Times New Roman"/>
          <w:sz w:val="24"/>
          <w:szCs w:val="24"/>
        </w:rPr>
        <w:t>СПРАВКА №____________</w:t>
      </w:r>
    </w:p>
    <w:p w:rsidR="00250253" w:rsidRPr="00A40772" w:rsidRDefault="00250253" w:rsidP="000E7A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0772">
        <w:rPr>
          <w:rFonts w:ascii="Times New Roman" w:hAnsi="Times New Roman" w:cs="Times New Roman"/>
          <w:sz w:val="24"/>
          <w:szCs w:val="24"/>
        </w:rPr>
        <w:t>об изменении росписи источников финансирования</w:t>
      </w:r>
    </w:p>
    <w:p w:rsidR="00250253" w:rsidRPr="00A40772" w:rsidRDefault="00250253" w:rsidP="000E7A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0772">
        <w:rPr>
          <w:rFonts w:ascii="Times New Roman" w:hAnsi="Times New Roman" w:cs="Times New Roman"/>
          <w:sz w:val="24"/>
          <w:szCs w:val="24"/>
        </w:rPr>
        <w:t>дефицита бюджета</w:t>
      </w:r>
    </w:p>
    <w:p w:rsidR="00250253" w:rsidRPr="00A40772" w:rsidRDefault="00250253" w:rsidP="000E7A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0772">
        <w:rPr>
          <w:rFonts w:ascii="Times New Roman" w:hAnsi="Times New Roman" w:cs="Times New Roman"/>
          <w:sz w:val="24"/>
          <w:szCs w:val="24"/>
        </w:rPr>
        <w:t>на _______________________</w:t>
      </w:r>
    </w:p>
    <w:p w:rsidR="00250253" w:rsidRDefault="00250253" w:rsidP="000E7A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0"/>
        <w:gridCol w:w="2363"/>
      </w:tblGrid>
      <w:tr w:rsidR="00250253"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CD1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250253"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CD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Дата</w:t>
            </w:r>
          </w:p>
        </w:tc>
        <w:tc>
          <w:tcPr>
            <w:tcW w:w="2363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253"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Главный администратор источников   финансирования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 xml:space="preserve">   дефицита бюджета</w:t>
            </w:r>
            <w:r w:rsidRPr="00946CD1"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______________________________________________________</w:t>
            </w:r>
          </w:p>
        </w:tc>
        <w:tc>
          <w:tcPr>
            <w:tcW w:w="2363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253"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3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253"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Ед. измерения: руб.</w:t>
            </w:r>
          </w:p>
        </w:tc>
        <w:tc>
          <w:tcPr>
            <w:tcW w:w="2363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0253" w:rsidRDefault="00250253" w:rsidP="000E7A45">
      <w:pPr>
        <w:pStyle w:val="ConsPlusNormal"/>
        <w:widowControl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Основание для внесения изменения</w:t>
      </w:r>
    </w:p>
    <w:p w:rsidR="00250253" w:rsidRDefault="00250253" w:rsidP="000E7A45">
      <w:pPr>
        <w:pStyle w:val="ConsPlusNormal"/>
        <w:widowControl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CE2BE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Pr="00CE2BED">
        <w:rPr>
          <w:rFonts w:ascii="Times New Roman" w:hAnsi="Times New Roman" w:cs="Times New Roman"/>
          <w:sz w:val="22"/>
          <w:szCs w:val="22"/>
        </w:rPr>
        <w:tab/>
      </w:r>
    </w:p>
    <w:p w:rsidR="00250253" w:rsidRDefault="00250253" w:rsidP="000E7A4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______________________________________________________________________________________</w:t>
      </w:r>
    </w:p>
    <w:p w:rsidR="00250253" w:rsidRDefault="00250253" w:rsidP="000E7A4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по вопросу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250253" w:rsidRPr="00CE2BED" w:rsidRDefault="00250253" w:rsidP="000E7A4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CE2BED">
        <w:rPr>
          <w:rFonts w:ascii="Times New Roman" w:hAnsi="Times New Roman" w:cs="Times New Roman"/>
          <w:sz w:val="22"/>
          <w:szCs w:val="22"/>
        </w:rPr>
        <w:tab/>
      </w:r>
      <w:r w:rsidRPr="00CE2BED">
        <w:rPr>
          <w:rFonts w:ascii="Times New Roman" w:hAnsi="Times New Roman" w:cs="Times New Roman"/>
          <w:sz w:val="22"/>
          <w:szCs w:val="22"/>
        </w:rPr>
        <w:tab/>
      </w:r>
      <w:r w:rsidRPr="00CE2BED">
        <w:rPr>
          <w:rFonts w:ascii="Times New Roman" w:hAnsi="Times New Roman" w:cs="Times New Roman"/>
          <w:sz w:val="22"/>
          <w:szCs w:val="22"/>
        </w:rPr>
        <w:tab/>
      </w:r>
      <w:r w:rsidRPr="00CE2BED">
        <w:rPr>
          <w:rFonts w:ascii="Times New Roman" w:hAnsi="Times New Roman" w:cs="Times New Roman"/>
          <w:sz w:val="22"/>
          <w:szCs w:val="22"/>
        </w:rPr>
        <w:tab/>
      </w:r>
      <w:r w:rsidRPr="00CE2BED">
        <w:rPr>
          <w:rFonts w:ascii="Times New Roman" w:hAnsi="Times New Roman" w:cs="Times New Roman"/>
          <w:sz w:val="22"/>
          <w:szCs w:val="22"/>
        </w:rPr>
        <w:tab/>
      </w:r>
      <w:r w:rsidRPr="00CE2BED">
        <w:rPr>
          <w:rFonts w:ascii="Times New Roman" w:hAnsi="Times New Roman" w:cs="Times New Roman"/>
          <w:sz w:val="22"/>
          <w:szCs w:val="22"/>
        </w:rPr>
        <w:tab/>
      </w:r>
      <w:r w:rsidRPr="00CE2BED">
        <w:rPr>
          <w:rFonts w:ascii="Times New Roman" w:hAnsi="Times New Roman" w:cs="Times New Roman"/>
          <w:sz w:val="22"/>
          <w:szCs w:val="22"/>
        </w:rPr>
        <w:tab/>
      </w:r>
      <w:r w:rsidRPr="00CE2BED">
        <w:rPr>
          <w:rFonts w:ascii="Times New Roman" w:hAnsi="Times New Roman" w:cs="Times New Roman"/>
          <w:sz w:val="22"/>
          <w:szCs w:val="22"/>
        </w:rPr>
        <w:tab/>
      </w:r>
      <w:r w:rsidRPr="00CE2BED">
        <w:rPr>
          <w:rFonts w:ascii="Times New Roman" w:hAnsi="Times New Roman" w:cs="Times New Roman"/>
          <w:sz w:val="22"/>
          <w:szCs w:val="22"/>
        </w:rPr>
        <w:tab/>
      </w:r>
      <w:r w:rsidRPr="00CE2BED">
        <w:rPr>
          <w:rFonts w:ascii="Times New Roman" w:hAnsi="Times New Roman" w:cs="Times New Roman"/>
          <w:sz w:val="22"/>
          <w:szCs w:val="22"/>
        </w:rPr>
        <w:tab/>
      </w:r>
    </w:p>
    <w:p w:rsidR="00250253" w:rsidRPr="007F61D9" w:rsidRDefault="00250253" w:rsidP="000E7A45">
      <w:pPr>
        <w:rPr>
          <w:sz w:val="20"/>
          <w:szCs w:val="20"/>
        </w:rPr>
      </w:pPr>
    </w:p>
    <w:tbl>
      <w:tblPr>
        <w:tblW w:w="106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8"/>
        <w:gridCol w:w="2838"/>
        <w:gridCol w:w="1620"/>
        <w:gridCol w:w="1457"/>
        <w:gridCol w:w="1620"/>
        <w:gridCol w:w="1260"/>
      </w:tblGrid>
      <w:tr w:rsidR="00250253" w:rsidRPr="007E79B6">
        <w:tc>
          <w:tcPr>
            <w:tcW w:w="1848" w:type="dxa"/>
            <w:vMerge w:val="restart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4458" w:type="dxa"/>
            <w:gridSpan w:val="2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  <w:tc>
          <w:tcPr>
            <w:tcW w:w="4337" w:type="dxa"/>
            <w:gridSpan w:val="3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Сумма на год</w:t>
            </w:r>
          </w:p>
        </w:tc>
      </w:tr>
      <w:tr w:rsidR="00250253" w:rsidRPr="007E79B6">
        <w:trPr>
          <w:trHeight w:val="1207"/>
        </w:trPr>
        <w:tc>
          <w:tcPr>
            <w:tcW w:w="1848" w:type="dxa"/>
            <w:vMerge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главного администратора источников финансиро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 xml:space="preserve">вания дефицита бюджета </w:t>
            </w:r>
          </w:p>
        </w:tc>
        <w:tc>
          <w:tcPr>
            <w:tcW w:w="1620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источника финансирова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ния дефицита бюджета</w:t>
            </w:r>
          </w:p>
        </w:tc>
        <w:tc>
          <w:tcPr>
            <w:tcW w:w="1457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250253" w:rsidRPr="00946CD1" w:rsidRDefault="00250253" w:rsidP="00946C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260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250253" w:rsidRPr="007E79B6">
        <w:trPr>
          <w:trHeight w:val="505"/>
        </w:trPr>
        <w:tc>
          <w:tcPr>
            <w:tcW w:w="1848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253" w:rsidRPr="007E79B6">
        <w:trPr>
          <w:trHeight w:val="505"/>
        </w:trPr>
        <w:tc>
          <w:tcPr>
            <w:tcW w:w="1848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253" w:rsidRPr="007E79B6">
        <w:trPr>
          <w:trHeight w:val="505"/>
        </w:trPr>
        <w:tc>
          <w:tcPr>
            <w:tcW w:w="1848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8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253" w:rsidRPr="007E79B6">
        <w:trPr>
          <w:trHeight w:val="505"/>
        </w:trPr>
        <w:tc>
          <w:tcPr>
            <w:tcW w:w="1848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2838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7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0253" w:rsidRPr="007E79B6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50253" w:rsidRDefault="00250253" w:rsidP="000E7A45">
      <w:pPr>
        <w:rPr>
          <w:sz w:val="20"/>
          <w:szCs w:val="20"/>
          <w:highlight w:val="yellow"/>
        </w:rPr>
      </w:pPr>
    </w:p>
    <w:p w:rsidR="00250253" w:rsidRDefault="00250253" w:rsidP="000E7A45">
      <w:r>
        <w:t>Начальник управления финансов _____________</w:t>
      </w:r>
    </w:p>
    <w:p w:rsidR="00250253" w:rsidRPr="007F61D9" w:rsidRDefault="00250253" w:rsidP="000E7A45"/>
    <w:p w:rsidR="00250253" w:rsidRDefault="00250253" w:rsidP="000E7A45">
      <w:pPr>
        <w:rPr>
          <w:sz w:val="20"/>
          <w:szCs w:val="20"/>
        </w:rPr>
      </w:pPr>
      <w:r w:rsidRPr="00AC5281">
        <w:t>Начальник</w:t>
      </w:r>
      <w:r>
        <w:t>бюджетного</w:t>
      </w:r>
      <w:r w:rsidRPr="00AC5281">
        <w:t xml:space="preserve"> отдела</w:t>
      </w:r>
      <w:r>
        <w:t>________________</w:t>
      </w:r>
    </w:p>
    <w:p w:rsidR="00250253" w:rsidRDefault="00250253" w:rsidP="000E7A45">
      <w:pPr>
        <w:rPr>
          <w:sz w:val="20"/>
          <w:szCs w:val="20"/>
          <w:highlight w:val="yellow"/>
        </w:rPr>
      </w:pPr>
    </w:p>
    <w:p w:rsidR="00250253" w:rsidRPr="0059129E" w:rsidRDefault="00250253" w:rsidP="000E7A45">
      <w:pPr>
        <w:rPr>
          <w:sz w:val="22"/>
          <w:szCs w:val="22"/>
        </w:rPr>
        <w:sectPr w:rsidR="00250253" w:rsidRPr="0059129E" w:rsidSect="00CC0765">
          <w:pgSz w:w="11906" w:h="16838"/>
          <w:pgMar w:top="1134" w:right="567" w:bottom="1134" w:left="624" w:header="709" w:footer="709" w:gutter="0"/>
          <w:cols w:space="708"/>
          <w:docGrid w:linePitch="360"/>
        </w:sectPr>
      </w:pPr>
      <w:r>
        <w:rPr>
          <w:sz w:val="22"/>
          <w:szCs w:val="22"/>
        </w:rPr>
        <w:t>Исполнитель</w:t>
      </w:r>
      <w:r w:rsidRPr="0059129E"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_____________</w:t>
      </w:r>
    </w:p>
    <w:p w:rsidR="00250253" w:rsidRPr="00DB52B0" w:rsidRDefault="00250253" w:rsidP="000E7A45">
      <w:pPr>
        <w:rPr>
          <w:sz w:val="28"/>
          <w:szCs w:val="28"/>
        </w:rPr>
      </w:pPr>
    </w:p>
    <w:p w:rsidR="00250253" w:rsidRPr="00EC17F0" w:rsidRDefault="00250253" w:rsidP="00394FDB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C17F0">
        <w:rPr>
          <w:rFonts w:ascii="Times New Roman" w:hAnsi="Times New Roman" w:cs="Times New Roman"/>
        </w:rPr>
        <w:t>Приложе</w:t>
      </w:r>
      <w:r>
        <w:rPr>
          <w:rFonts w:ascii="Times New Roman" w:hAnsi="Times New Roman" w:cs="Times New Roman"/>
        </w:rPr>
        <w:t>ние 7</w:t>
      </w:r>
    </w:p>
    <w:p w:rsidR="00250253" w:rsidRPr="00EC17F0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17F0"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:rsidR="00250253" w:rsidRPr="00EC17F0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район</w:t>
      </w:r>
      <w:r w:rsidRPr="00EC17F0">
        <w:rPr>
          <w:rFonts w:ascii="Times New Roman" w:hAnsi="Times New Roman" w:cs="Times New Roman"/>
        </w:rPr>
        <w:t>ного бюджета и бюджетных росписей  главных</w:t>
      </w:r>
    </w:p>
    <w:p w:rsidR="00250253" w:rsidRPr="00EC17F0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распорядителей средств  район</w:t>
      </w:r>
      <w:r w:rsidRPr="00EC17F0">
        <w:rPr>
          <w:rFonts w:ascii="Times New Roman" w:hAnsi="Times New Roman" w:cs="Times New Roman"/>
        </w:rPr>
        <w:t>ного бюджета (главных</w:t>
      </w:r>
    </w:p>
    <w:p w:rsidR="00250253" w:rsidRPr="00EC17F0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17F0">
        <w:rPr>
          <w:rFonts w:ascii="Times New Roman" w:hAnsi="Times New Roman" w:cs="Times New Roman"/>
        </w:rPr>
        <w:t>администраторов источников финансирования дефицита</w:t>
      </w:r>
    </w:p>
    <w:p w:rsidR="00250253" w:rsidRPr="00EC17F0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район</w:t>
      </w:r>
      <w:r w:rsidRPr="00EC17F0">
        <w:rPr>
          <w:rFonts w:ascii="Times New Roman" w:hAnsi="Times New Roman" w:cs="Times New Roman"/>
        </w:rPr>
        <w:t>ного бюджета), утвержденному приказом</w:t>
      </w:r>
    </w:p>
    <w:p w:rsidR="00250253" w:rsidRPr="003D5A70" w:rsidRDefault="00250253" w:rsidP="00394FDB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управления финансов администрации муниципального района </w:t>
      </w:r>
      <w:r w:rsidRPr="008C0909">
        <w:rPr>
          <w:color w:val="000000"/>
          <w:sz w:val="20"/>
          <w:szCs w:val="20"/>
        </w:rPr>
        <w:t>от 13 декабря 2011года   № 31</w:t>
      </w:r>
    </w:p>
    <w:p w:rsidR="00250253" w:rsidRPr="00EC17F0" w:rsidRDefault="00250253" w:rsidP="000E7A45">
      <w:pPr>
        <w:pStyle w:val="ConsPlusNormal"/>
        <w:widowControl/>
        <w:ind w:left="8496" w:firstLine="708"/>
        <w:rPr>
          <w:rFonts w:ascii="Times New Roman" w:hAnsi="Times New Roman" w:cs="Times New Roman"/>
        </w:rPr>
      </w:pPr>
    </w:p>
    <w:p w:rsidR="00250253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50253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2160" w:type="dxa"/>
        <w:jc w:val="right"/>
        <w:tblLayout w:type="fixed"/>
        <w:tblLook w:val="0000"/>
      </w:tblPr>
      <w:tblGrid>
        <w:gridCol w:w="1185"/>
        <w:gridCol w:w="975"/>
      </w:tblGrid>
      <w:tr w:rsidR="00250253" w:rsidRPr="007E79B6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53" w:rsidRPr="007E79B6" w:rsidRDefault="00250253" w:rsidP="00CC0765">
            <w:pPr>
              <w:rPr>
                <w:sz w:val="18"/>
                <w:szCs w:val="18"/>
              </w:rPr>
            </w:pPr>
            <w:r w:rsidRPr="007E79B6">
              <w:rPr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53" w:rsidRPr="007E79B6" w:rsidRDefault="00250253" w:rsidP="00CC0765">
            <w:pPr>
              <w:jc w:val="center"/>
              <w:rPr>
                <w:sz w:val="20"/>
                <w:szCs w:val="20"/>
              </w:rPr>
            </w:pPr>
            <w:r w:rsidRPr="007E79B6">
              <w:rPr>
                <w:sz w:val="20"/>
                <w:szCs w:val="20"/>
              </w:rPr>
              <w:t> </w:t>
            </w:r>
          </w:p>
        </w:tc>
      </w:tr>
      <w:tr w:rsidR="00250253" w:rsidRPr="007E79B6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53" w:rsidRPr="007E79B6" w:rsidRDefault="00250253" w:rsidP="00CC0765">
            <w:pPr>
              <w:rPr>
                <w:sz w:val="18"/>
                <w:szCs w:val="18"/>
              </w:rPr>
            </w:pPr>
            <w:r w:rsidRPr="007E79B6">
              <w:rPr>
                <w:sz w:val="18"/>
                <w:szCs w:val="18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53" w:rsidRPr="007E79B6" w:rsidRDefault="00250253" w:rsidP="00CC0765">
            <w:pPr>
              <w:jc w:val="center"/>
              <w:rPr>
                <w:sz w:val="20"/>
                <w:szCs w:val="20"/>
              </w:rPr>
            </w:pPr>
            <w:r w:rsidRPr="007E79B6">
              <w:rPr>
                <w:sz w:val="20"/>
                <w:szCs w:val="20"/>
              </w:rPr>
              <w:t> </w:t>
            </w:r>
          </w:p>
        </w:tc>
      </w:tr>
    </w:tbl>
    <w:p w:rsidR="00250253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250253" w:rsidRPr="005031F9" w:rsidRDefault="00250253" w:rsidP="000E7A45">
      <w:pPr>
        <w:jc w:val="center"/>
        <w:rPr>
          <w:sz w:val="22"/>
          <w:szCs w:val="22"/>
        </w:rPr>
      </w:pPr>
      <w:r w:rsidRPr="005031F9">
        <w:rPr>
          <w:sz w:val="22"/>
          <w:szCs w:val="22"/>
        </w:rPr>
        <w:t>УТВЕРЖДЕНО</w:t>
      </w:r>
    </w:p>
    <w:p w:rsidR="00250253" w:rsidRPr="00137B9E" w:rsidRDefault="00250253" w:rsidP="000E7A45">
      <w:pPr>
        <w:rPr>
          <w:sz w:val="22"/>
          <w:szCs w:val="22"/>
        </w:rPr>
      </w:pPr>
    </w:p>
    <w:p w:rsidR="00250253" w:rsidRPr="00480FA4" w:rsidRDefault="00250253" w:rsidP="000E7A4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</w:t>
      </w:r>
      <w:r w:rsidRPr="00480FA4">
        <w:rPr>
          <w:rFonts w:ascii="Times New Roman" w:hAnsi="Times New Roman" w:cs="Times New Roman"/>
        </w:rPr>
        <w:t>____________________________</w:t>
      </w:r>
    </w:p>
    <w:p w:rsidR="00250253" w:rsidRDefault="00250253" w:rsidP="000E7A4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0FA4">
        <w:rPr>
          <w:rFonts w:ascii="Times New Roman" w:hAnsi="Times New Roman" w:cs="Times New Roman"/>
        </w:rPr>
        <w:t xml:space="preserve"> "_______"_________________201__г.</w:t>
      </w:r>
    </w:p>
    <w:p w:rsidR="00250253" w:rsidRPr="00480FA4" w:rsidRDefault="00250253" w:rsidP="000E7A4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250253" w:rsidRPr="00A40772" w:rsidRDefault="00250253" w:rsidP="000E7A45">
      <w:pPr>
        <w:jc w:val="center"/>
      </w:pPr>
      <w:r w:rsidRPr="00585F5F">
        <w:rPr>
          <w:sz w:val="20"/>
          <w:szCs w:val="20"/>
        </w:rPr>
        <w:tab/>
      </w:r>
      <w:r w:rsidRPr="00A40772">
        <w:t>РОСПИСЬ РАСХОДОВ</w:t>
      </w:r>
    </w:p>
    <w:p w:rsidR="00250253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6A7941">
        <w:rPr>
          <w:rFonts w:ascii="Times New Roman" w:hAnsi="Times New Roman" w:cs="Times New Roman"/>
          <w:sz w:val="22"/>
          <w:szCs w:val="22"/>
        </w:rPr>
        <w:t xml:space="preserve"> 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6A7941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250253" w:rsidRPr="0031480E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31480E">
        <w:rPr>
          <w:rFonts w:ascii="Times New Roman" w:hAnsi="Times New Roman" w:cs="Times New Roman"/>
          <w:sz w:val="18"/>
          <w:szCs w:val="18"/>
        </w:rPr>
        <w:t>(наименование главног</w:t>
      </w:r>
      <w:r>
        <w:rPr>
          <w:rFonts w:ascii="Times New Roman" w:hAnsi="Times New Roman" w:cs="Times New Roman"/>
          <w:sz w:val="18"/>
          <w:szCs w:val="18"/>
        </w:rPr>
        <w:t>о распорядителя средств  районного бюджета</w:t>
      </w:r>
      <w:r w:rsidRPr="0031480E">
        <w:rPr>
          <w:rFonts w:ascii="Times New Roman" w:hAnsi="Times New Roman" w:cs="Times New Roman"/>
          <w:sz w:val="18"/>
          <w:szCs w:val="18"/>
        </w:rPr>
        <w:t>)</w:t>
      </w:r>
    </w:p>
    <w:p w:rsidR="00250253" w:rsidRDefault="00250253" w:rsidP="000E7A45">
      <w:pPr>
        <w:jc w:val="center"/>
        <w:rPr>
          <w:b/>
          <w:bCs/>
        </w:rPr>
      </w:pPr>
      <w:r w:rsidRPr="00A40772">
        <w:t>на</w:t>
      </w:r>
      <w:r>
        <w:rPr>
          <w:b/>
          <w:bCs/>
        </w:rPr>
        <w:t>_________________________________</w:t>
      </w:r>
    </w:p>
    <w:p w:rsidR="00250253" w:rsidRDefault="00250253" w:rsidP="000E7A45">
      <w:pPr>
        <w:jc w:val="center"/>
        <w:rPr>
          <w:sz w:val="18"/>
          <w:szCs w:val="18"/>
        </w:rPr>
      </w:pPr>
      <w:r w:rsidRPr="00B40A2D">
        <w:rPr>
          <w:sz w:val="18"/>
          <w:szCs w:val="18"/>
        </w:rPr>
        <w:t>(текущий финансовый год и плановый период)</w:t>
      </w:r>
    </w:p>
    <w:p w:rsidR="00250253" w:rsidRPr="00FF3EA1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50253" w:rsidRPr="00585F5F" w:rsidRDefault="00250253" w:rsidP="000E7A45">
      <w:pPr>
        <w:jc w:val="right"/>
        <w:rPr>
          <w:sz w:val="20"/>
          <w:szCs w:val="20"/>
        </w:rPr>
      </w:pPr>
      <w:r w:rsidRPr="00585F5F">
        <w:rPr>
          <w:sz w:val="20"/>
          <w:szCs w:val="20"/>
        </w:rPr>
        <w:t>(тыс. рублей)</w:t>
      </w:r>
      <w:r w:rsidRPr="00585F5F">
        <w:rPr>
          <w:sz w:val="20"/>
          <w:szCs w:val="20"/>
        </w:rPr>
        <w:tab/>
      </w:r>
    </w:p>
    <w:tbl>
      <w:tblPr>
        <w:tblW w:w="151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0"/>
        <w:gridCol w:w="2071"/>
        <w:gridCol w:w="1024"/>
        <w:gridCol w:w="1309"/>
        <w:gridCol w:w="1053"/>
        <w:gridCol w:w="1120"/>
        <w:gridCol w:w="1665"/>
        <w:gridCol w:w="1496"/>
        <w:gridCol w:w="1387"/>
        <w:gridCol w:w="1228"/>
        <w:gridCol w:w="1228"/>
      </w:tblGrid>
      <w:tr w:rsidR="00250253" w:rsidRPr="0066767E">
        <w:trPr>
          <w:trHeight w:val="384"/>
        </w:trPr>
        <w:tc>
          <w:tcPr>
            <w:tcW w:w="1590" w:type="dxa"/>
            <w:vMerge w:val="restart"/>
            <w:vAlign w:val="center"/>
          </w:tcPr>
          <w:p w:rsidR="00250253" w:rsidRPr="00946CD1" w:rsidRDefault="00250253" w:rsidP="00946CD1">
            <w:pPr>
              <w:jc w:val="center"/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71" w:type="dxa"/>
            <w:vMerge w:val="restart"/>
            <w:vAlign w:val="center"/>
          </w:tcPr>
          <w:p w:rsidR="00250253" w:rsidRPr="00946CD1" w:rsidRDefault="00250253" w:rsidP="00946CD1">
            <w:pPr>
              <w:jc w:val="center"/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Наименование распорядителя (получателя) средств районного бюджета</w:t>
            </w:r>
          </w:p>
        </w:tc>
        <w:tc>
          <w:tcPr>
            <w:tcW w:w="7667" w:type="dxa"/>
            <w:gridSpan w:val="6"/>
          </w:tcPr>
          <w:p w:rsidR="00250253" w:rsidRPr="00946CD1" w:rsidRDefault="00250253" w:rsidP="00946CD1">
            <w:pPr>
              <w:jc w:val="center"/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Код</w:t>
            </w:r>
          </w:p>
        </w:tc>
        <w:tc>
          <w:tcPr>
            <w:tcW w:w="3843" w:type="dxa"/>
            <w:gridSpan w:val="3"/>
          </w:tcPr>
          <w:p w:rsidR="00250253" w:rsidRPr="00946CD1" w:rsidRDefault="00250253" w:rsidP="00946CD1">
            <w:pPr>
              <w:jc w:val="center"/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Сумма на год</w:t>
            </w:r>
          </w:p>
        </w:tc>
      </w:tr>
      <w:tr w:rsidR="00250253" w:rsidRPr="0066767E">
        <w:tc>
          <w:tcPr>
            <w:tcW w:w="1590" w:type="dxa"/>
            <w:vMerge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vMerge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vAlign w:val="center"/>
          </w:tcPr>
          <w:p w:rsidR="00250253" w:rsidRPr="00946CD1" w:rsidRDefault="00250253" w:rsidP="00946CD1">
            <w:pPr>
              <w:jc w:val="center"/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раздела</w:t>
            </w:r>
          </w:p>
        </w:tc>
        <w:tc>
          <w:tcPr>
            <w:tcW w:w="1309" w:type="dxa"/>
            <w:vAlign w:val="center"/>
          </w:tcPr>
          <w:p w:rsidR="00250253" w:rsidRPr="00946CD1" w:rsidRDefault="00250253" w:rsidP="00946CD1">
            <w:pPr>
              <w:jc w:val="center"/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подраздела</w:t>
            </w:r>
          </w:p>
        </w:tc>
        <w:tc>
          <w:tcPr>
            <w:tcW w:w="1053" w:type="dxa"/>
            <w:vAlign w:val="center"/>
          </w:tcPr>
          <w:p w:rsidR="00250253" w:rsidRPr="00946CD1" w:rsidRDefault="00250253" w:rsidP="00946CD1">
            <w:pPr>
              <w:jc w:val="center"/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1120" w:type="dxa"/>
            <w:vAlign w:val="center"/>
          </w:tcPr>
          <w:p w:rsidR="00250253" w:rsidRPr="00946CD1" w:rsidRDefault="00250253" w:rsidP="00946CD1">
            <w:pPr>
              <w:jc w:val="center"/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665" w:type="dxa"/>
            <w:vAlign w:val="center"/>
          </w:tcPr>
          <w:p w:rsidR="00250253" w:rsidRPr="00946CD1" w:rsidRDefault="00250253" w:rsidP="00946CD1">
            <w:pPr>
              <w:jc w:val="center"/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операции сектора государствен-</w:t>
            </w:r>
          </w:p>
          <w:p w:rsidR="00250253" w:rsidRPr="00946CD1" w:rsidRDefault="00250253" w:rsidP="00946CD1">
            <w:pPr>
              <w:jc w:val="center"/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ногоуправления</w:t>
            </w:r>
          </w:p>
        </w:tc>
        <w:tc>
          <w:tcPr>
            <w:tcW w:w="1496" w:type="dxa"/>
            <w:vAlign w:val="center"/>
          </w:tcPr>
          <w:p w:rsidR="00250253" w:rsidRPr="00946CD1" w:rsidRDefault="00250253" w:rsidP="00946CD1">
            <w:pPr>
              <w:jc w:val="center"/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дополнитель-нойкласси-</w:t>
            </w:r>
          </w:p>
          <w:p w:rsidR="00250253" w:rsidRPr="00946CD1" w:rsidRDefault="00250253" w:rsidP="00946CD1">
            <w:pPr>
              <w:jc w:val="center"/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фикации</w:t>
            </w:r>
          </w:p>
        </w:tc>
        <w:tc>
          <w:tcPr>
            <w:tcW w:w="1387" w:type="dxa"/>
            <w:vAlign w:val="center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250253" w:rsidRPr="00946CD1" w:rsidRDefault="00250253" w:rsidP="00946C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228" w:type="dxa"/>
            <w:vAlign w:val="center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250253" w:rsidRPr="0066767E">
        <w:tc>
          <w:tcPr>
            <w:tcW w:w="1590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</w:tr>
      <w:tr w:rsidR="00250253" w:rsidRPr="0066767E">
        <w:tc>
          <w:tcPr>
            <w:tcW w:w="1590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2071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</w:tr>
    </w:tbl>
    <w:p w:rsidR="00250253" w:rsidRDefault="00250253" w:rsidP="000E7A45">
      <w:pPr>
        <w:rPr>
          <w:sz w:val="20"/>
          <w:szCs w:val="20"/>
        </w:rPr>
        <w:sectPr w:rsidR="00250253" w:rsidSect="00CC0765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</w:p>
    <w:p w:rsidR="00250253" w:rsidRPr="00553558" w:rsidRDefault="00250253" w:rsidP="000E7A4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3558">
        <w:rPr>
          <w:rFonts w:ascii="Times New Roman" w:hAnsi="Times New Roman" w:cs="Times New Roman"/>
          <w:sz w:val="24"/>
          <w:szCs w:val="24"/>
        </w:rPr>
        <w:t>19</w:t>
      </w:r>
    </w:p>
    <w:p w:rsidR="00250253" w:rsidRPr="00EC17F0" w:rsidRDefault="00250253" w:rsidP="000E7A4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C17F0">
        <w:rPr>
          <w:rFonts w:ascii="Times New Roman" w:hAnsi="Times New Roman" w:cs="Times New Roman"/>
        </w:rPr>
        <w:t>Приложе</w:t>
      </w:r>
      <w:r>
        <w:rPr>
          <w:rFonts w:ascii="Times New Roman" w:hAnsi="Times New Roman" w:cs="Times New Roman"/>
        </w:rPr>
        <w:t>ние 8</w:t>
      </w:r>
    </w:p>
    <w:p w:rsidR="00250253" w:rsidRPr="00EC17F0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17F0">
        <w:rPr>
          <w:rFonts w:ascii="Times New Roman" w:hAnsi="Times New Roman" w:cs="Times New Roman"/>
        </w:rPr>
        <w:t>к Порядку составления и ведения сводной бюджетной росписи</w:t>
      </w:r>
    </w:p>
    <w:p w:rsidR="00250253" w:rsidRPr="00EC17F0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район</w:t>
      </w:r>
      <w:r w:rsidRPr="00EC17F0">
        <w:rPr>
          <w:rFonts w:ascii="Times New Roman" w:hAnsi="Times New Roman" w:cs="Times New Roman"/>
        </w:rPr>
        <w:t>ного бюджета и бюджетных росписей  главных</w:t>
      </w:r>
    </w:p>
    <w:p w:rsidR="00250253" w:rsidRPr="00EC17F0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распорядителей средств район</w:t>
      </w:r>
      <w:r w:rsidRPr="00EC17F0">
        <w:rPr>
          <w:rFonts w:ascii="Times New Roman" w:hAnsi="Times New Roman" w:cs="Times New Roman"/>
        </w:rPr>
        <w:t>ного бюджета (главных</w:t>
      </w:r>
    </w:p>
    <w:p w:rsidR="00250253" w:rsidRPr="00EC17F0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17F0">
        <w:rPr>
          <w:rFonts w:ascii="Times New Roman" w:hAnsi="Times New Roman" w:cs="Times New Roman"/>
        </w:rPr>
        <w:t>администраторов источников финансирования дефицита</w:t>
      </w:r>
    </w:p>
    <w:p w:rsidR="00250253" w:rsidRPr="00D021F1" w:rsidRDefault="00250253" w:rsidP="00394FD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район</w:t>
      </w:r>
      <w:r w:rsidRPr="00D021F1">
        <w:rPr>
          <w:rFonts w:ascii="Times New Roman" w:hAnsi="Times New Roman" w:cs="Times New Roman"/>
        </w:rPr>
        <w:t>ного бюджета), утвержденному приказом</w:t>
      </w:r>
    </w:p>
    <w:p w:rsidR="00250253" w:rsidRPr="00D021F1" w:rsidRDefault="00250253" w:rsidP="00394FDB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управления финансов администрации муниципального района  </w:t>
      </w:r>
      <w:r w:rsidRPr="008C0909">
        <w:rPr>
          <w:color w:val="000000"/>
          <w:sz w:val="20"/>
          <w:szCs w:val="20"/>
        </w:rPr>
        <w:t>от 13 декабря 2011года   №  31</w:t>
      </w:r>
    </w:p>
    <w:p w:rsidR="00250253" w:rsidRPr="00EC17F0" w:rsidRDefault="00250253" w:rsidP="000E7A45">
      <w:pPr>
        <w:pStyle w:val="ConsPlusNormal"/>
        <w:widowControl/>
        <w:ind w:left="8496" w:firstLine="708"/>
        <w:rPr>
          <w:rFonts w:ascii="Times New Roman" w:hAnsi="Times New Roman" w:cs="Times New Roman"/>
        </w:rPr>
      </w:pPr>
    </w:p>
    <w:p w:rsidR="00250253" w:rsidRPr="00EC17F0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50253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2160" w:type="dxa"/>
        <w:jc w:val="right"/>
        <w:tblLayout w:type="fixed"/>
        <w:tblLook w:val="0000"/>
      </w:tblPr>
      <w:tblGrid>
        <w:gridCol w:w="1185"/>
        <w:gridCol w:w="975"/>
      </w:tblGrid>
      <w:tr w:rsidR="00250253" w:rsidRPr="007E79B6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53" w:rsidRPr="007E79B6" w:rsidRDefault="00250253" w:rsidP="00CC0765">
            <w:pPr>
              <w:rPr>
                <w:sz w:val="18"/>
                <w:szCs w:val="18"/>
              </w:rPr>
            </w:pPr>
            <w:r w:rsidRPr="007E79B6">
              <w:rPr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53" w:rsidRPr="007E79B6" w:rsidRDefault="00250253" w:rsidP="00CC0765">
            <w:pPr>
              <w:jc w:val="center"/>
              <w:rPr>
                <w:sz w:val="20"/>
                <w:szCs w:val="20"/>
              </w:rPr>
            </w:pPr>
            <w:r w:rsidRPr="007E79B6">
              <w:rPr>
                <w:sz w:val="20"/>
                <w:szCs w:val="20"/>
              </w:rPr>
              <w:t> </w:t>
            </w:r>
          </w:p>
        </w:tc>
      </w:tr>
      <w:tr w:rsidR="00250253" w:rsidRPr="007E79B6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53" w:rsidRPr="007E79B6" w:rsidRDefault="00250253" w:rsidP="00CC0765">
            <w:pPr>
              <w:rPr>
                <w:sz w:val="18"/>
                <w:szCs w:val="18"/>
              </w:rPr>
            </w:pPr>
            <w:r w:rsidRPr="007E79B6">
              <w:rPr>
                <w:sz w:val="18"/>
                <w:szCs w:val="18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53" w:rsidRPr="007E79B6" w:rsidRDefault="00250253" w:rsidP="00CC0765">
            <w:pPr>
              <w:jc w:val="center"/>
              <w:rPr>
                <w:sz w:val="20"/>
                <w:szCs w:val="20"/>
              </w:rPr>
            </w:pPr>
            <w:r w:rsidRPr="007E79B6">
              <w:rPr>
                <w:sz w:val="20"/>
                <w:szCs w:val="20"/>
              </w:rPr>
              <w:t> </w:t>
            </w:r>
          </w:p>
        </w:tc>
      </w:tr>
    </w:tbl>
    <w:p w:rsidR="00250253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250253" w:rsidRDefault="00250253" w:rsidP="000E7A45">
      <w:pPr>
        <w:jc w:val="center"/>
        <w:rPr>
          <w:sz w:val="22"/>
          <w:szCs w:val="22"/>
        </w:rPr>
      </w:pPr>
    </w:p>
    <w:p w:rsidR="00250253" w:rsidRPr="00221FEF" w:rsidRDefault="00250253" w:rsidP="000E7A45">
      <w:pPr>
        <w:jc w:val="center"/>
        <w:rPr>
          <w:sz w:val="22"/>
          <w:szCs w:val="22"/>
        </w:rPr>
      </w:pPr>
      <w:r w:rsidRPr="00221FEF">
        <w:rPr>
          <w:sz w:val="22"/>
          <w:szCs w:val="22"/>
        </w:rPr>
        <w:t>УТВЕРЖДЕНО</w:t>
      </w:r>
    </w:p>
    <w:p w:rsidR="00250253" w:rsidRPr="00221FEF" w:rsidRDefault="00250253" w:rsidP="000E7A45">
      <w:pPr>
        <w:jc w:val="center"/>
        <w:rPr>
          <w:sz w:val="22"/>
          <w:szCs w:val="22"/>
        </w:rPr>
      </w:pPr>
    </w:p>
    <w:p w:rsidR="00250253" w:rsidRPr="00221FEF" w:rsidRDefault="00250253" w:rsidP="000E7A4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221FEF">
        <w:rPr>
          <w:rFonts w:ascii="Times New Roman" w:hAnsi="Times New Roman" w:cs="Times New Roman"/>
        </w:rPr>
        <w:t xml:space="preserve">  _________________________</w:t>
      </w:r>
    </w:p>
    <w:p w:rsidR="00250253" w:rsidRPr="00221FEF" w:rsidRDefault="00250253" w:rsidP="000E7A45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221F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"_______"_________________201__г.</w:t>
      </w:r>
    </w:p>
    <w:p w:rsidR="00250253" w:rsidRPr="00221FEF" w:rsidRDefault="00250253" w:rsidP="000E7A45">
      <w:pPr>
        <w:rPr>
          <w:sz w:val="20"/>
          <w:szCs w:val="20"/>
        </w:rPr>
      </w:pP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  <w:r w:rsidRPr="00221FEF">
        <w:rPr>
          <w:sz w:val="20"/>
          <w:szCs w:val="20"/>
        </w:rPr>
        <w:tab/>
      </w:r>
    </w:p>
    <w:p w:rsidR="00250253" w:rsidRPr="00A40772" w:rsidRDefault="00250253" w:rsidP="000E7A45">
      <w:pPr>
        <w:jc w:val="center"/>
        <w:rPr>
          <w:sz w:val="22"/>
          <w:szCs w:val="22"/>
        </w:rPr>
      </w:pPr>
      <w:r w:rsidRPr="00A40772">
        <w:rPr>
          <w:sz w:val="22"/>
          <w:szCs w:val="22"/>
        </w:rPr>
        <w:t xml:space="preserve">РОСПИСЬ ИСТОЧНИКОВ  </w:t>
      </w:r>
    </w:p>
    <w:p w:rsidR="00250253" w:rsidRPr="00A40772" w:rsidRDefault="00250253" w:rsidP="000E7A45">
      <w:pPr>
        <w:jc w:val="center"/>
        <w:rPr>
          <w:sz w:val="22"/>
          <w:szCs w:val="22"/>
        </w:rPr>
      </w:pPr>
      <w:r w:rsidRPr="00A40772">
        <w:rPr>
          <w:sz w:val="22"/>
          <w:szCs w:val="22"/>
        </w:rPr>
        <w:t>ФИНАНСИРОВАНИЯ ДЕФИЦИТА БЮДЖЕТА</w:t>
      </w:r>
    </w:p>
    <w:p w:rsidR="00250253" w:rsidRDefault="00250253" w:rsidP="000E7A45">
      <w:pPr>
        <w:jc w:val="center"/>
        <w:rPr>
          <w:b/>
          <w:bCs/>
          <w:sz w:val="22"/>
          <w:szCs w:val="22"/>
        </w:rPr>
      </w:pPr>
    </w:p>
    <w:p w:rsidR="00250253" w:rsidRDefault="00250253" w:rsidP="000E7A4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</w:t>
      </w:r>
    </w:p>
    <w:p w:rsidR="00250253" w:rsidRPr="005C592D" w:rsidRDefault="00250253" w:rsidP="000E7A45">
      <w:pPr>
        <w:jc w:val="center"/>
        <w:rPr>
          <w:sz w:val="18"/>
          <w:szCs w:val="18"/>
        </w:rPr>
      </w:pPr>
      <w:r w:rsidRPr="005C592D">
        <w:rPr>
          <w:sz w:val="18"/>
          <w:szCs w:val="18"/>
        </w:rPr>
        <w:t xml:space="preserve"> (наименование главного админ</w:t>
      </w:r>
      <w:r>
        <w:rPr>
          <w:sz w:val="18"/>
          <w:szCs w:val="18"/>
        </w:rPr>
        <w:t>истратора источников  финансирования дефицита  район</w:t>
      </w:r>
      <w:r w:rsidRPr="005C592D">
        <w:rPr>
          <w:sz w:val="18"/>
          <w:szCs w:val="18"/>
        </w:rPr>
        <w:t>ного бюджета)</w:t>
      </w:r>
    </w:p>
    <w:p w:rsidR="00250253" w:rsidRPr="008B41AB" w:rsidRDefault="00250253" w:rsidP="000E7A45">
      <w:pPr>
        <w:jc w:val="center"/>
        <w:rPr>
          <w:sz w:val="22"/>
          <w:szCs w:val="22"/>
        </w:rPr>
      </w:pPr>
    </w:p>
    <w:p w:rsidR="00250253" w:rsidRPr="00221FEF" w:rsidRDefault="00250253" w:rsidP="000E7A45">
      <w:pPr>
        <w:jc w:val="center"/>
        <w:rPr>
          <w:b/>
          <w:bCs/>
          <w:sz w:val="20"/>
          <w:szCs w:val="20"/>
        </w:rPr>
      </w:pPr>
      <w:r w:rsidRPr="00221FEF">
        <w:rPr>
          <w:b/>
          <w:bCs/>
          <w:sz w:val="20"/>
          <w:szCs w:val="20"/>
        </w:rPr>
        <w:t>на _______________________________________</w:t>
      </w:r>
    </w:p>
    <w:p w:rsidR="00250253" w:rsidRPr="00221FEF" w:rsidRDefault="00250253" w:rsidP="000E7A45">
      <w:pPr>
        <w:jc w:val="center"/>
        <w:rPr>
          <w:sz w:val="20"/>
          <w:szCs w:val="20"/>
        </w:rPr>
      </w:pPr>
      <w:r w:rsidRPr="00221FEF">
        <w:rPr>
          <w:sz w:val="20"/>
          <w:szCs w:val="20"/>
        </w:rPr>
        <w:t>(текущий финансовый год и плановый период)</w:t>
      </w:r>
    </w:p>
    <w:p w:rsidR="00250253" w:rsidRPr="00221FEF" w:rsidRDefault="00250253" w:rsidP="000E7A45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221FEF">
        <w:rPr>
          <w:rFonts w:ascii="Times New Roman" w:hAnsi="Times New Roman" w:cs="Times New Roman"/>
          <w:sz w:val="18"/>
          <w:szCs w:val="18"/>
        </w:rPr>
        <w:t>(тыс. руб.)</w:t>
      </w:r>
    </w:p>
    <w:tbl>
      <w:tblPr>
        <w:tblW w:w="100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0"/>
        <w:gridCol w:w="2233"/>
        <w:gridCol w:w="2268"/>
        <w:gridCol w:w="1417"/>
        <w:gridCol w:w="1280"/>
        <w:gridCol w:w="1309"/>
      </w:tblGrid>
      <w:tr w:rsidR="00250253" w:rsidRPr="00221FEF">
        <w:tc>
          <w:tcPr>
            <w:tcW w:w="1590" w:type="dxa"/>
            <w:vMerge w:val="restart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33" w:type="dxa"/>
            <w:vMerge w:val="restart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Наименование администратора источников  финансирования</w:t>
            </w:r>
          </w:p>
          <w:p w:rsidR="00250253" w:rsidRPr="00946CD1" w:rsidRDefault="00250253" w:rsidP="00946CD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дефицита районного бюджета</w:t>
            </w:r>
          </w:p>
        </w:tc>
        <w:tc>
          <w:tcPr>
            <w:tcW w:w="2268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4006" w:type="dxa"/>
            <w:gridSpan w:val="3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Сумма на год</w:t>
            </w:r>
          </w:p>
        </w:tc>
      </w:tr>
      <w:tr w:rsidR="00250253" w:rsidRPr="00221FEF">
        <w:trPr>
          <w:trHeight w:val="1294"/>
        </w:trPr>
        <w:tc>
          <w:tcPr>
            <w:tcW w:w="1590" w:type="dxa"/>
            <w:vMerge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  <w:vMerge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источника финансирования дефицита районного бюджета</w:t>
            </w:r>
          </w:p>
        </w:tc>
        <w:tc>
          <w:tcPr>
            <w:tcW w:w="1417" w:type="dxa"/>
            <w:vAlign w:val="center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250253" w:rsidRPr="00946CD1" w:rsidRDefault="00250253" w:rsidP="00946C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309" w:type="dxa"/>
            <w:vAlign w:val="center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250253" w:rsidRPr="00221FEF">
        <w:trPr>
          <w:trHeight w:val="505"/>
        </w:trPr>
        <w:tc>
          <w:tcPr>
            <w:tcW w:w="1590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253" w:rsidRPr="00221FEF">
        <w:trPr>
          <w:trHeight w:val="505"/>
        </w:trPr>
        <w:tc>
          <w:tcPr>
            <w:tcW w:w="1590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253" w:rsidRPr="00221FEF">
        <w:trPr>
          <w:trHeight w:val="505"/>
        </w:trPr>
        <w:tc>
          <w:tcPr>
            <w:tcW w:w="1590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3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253" w:rsidRPr="00221FEF">
        <w:trPr>
          <w:trHeight w:val="505"/>
        </w:trPr>
        <w:tc>
          <w:tcPr>
            <w:tcW w:w="1590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2233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0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50253" w:rsidRDefault="00250253" w:rsidP="000E7A4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</w:p>
    <w:p w:rsidR="00250253" w:rsidRDefault="00250253" w:rsidP="000E7A4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</w:p>
    <w:p w:rsidR="00250253" w:rsidRDefault="00250253" w:rsidP="000E7A4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</w:p>
    <w:p w:rsidR="00250253" w:rsidRDefault="00250253" w:rsidP="000E7A4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</w:p>
    <w:p w:rsidR="00250253" w:rsidRDefault="00250253" w:rsidP="000E7A4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</w:p>
    <w:p w:rsidR="00250253" w:rsidRDefault="00250253" w:rsidP="000E7A4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</w:p>
    <w:p w:rsidR="00250253" w:rsidRDefault="00250253" w:rsidP="000E7A4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</w:p>
    <w:p w:rsidR="00250253" w:rsidRDefault="00250253" w:rsidP="000E7A4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</w:pPr>
    </w:p>
    <w:p w:rsidR="00250253" w:rsidRDefault="00250253" w:rsidP="000E7A45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</w:rPr>
        <w:sectPr w:rsidR="00250253" w:rsidSect="00CC0765">
          <w:headerReference w:type="default" r:id="rId11"/>
          <w:pgSz w:w="11906" w:h="16838"/>
          <w:pgMar w:top="851" w:right="737" w:bottom="851" w:left="1418" w:header="709" w:footer="709" w:gutter="0"/>
          <w:pgNumType w:start="19"/>
          <w:cols w:space="708"/>
          <w:docGrid w:linePitch="360"/>
        </w:sectPr>
      </w:pPr>
    </w:p>
    <w:tbl>
      <w:tblPr>
        <w:tblW w:w="15255" w:type="dxa"/>
        <w:tblInd w:w="-106" w:type="dxa"/>
        <w:tblLayout w:type="fixed"/>
        <w:tblLook w:val="01E0"/>
      </w:tblPr>
      <w:tblGrid>
        <w:gridCol w:w="8149"/>
        <w:gridCol w:w="7106"/>
      </w:tblGrid>
      <w:tr w:rsidR="00250253" w:rsidRPr="005D478A">
        <w:trPr>
          <w:trHeight w:val="1753"/>
        </w:trPr>
        <w:tc>
          <w:tcPr>
            <w:tcW w:w="8149" w:type="dxa"/>
          </w:tcPr>
          <w:p w:rsidR="00250253" w:rsidRPr="00946CD1" w:rsidRDefault="00250253" w:rsidP="00946CD1">
            <w:pPr>
              <w:pStyle w:val="ConsPlusNormal"/>
              <w:widowControl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C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6" w:type="dxa"/>
          </w:tcPr>
          <w:p w:rsidR="00250253" w:rsidRPr="00946CD1" w:rsidRDefault="00250253" w:rsidP="00946CD1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</w:p>
          <w:p w:rsidR="00250253" w:rsidRPr="00946CD1" w:rsidRDefault="00250253" w:rsidP="00946CD1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Приложение 9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 xml:space="preserve"> к Порядку составления и ведения сводной бюджетной   росписи районного бюджета и бюджетных росписей   главных  распорядителей средств районного бюджета (главных  администраторов источников финансирования   дефицита районного бюджета), утвержденному приказом управления финансов администрации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6CD1">
              <w:rPr>
                <w:rFonts w:ascii="Times New Roman" w:hAnsi="Times New Roman" w:cs="Times New Roman"/>
                <w:color w:val="000000"/>
              </w:rPr>
              <w:t>от 13 декабря 2011года № 31</w:t>
            </w:r>
          </w:p>
        </w:tc>
      </w:tr>
    </w:tbl>
    <w:p w:rsidR="00250253" w:rsidRPr="005D478A" w:rsidRDefault="00250253" w:rsidP="000E7A45">
      <w:pPr>
        <w:rPr>
          <w:sz w:val="20"/>
          <w:szCs w:val="20"/>
        </w:rPr>
      </w:pPr>
    </w:p>
    <w:p w:rsidR="00250253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W w:w="2160" w:type="dxa"/>
        <w:jc w:val="right"/>
        <w:tblLayout w:type="fixed"/>
        <w:tblLook w:val="0000"/>
      </w:tblPr>
      <w:tblGrid>
        <w:gridCol w:w="1185"/>
        <w:gridCol w:w="975"/>
      </w:tblGrid>
      <w:tr w:rsidR="00250253" w:rsidRPr="007E79B6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53" w:rsidRPr="007E79B6" w:rsidRDefault="00250253" w:rsidP="00CC0765">
            <w:pPr>
              <w:rPr>
                <w:sz w:val="18"/>
                <w:szCs w:val="18"/>
              </w:rPr>
            </w:pPr>
            <w:r w:rsidRPr="007E79B6">
              <w:rPr>
                <w:sz w:val="18"/>
                <w:szCs w:val="18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53" w:rsidRPr="007E79B6" w:rsidRDefault="00250253" w:rsidP="00CC0765">
            <w:pPr>
              <w:jc w:val="center"/>
              <w:rPr>
                <w:sz w:val="20"/>
                <w:szCs w:val="20"/>
              </w:rPr>
            </w:pPr>
            <w:r w:rsidRPr="007E79B6">
              <w:rPr>
                <w:sz w:val="20"/>
                <w:szCs w:val="20"/>
              </w:rPr>
              <w:t> </w:t>
            </w:r>
          </w:p>
        </w:tc>
      </w:tr>
      <w:tr w:rsidR="00250253" w:rsidRPr="007E79B6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53" w:rsidRPr="007E79B6" w:rsidRDefault="00250253" w:rsidP="00CC0765">
            <w:pPr>
              <w:rPr>
                <w:sz w:val="18"/>
                <w:szCs w:val="18"/>
              </w:rPr>
            </w:pPr>
            <w:r w:rsidRPr="007E79B6">
              <w:rPr>
                <w:sz w:val="18"/>
                <w:szCs w:val="18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53" w:rsidRPr="007E79B6" w:rsidRDefault="00250253" w:rsidP="00CC0765">
            <w:pPr>
              <w:jc w:val="center"/>
              <w:rPr>
                <w:sz w:val="20"/>
                <w:szCs w:val="20"/>
              </w:rPr>
            </w:pPr>
            <w:r w:rsidRPr="007E79B6">
              <w:rPr>
                <w:sz w:val="20"/>
                <w:szCs w:val="20"/>
              </w:rPr>
              <w:t> </w:t>
            </w:r>
          </w:p>
        </w:tc>
      </w:tr>
    </w:tbl>
    <w:p w:rsidR="00250253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250253" w:rsidRDefault="00250253" w:rsidP="000E7A45">
      <w:pPr>
        <w:jc w:val="center"/>
        <w:rPr>
          <w:sz w:val="22"/>
          <w:szCs w:val="22"/>
        </w:rPr>
      </w:pPr>
    </w:p>
    <w:p w:rsidR="00250253" w:rsidRPr="00137B9E" w:rsidRDefault="00250253" w:rsidP="000E7A45">
      <w:pPr>
        <w:jc w:val="center"/>
        <w:rPr>
          <w:sz w:val="22"/>
          <w:szCs w:val="22"/>
        </w:rPr>
      </w:pPr>
      <w:r w:rsidRPr="00137B9E">
        <w:rPr>
          <w:sz w:val="22"/>
          <w:szCs w:val="22"/>
        </w:rPr>
        <w:t>УТВЕРЖДЕНО</w:t>
      </w:r>
    </w:p>
    <w:p w:rsidR="00250253" w:rsidRPr="005D478A" w:rsidRDefault="00250253" w:rsidP="000E7A45">
      <w:pPr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480FA4">
        <w:t>____________________________</w:t>
      </w:r>
    </w:p>
    <w:p w:rsidR="00250253" w:rsidRPr="00480FA4" w:rsidRDefault="00250253" w:rsidP="000E7A45">
      <w:pPr>
        <w:pStyle w:val="ConsPlusNormal"/>
        <w:widowControl/>
        <w:spacing w:line="360" w:lineRule="auto"/>
        <w:ind w:left="5664" w:firstLine="0"/>
        <w:jc w:val="both"/>
        <w:rPr>
          <w:rFonts w:ascii="Times New Roman" w:hAnsi="Times New Roman" w:cs="Times New Roman"/>
        </w:rPr>
      </w:pPr>
      <w:r w:rsidRPr="00480FA4">
        <w:rPr>
          <w:rFonts w:ascii="Times New Roman" w:hAnsi="Times New Roman" w:cs="Times New Roman"/>
        </w:rPr>
        <w:t xml:space="preserve"> "_______"_________________201__г.</w:t>
      </w:r>
    </w:p>
    <w:p w:rsidR="00250253" w:rsidRPr="00585F5F" w:rsidRDefault="00250253" w:rsidP="000E7A45"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  <w:r w:rsidRPr="00585F5F">
        <w:rPr>
          <w:sz w:val="20"/>
          <w:szCs w:val="20"/>
        </w:rPr>
        <w:tab/>
      </w:r>
    </w:p>
    <w:p w:rsidR="00250253" w:rsidRDefault="00250253" w:rsidP="000E7A45">
      <w:pPr>
        <w:jc w:val="center"/>
      </w:pPr>
      <w:r w:rsidRPr="00A40772">
        <w:t xml:space="preserve"> ЛИМИТЫ БЮДЖЕТНЫХ ОБЯЗАТЕЛЬСТВ</w:t>
      </w:r>
    </w:p>
    <w:p w:rsidR="00250253" w:rsidRPr="00A40772" w:rsidRDefault="00250253" w:rsidP="000E7A45">
      <w:pPr>
        <w:jc w:val="center"/>
      </w:pPr>
    </w:p>
    <w:p w:rsidR="00250253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6A7941">
        <w:rPr>
          <w:rFonts w:ascii="Times New Roman" w:hAnsi="Times New Roman" w:cs="Times New Roman"/>
          <w:sz w:val="22"/>
          <w:szCs w:val="22"/>
        </w:rPr>
        <w:t xml:space="preserve"> 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6A7941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250253" w:rsidRPr="0031480E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r w:rsidRPr="0031480E">
        <w:rPr>
          <w:rFonts w:ascii="Times New Roman" w:hAnsi="Times New Roman" w:cs="Times New Roman"/>
          <w:sz w:val="18"/>
          <w:szCs w:val="18"/>
        </w:rPr>
        <w:t>(наименование главног</w:t>
      </w:r>
      <w:r>
        <w:rPr>
          <w:rFonts w:ascii="Times New Roman" w:hAnsi="Times New Roman" w:cs="Times New Roman"/>
          <w:sz w:val="18"/>
          <w:szCs w:val="18"/>
        </w:rPr>
        <w:t>о распорядителя средств   районного бюджета</w:t>
      </w:r>
      <w:r w:rsidRPr="0031480E">
        <w:rPr>
          <w:rFonts w:ascii="Times New Roman" w:hAnsi="Times New Roman" w:cs="Times New Roman"/>
          <w:sz w:val="18"/>
          <w:szCs w:val="18"/>
        </w:rPr>
        <w:t>)</w:t>
      </w:r>
    </w:p>
    <w:p w:rsidR="00250253" w:rsidRPr="00A40772" w:rsidRDefault="00250253" w:rsidP="000E7A45">
      <w:pPr>
        <w:jc w:val="center"/>
      </w:pPr>
      <w:r w:rsidRPr="00A40772">
        <w:t>на___________________________________ годы</w:t>
      </w:r>
    </w:p>
    <w:p w:rsidR="00250253" w:rsidRDefault="00250253" w:rsidP="000E7A45">
      <w:pPr>
        <w:jc w:val="center"/>
        <w:rPr>
          <w:sz w:val="18"/>
          <w:szCs w:val="18"/>
        </w:rPr>
      </w:pPr>
      <w:r w:rsidRPr="00B40A2D">
        <w:rPr>
          <w:sz w:val="18"/>
          <w:szCs w:val="18"/>
        </w:rPr>
        <w:t>(текущий финансовый год и плановый период)</w:t>
      </w:r>
    </w:p>
    <w:p w:rsidR="00250253" w:rsidRDefault="00250253" w:rsidP="000E7A45">
      <w:pPr>
        <w:jc w:val="center"/>
        <w:rPr>
          <w:sz w:val="18"/>
          <w:szCs w:val="18"/>
        </w:rPr>
      </w:pPr>
    </w:p>
    <w:p w:rsidR="00250253" w:rsidRPr="00FF3EA1" w:rsidRDefault="00250253" w:rsidP="000E7A4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50253" w:rsidRPr="00585F5F" w:rsidRDefault="00250253" w:rsidP="000E7A45">
      <w:pPr>
        <w:jc w:val="right"/>
        <w:rPr>
          <w:sz w:val="20"/>
          <w:szCs w:val="20"/>
        </w:rPr>
      </w:pPr>
      <w:r w:rsidRPr="00585F5F">
        <w:rPr>
          <w:sz w:val="20"/>
          <w:szCs w:val="20"/>
        </w:rPr>
        <w:t>(тыс. рублей)</w:t>
      </w:r>
      <w:r w:rsidRPr="00585F5F">
        <w:rPr>
          <w:sz w:val="20"/>
          <w:szCs w:val="20"/>
        </w:rPr>
        <w:tab/>
      </w:r>
    </w:p>
    <w:tbl>
      <w:tblPr>
        <w:tblW w:w="153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1701"/>
        <w:gridCol w:w="993"/>
        <w:gridCol w:w="1134"/>
        <w:gridCol w:w="992"/>
        <w:gridCol w:w="992"/>
        <w:gridCol w:w="1701"/>
        <w:gridCol w:w="2552"/>
        <w:gridCol w:w="1387"/>
        <w:gridCol w:w="1228"/>
        <w:gridCol w:w="1228"/>
      </w:tblGrid>
      <w:tr w:rsidR="00250253" w:rsidRPr="0066767E">
        <w:trPr>
          <w:trHeight w:val="384"/>
        </w:trPr>
        <w:tc>
          <w:tcPr>
            <w:tcW w:w="1413" w:type="dxa"/>
            <w:vMerge w:val="restart"/>
            <w:vAlign w:val="center"/>
          </w:tcPr>
          <w:p w:rsidR="00250253" w:rsidRPr="00946CD1" w:rsidRDefault="00250253" w:rsidP="00946CD1">
            <w:pPr>
              <w:jc w:val="center"/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250253" w:rsidRPr="00946CD1" w:rsidRDefault="00250253" w:rsidP="00946CD1">
            <w:pPr>
              <w:jc w:val="center"/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Наименование распорядителя (получателя) средств районного бюджета</w:t>
            </w:r>
          </w:p>
        </w:tc>
        <w:tc>
          <w:tcPr>
            <w:tcW w:w="8364" w:type="dxa"/>
            <w:gridSpan w:val="6"/>
          </w:tcPr>
          <w:p w:rsidR="00250253" w:rsidRPr="00946CD1" w:rsidRDefault="00250253" w:rsidP="00946CD1">
            <w:pPr>
              <w:jc w:val="center"/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Код</w:t>
            </w:r>
          </w:p>
        </w:tc>
        <w:tc>
          <w:tcPr>
            <w:tcW w:w="3843" w:type="dxa"/>
            <w:gridSpan w:val="3"/>
          </w:tcPr>
          <w:p w:rsidR="00250253" w:rsidRPr="00946CD1" w:rsidRDefault="00250253" w:rsidP="00946CD1">
            <w:pPr>
              <w:jc w:val="center"/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Сумма на год</w:t>
            </w:r>
          </w:p>
        </w:tc>
      </w:tr>
      <w:tr w:rsidR="00250253" w:rsidRPr="0066767E">
        <w:tc>
          <w:tcPr>
            <w:tcW w:w="1413" w:type="dxa"/>
            <w:vMerge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50253" w:rsidRPr="00946CD1" w:rsidRDefault="00250253" w:rsidP="00946CD1">
            <w:pPr>
              <w:jc w:val="center"/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раздела</w:t>
            </w:r>
          </w:p>
        </w:tc>
        <w:tc>
          <w:tcPr>
            <w:tcW w:w="1134" w:type="dxa"/>
            <w:vAlign w:val="center"/>
          </w:tcPr>
          <w:p w:rsidR="00250253" w:rsidRPr="00946CD1" w:rsidRDefault="00250253" w:rsidP="00946CD1">
            <w:pPr>
              <w:jc w:val="center"/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подраздела</w:t>
            </w:r>
          </w:p>
        </w:tc>
        <w:tc>
          <w:tcPr>
            <w:tcW w:w="992" w:type="dxa"/>
            <w:vAlign w:val="center"/>
          </w:tcPr>
          <w:p w:rsidR="00250253" w:rsidRPr="00946CD1" w:rsidRDefault="00250253" w:rsidP="00946CD1">
            <w:pPr>
              <w:jc w:val="center"/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992" w:type="dxa"/>
            <w:vAlign w:val="center"/>
          </w:tcPr>
          <w:p w:rsidR="00250253" w:rsidRPr="00946CD1" w:rsidRDefault="00250253" w:rsidP="00946CD1">
            <w:pPr>
              <w:jc w:val="center"/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1701" w:type="dxa"/>
            <w:vAlign w:val="center"/>
          </w:tcPr>
          <w:p w:rsidR="00250253" w:rsidRPr="00946CD1" w:rsidRDefault="00250253" w:rsidP="00946CD1">
            <w:pPr>
              <w:jc w:val="center"/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операции сектора государственного управления</w:t>
            </w:r>
          </w:p>
        </w:tc>
        <w:tc>
          <w:tcPr>
            <w:tcW w:w="2552" w:type="dxa"/>
            <w:vAlign w:val="center"/>
          </w:tcPr>
          <w:p w:rsidR="00250253" w:rsidRPr="00946CD1" w:rsidRDefault="00250253" w:rsidP="001112E1">
            <w:pPr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дополнительной класси-</w:t>
            </w:r>
          </w:p>
          <w:p w:rsidR="00250253" w:rsidRPr="00946CD1" w:rsidRDefault="00250253" w:rsidP="001112E1">
            <w:pPr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>фикации</w:t>
            </w:r>
          </w:p>
        </w:tc>
        <w:tc>
          <w:tcPr>
            <w:tcW w:w="1387" w:type="dxa"/>
            <w:vAlign w:val="center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  <w:p w:rsidR="00250253" w:rsidRPr="00946CD1" w:rsidRDefault="00250253" w:rsidP="00946C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планового периода</w:t>
            </w:r>
          </w:p>
        </w:tc>
        <w:tc>
          <w:tcPr>
            <w:tcW w:w="1228" w:type="dxa"/>
            <w:vAlign w:val="center"/>
          </w:tcPr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</w:p>
          <w:p w:rsidR="00250253" w:rsidRPr="00946CD1" w:rsidRDefault="00250253" w:rsidP="00946C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CD1">
              <w:rPr>
                <w:rFonts w:ascii="Times New Roman" w:hAnsi="Times New Roman" w:cs="Times New Roman"/>
                <w:sz w:val="22"/>
                <w:szCs w:val="22"/>
              </w:rPr>
              <w:t>периода</w:t>
            </w:r>
          </w:p>
        </w:tc>
      </w:tr>
      <w:tr w:rsidR="00250253" w:rsidRPr="0066767E">
        <w:tc>
          <w:tcPr>
            <w:tcW w:w="1413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</w:tr>
      <w:tr w:rsidR="00250253" w:rsidRPr="0066767E">
        <w:tc>
          <w:tcPr>
            <w:tcW w:w="1413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  <w:r w:rsidRPr="00946CD1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250253" w:rsidRPr="00946CD1" w:rsidRDefault="00250253" w:rsidP="00CC0765">
            <w:pPr>
              <w:rPr>
                <w:sz w:val="22"/>
                <w:szCs w:val="22"/>
              </w:rPr>
            </w:pPr>
          </w:p>
        </w:tc>
      </w:tr>
    </w:tbl>
    <w:p w:rsidR="00250253" w:rsidRDefault="00250253" w:rsidP="000E7A45">
      <w:pPr>
        <w:jc w:val="center"/>
      </w:pPr>
    </w:p>
    <w:p w:rsidR="00250253" w:rsidRDefault="00250253" w:rsidP="000E7A45">
      <w:pPr>
        <w:jc w:val="both"/>
        <w:sectPr w:rsidR="00250253" w:rsidSect="001112E1">
          <w:pgSz w:w="16838" w:h="11906" w:orient="landscape"/>
          <w:pgMar w:top="993" w:right="1134" w:bottom="1133" w:left="1134" w:header="708" w:footer="708" w:gutter="0"/>
          <w:cols w:space="708"/>
          <w:docGrid w:linePitch="360"/>
        </w:sectPr>
      </w:pPr>
    </w:p>
    <w:p w:rsidR="00250253" w:rsidRDefault="00250253" w:rsidP="000E7A45">
      <w:pPr>
        <w:jc w:val="both"/>
      </w:pPr>
      <w:r>
        <w:t xml:space="preserve">             21</w:t>
      </w:r>
    </w:p>
    <w:p w:rsidR="00250253" w:rsidRDefault="00250253" w:rsidP="000E7A45">
      <w:pPr>
        <w:jc w:val="both"/>
      </w:pPr>
    </w:p>
    <w:p w:rsidR="00250253" w:rsidRDefault="00250253" w:rsidP="000E7A45">
      <w:pPr>
        <w:jc w:val="both"/>
      </w:pPr>
    </w:p>
    <w:p w:rsidR="00250253" w:rsidRPr="00FA6315" w:rsidRDefault="00250253" w:rsidP="000E7A45">
      <w:pPr>
        <w:jc w:val="both"/>
        <w:rPr>
          <w:sz w:val="28"/>
          <w:szCs w:val="28"/>
        </w:rPr>
      </w:pPr>
      <w:r w:rsidRPr="00FA6315">
        <w:rPr>
          <w:sz w:val="28"/>
          <w:szCs w:val="28"/>
        </w:rPr>
        <w:t xml:space="preserve">2. </w:t>
      </w:r>
      <w:r>
        <w:rPr>
          <w:sz w:val="28"/>
          <w:szCs w:val="28"/>
        </w:rPr>
        <w:t>Бюджетному о</w:t>
      </w:r>
      <w:r w:rsidRPr="00FA6315">
        <w:rPr>
          <w:sz w:val="28"/>
          <w:szCs w:val="28"/>
        </w:rPr>
        <w:t>тделу</w:t>
      </w:r>
      <w:r>
        <w:rPr>
          <w:sz w:val="28"/>
          <w:szCs w:val="28"/>
        </w:rPr>
        <w:t xml:space="preserve">  (Гордеева М.Т.</w:t>
      </w:r>
      <w:r w:rsidRPr="00FA6315">
        <w:rPr>
          <w:sz w:val="28"/>
          <w:szCs w:val="28"/>
        </w:rPr>
        <w:t>) обеспечить публикацию настоящего приказа</w:t>
      </w:r>
      <w:r>
        <w:rPr>
          <w:sz w:val="28"/>
          <w:szCs w:val="28"/>
        </w:rPr>
        <w:t xml:space="preserve"> в газете       «Добринские вести</w:t>
      </w:r>
      <w:r w:rsidRPr="00FA6315">
        <w:rPr>
          <w:sz w:val="28"/>
          <w:szCs w:val="28"/>
        </w:rPr>
        <w:t>» и в сети Интернет на официальном сайт</w:t>
      </w:r>
      <w:r>
        <w:rPr>
          <w:sz w:val="28"/>
          <w:szCs w:val="28"/>
        </w:rPr>
        <w:t>е администрации Добринского муниципального района</w:t>
      </w:r>
      <w:r w:rsidRPr="00FA6315">
        <w:rPr>
          <w:sz w:val="28"/>
          <w:szCs w:val="28"/>
        </w:rPr>
        <w:t xml:space="preserve">. </w:t>
      </w:r>
    </w:p>
    <w:p w:rsidR="00250253" w:rsidRDefault="00250253" w:rsidP="000E7A45">
      <w:pPr>
        <w:jc w:val="both"/>
        <w:rPr>
          <w:sz w:val="28"/>
          <w:szCs w:val="28"/>
        </w:rPr>
      </w:pPr>
    </w:p>
    <w:p w:rsidR="00250253" w:rsidRDefault="00250253" w:rsidP="000E7A45">
      <w:pPr>
        <w:jc w:val="both"/>
        <w:rPr>
          <w:sz w:val="28"/>
          <w:szCs w:val="28"/>
        </w:rPr>
      </w:pPr>
    </w:p>
    <w:p w:rsidR="00250253" w:rsidRDefault="00250253" w:rsidP="000E7A45">
      <w:pPr>
        <w:jc w:val="both"/>
        <w:rPr>
          <w:sz w:val="28"/>
          <w:szCs w:val="28"/>
        </w:rPr>
      </w:pPr>
    </w:p>
    <w:p w:rsidR="00250253" w:rsidRDefault="00250253" w:rsidP="000E7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250253" w:rsidRDefault="00250253" w:rsidP="000E7A4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района-</w:t>
      </w:r>
    </w:p>
    <w:p w:rsidR="00250253" w:rsidRDefault="00250253" w:rsidP="000E7A45">
      <w:r>
        <w:rPr>
          <w:sz w:val="28"/>
          <w:szCs w:val="28"/>
        </w:rPr>
        <w:t xml:space="preserve">начальник управления финансов                              </w:t>
      </w:r>
      <w:bookmarkStart w:id="0" w:name="_GoBack"/>
      <w:bookmarkEnd w:id="0"/>
      <w:r>
        <w:rPr>
          <w:sz w:val="28"/>
          <w:szCs w:val="28"/>
        </w:rPr>
        <w:t xml:space="preserve">         В.Т. Неворова</w:t>
      </w:r>
    </w:p>
    <w:sectPr w:rsidR="00250253" w:rsidSect="006B3FBB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253" w:rsidRDefault="00250253">
      <w:r>
        <w:separator/>
      </w:r>
    </w:p>
  </w:endnote>
  <w:endnote w:type="continuationSeparator" w:id="1">
    <w:p w:rsidR="00250253" w:rsidRDefault="00250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uhaus 93">
    <w:altName w:val="Courier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53" w:rsidRPr="002B246C" w:rsidRDefault="00250253" w:rsidP="00CC0765">
    <w:pPr>
      <w:pStyle w:val="Footer"/>
      <w:tabs>
        <w:tab w:val="clear" w:pos="4677"/>
        <w:tab w:val="clear" w:pos="9355"/>
        <w:tab w:val="right" w:pos="-205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253" w:rsidRDefault="00250253">
      <w:r>
        <w:separator/>
      </w:r>
    </w:p>
  </w:footnote>
  <w:footnote w:type="continuationSeparator" w:id="1">
    <w:p w:rsidR="00250253" w:rsidRDefault="00250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53" w:rsidRDefault="00250253" w:rsidP="00CC076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250253" w:rsidRDefault="00250253" w:rsidP="00CC0765">
    <w:pPr>
      <w:pStyle w:val="Header"/>
      <w:tabs>
        <w:tab w:val="left" w:pos="4536"/>
      </w:tabs>
    </w:pPr>
    <w:r>
      <w:t>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53" w:rsidRDefault="00250253" w:rsidP="00CC076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250253" w:rsidRDefault="002502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53" w:rsidRDefault="00250253" w:rsidP="00CC076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250253" w:rsidRDefault="0025025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53" w:rsidRDefault="00250253" w:rsidP="00CC0765">
    <w:pPr>
      <w:pStyle w:val="Header"/>
      <w:tabs>
        <w:tab w:val="clear" w:pos="4153"/>
        <w:tab w:val="clear" w:pos="8306"/>
        <w:tab w:val="right" w:pos="-299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A45"/>
    <w:rsid w:val="000C2F68"/>
    <w:rsid w:val="000D3E89"/>
    <w:rsid w:val="000D714C"/>
    <w:rsid w:val="000E7A45"/>
    <w:rsid w:val="000F0E5C"/>
    <w:rsid w:val="001112E1"/>
    <w:rsid w:val="00137B9E"/>
    <w:rsid w:val="00144A98"/>
    <w:rsid w:val="00167C17"/>
    <w:rsid w:val="001A6126"/>
    <w:rsid w:val="001B4DA2"/>
    <w:rsid w:val="00221FEF"/>
    <w:rsid w:val="00250253"/>
    <w:rsid w:val="00287DD6"/>
    <w:rsid w:val="002B246C"/>
    <w:rsid w:val="002E653E"/>
    <w:rsid w:val="0031480E"/>
    <w:rsid w:val="0032682C"/>
    <w:rsid w:val="00355FFC"/>
    <w:rsid w:val="00371B02"/>
    <w:rsid w:val="00394FDB"/>
    <w:rsid w:val="003D5A70"/>
    <w:rsid w:val="003E3026"/>
    <w:rsid w:val="00460D8D"/>
    <w:rsid w:val="00472F6A"/>
    <w:rsid w:val="00480FA4"/>
    <w:rsid w:val="00486F37"/>
    <w:rsid w:val="004973E6"/>
    <w:rsid w:val="0050253B"/>
    <w:rsid w:val="005031F9"/>
    <w:rsid w:val="00516E96"/>
    <w:rsid w:val="00553558"/>
    <w:rsid w:val="00585F5F"/>
    <w:rsid w:val="0059129E"/>
    <w:rsid w:val="005C592D"/>
    <w:rsid w:val="005D478A"/>
    <w:rsid w:val="00604AA1"/>
    <w:rsid w:val="0066767E"/>
    <w:rsid w:val="006949F8"/>
    <w:rsid w:val="006A7941"/>
    <w:rsid w:val="006B3FBB"/>
    <w:rsid w:val="006D3532"/>
    <w:rsid w:val="006E7EB9"/>
    <w:rsid w:val="00706FCD"/>
    <w:rsid w:val="00717AA3"/>
    <w:rsid w:val="007342DA"/>
    <w:rsid w:val="00750690"/>
    <w:rsid w:val="00752A77"/>
    <w:rsid w:val="0079007D"/>
    <w:rsid w:val="007D13B8"/>
    <w:rsid w:val="007E79B6"/>
    <w:rsid w:val="007F61D9"/>
    <w:rsid w:val="008A06E3"/>
    <w:rsid w:val="008B41AB"/>
    <w:rsid w:val="008C0909"/>
    <w:rsid w:val="0094261D"/>
    <w:rsid w:val="00946CD1"/>
    <w:rsid w:val="009569F3"/>
    <w:rsid w:val="009E6CC7"/>
    <w:rsid w:val="00A22719"/>
    <w:rsid w:val="00A338BA"/>
    <w:rsid w:val="00A40772"/>
    <w:rsid w:val="00A66F28"/>
    <w:rsid w:val="00A95C92"/>
    <w:rsid w:val="00AC5281"/>
    <w:rsid w:val="00AE7274"/>
    <w:rsid w:val="00B40A2D"/>
    <w:rsid w:val="00B77945"/>
    <w:rsid w:val="00BA4E51"/>
    <w:rsid w:val="00BB235E"/>
    <w:rsid w:val="00BE7AA2"/>
    <w:rsid w:val="00C618C8"/>
    <w:rsid w:val="00CC0765"/>
    <w:rsid w:val="00CD7BC8"/>
    <w:rsid w:val="00CE2BED"/>
    <w:rsid w:val="00D021F1"/>
    <w:rsid w:val="00D6438D"/>
    <w:rsid w:val="00D64896"/>
    <w:rsid w:val="00D8059B"/>
    <w:rsid w:val="00DA3874"/>
    <w:rsid w:val="00DB52B0"/>
    <w:rsid w:val="00DF4D54"/>
    <w:rsid w:val="00DF59EA"/>
    <w:rsid w:val="00E71C77"/>
    <w:rsid w:val="00EC17F0"/>
    <w:rsid w:val="00EF7170"/>
    <w:rsid w:val="00F44F0C"/>
    <w:rsid w:val="00FA6315"/>
    <w:rsid w:val="00FC5AA3"/>
    <w:rsid w:val="00FF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A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7A45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E7A45"/>
    <w:pPr>
      <w:spacing w:before="300" w:after="30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7A45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7A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7A4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7A45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7A45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7A4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0E7A4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E7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E7A45"/>
    <w:rPr>
      <w:rFonts w:ascii="Courier New" w:hAnsi="Courier New" w:cs="Courier New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0E7A45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E7A45"/>
    <w:rPr>
      <w:rFonts w:ascii="Times New Roman" w:hAnsi="Times New Roman" w:cs="Times New Roman"/>
      <w:sz w:val="28"/>
      <w:szCs w:val="28"/>
      <w:lang w:eastAsia="ru-RU"/>
    </w:rPr>
  </w:style>
  <w:style w:type="character" w:styleId="FollowedHyperlink">
    <w:name w:val="FollowedHyperlink"/>
    <w:basedOn w:val="DefaultParagraphFont"/>
    <w:uiPriority w:val="99"/>
    <w:rsid w:val="000E7A45"/>
    <w:rPr>
      <w:color w:val="800080"/>
      <w:u w:val="single"/>
    </w:rPr>
  </w:style>
  <w:style w:type="paragraph" w:customStyle="1" w:styleId="ConsPlusTitle">
    <w:name w:val="ConsPlusTitle"/>
    <w:uiPriority w:val="99"/>
    <w:rsid w:val="000E7A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E7A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E7A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E7A45"/>
    <w:pPr>
      <w:tabs>
        <w:tab w:val="center" w:pos="4153"/>
        <w:tab w:val="right" w:pos="8306"/>
      </w:tabs>
      <w:ind w:firstLine="720"/>
      <w:jc w:val="both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7A4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E7A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A4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E7A45"/>
  </w:style>
  <w:style w:type="table" w:styleId="TableGrid">
    <w:name w:val="Table Grid"/>
    <w:basedOn w:val="TableNormal"/>
    <w:uiPriority w:val="99"/>
    <w:rsid w:val="000E7A4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4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5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911</TotalTime>
  <Pages>19</Pages>
  <Words>5342</Words>
  <Characters>30450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2013-12-31T06:10:00Z</cp:lastPrinted>
  <dcterms:created xsi:type="dcterms:W3CDTF">2013-12-26T04:32:00Z</dcterms:created>
  <dcterms:modified xsi:type="dcterms:W3CDTF">2014-01-23T04:57:00Z</dcterms:modified>
</cp:coreProperties>
</file>