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7317D" w14:textId="20663425" w:rsidR="00A9520E" w:rsidRPr="00A61B6C" w:rsidRDefault="00A61B6C" w:rsidP="00A61B6C">
      <w:pPr>
        <w:pStyle w:val="a8"/>
        <w:shd w:val="clear" w:color="auto" w:fill="FFFFFF"/>
        <w:tabs>
          <w:tab w:val="left" w:pos="2025"/>
        </w:tabs>
        <w:spacing w:beforeAutospacing="0" w:after="0" w:afterAutospacing="0"/>
        <w:ind w:firstLine="709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ab/>
      </w:r>
    </w:p>
    <w:p w14:paraId="6EE23AFC" w14:textId="77777777" w:rsidR="00A61B6C" w:rsidRDefault="00A61B6C">
      <w:pPr>
        <w:pStyle w:val="a8"/>
        <w:shd w:val="clear" w:color="auto" w:fill="FFFFFF"/>
        <w:spacing w:beforeAutospacing="0" w:after="0" w:afterAutospacing="0"/>
        <w:ind w:firstLine="709"/>
        <w:jc w:val="right"/>
        <w:rPr>
          <w:rFonts w:ascii="Tinos" w:hAnsi="Tinos"/>
          <w:sz w:val="26"/>
          <w:szCs w:val="26"/>
        </w:rPr>
      </w:pPr>
    </w:p>
    <w:p w14:paraId="77FDC6B0" w14:textId="77777777" w:rsidR="00A61B6C" w:rsidRDefault="00A61B6C" w:rsidP="00A61B6C">
      <w:pPr>
        <w:pStyle w:val="a8"/>
        <w:shd w:val="clear" w:color="auto" w:fill="FFFFFF"/>
        <w:spacing w:beforeAutospacing="0" w:after="0" w:afterAutospacing="0"/>
        <w:ind w:firstLine="709"/>
        <w:jc w:val="center"/>
        <w:rPr>
          <w:rFonts w:ascii="Tinos" w:hAnsi="Tinos"/>
          <w:sz w:val="26"/>
          <w:szCs w:val="26"/>
        </w:rPr>
      </w:pPr>
      <w:r w:rsidRPr="00A61B6C">
        <w:rPr>
          <w:rFonts w:ascii="Tinos" w:hAnsi="Tinos"/>
          <w:b/>
          <w:sz w:val="26"/>
          <w:szCs w:val="26"/>
        </w:rPr>
        <w:t>Вниманию потребителей</w:t>
      </w:r>
      <w:r>
        <w:rPr>
          <w:rFonts w:ascii="Tinos" w:hAnsi="Tinos"/>
          <w:sz w:val="26"/>
          <w:szCs w:val="26"/>
        </w:rPr>
        <w:t>!</w:t>
      </w:r>
    </w:p>
    <w:p w14:paraId="5DBC3DF4" w14:textId="77777777" w:rsidR="00A9520E" w:rsidRDefault="00A61B6C">
      <w:pPr>
        <w:spacing w:after="0" w:line="240" w:lineRule="auto"/>
        <w:jc w:val="center"/>
        <w:outlineLvl w:val="0"/>
        <w:rPr>
          <w:rFonts w:ascii="Tinos" w:hAnsi="Tinos"/>
          <w:sz w:val="26"/>
          <w:szCs w:val="26"/>
        </w:rPr>
      </w:pPr>
      <w:r>
        <w:rPr>
          <w:rFonts w:ascii="Tinos" w:eastAsia="Times New Roman" w:hAnsi="Tinos" w:cs="Times New Roman"/>
          <w:b/>
          <w:bCs/>
          <w:kern w:val="2"/>
          <w:sz w:val="26"/>
          <w:szCs w:val="26"/>
          <w:lang w:eastAsia="ru-RU"/>
        </w:rPr>
        <w:t>О девизе Всемирного дня прав потребителей в 2024 году</w:t>
      </w:r>
    </w:p>
    <w:p w14:paraId="19A1A8C3" w14:textId="77777777" w:rsidR="00A9520E" w:rsidRDefault="00A9520E">
      <w:pPr>
        <w:spacing w:after="0" w:line="240" w:lineRule="auto"/>
        <w:jc w:val="center"/>
        <w:outlineLvl w:val="0"/>
        <w:rPr>
          <w:rFonts w:ascii="Tinos" w:eastAsia="Times New Roman" w:hAnsi="Tinos" w:cs="Times New Roman"/>
          <w:b/>
          <w:bCs/>
          <w:kern w:val="2"/>
          <w:sz w:val="26"/>
          <w:szCs w:val="26"/>
          <w:lang w:eastAsia="ru-RU"/>
        </w:rPr>
      </w:pPr>
    </w:p>
    <w:p w14:paraId="69D402A0" w14:textId="77777777" w:rsidR="00A9520E" w:rsidRDefault="00A61B6C">
      <w:pPr>
        <w:pStyle w:val="a8"/>
        <w:shd w:val="clear" w:color="auto" w:fill="FFFFFF"/>
        <w:spacing w:beforeAutospacing="0" w:after="0" w:afterAutospacing="0"/>
        <w:ind w:firstLine="709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Управление Роспотребнадзора по Липецкой области информирует, что при</w:t>
      </w:r>
      <w:r>
        <w:rPr>
          <w:rFonts w:ascii="Tinos" w:hAnsi="Tinos"/>
          <w:sz w:val="26"/>
          <w:szCs w:val="26"/>
        </w:rPr>
        <w:softHyphen/>
        <w:t>ближается Всемирный день прав потребителей, проводимый под эгидой Организа</w:t>
      </w:r>
      <w:r>
        <w:rPr>
          <w:rFonts w:ascii="Tinos" w:hAnsi="Tinos"/>
          <w:sz w:val="26"/>
          <w:szCs w:val="26"/>
        </w:rPr>
        <w:softHyphen/>
        <w:t>ции Объединенных Наций.</w:t>
      </w:r>
    </w:p>
    <w:p w14:paraId="0575A066" w14:textId="77777777" w:rsidR="00A9520E" w:rsidRDefault="00A61B6C">
      <w:pPr>
        <w:pStyle w:val="a8"/>
        <w:shd w:val="clear" w:color="auto" w:fill="FFFFFF"/>
        <w:spacing w:beforeAutospacing="0" w:after="0" w:afterAutospacing="0"/>
        <w:ind w:firstLine="709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Ежегодно 15 марта, начиная с 1983 года, мировой общественностью отмеча</w:t>
      </w:r>
      <w:r>
        <w:rPr>
          <w:rFonts w:ascii="Tinos" w:hAnsi="Tinos"/>
          <w:sz w:val="26"/>
          <w:szCs w:val="26"/>
        </w:rPr>
        <w:softHyphen/>
        <w:t>ется Всемирный день прав потребителей. В этот день движение потребителей объединяется, чтобы привлечь внимание к насущной проблеме, с которой сталки</w:t>
      </w:r>
      <w:r>
        <w:rPr>
          <w:rFonts w:ascii="Tinos" w:hAnsi="Tinos"/>
          <w:sz w:val="26"/>
          <w:szCs w:val="26"/>
        </w:rPr>
        <w:softHyphen/>
        <w:t>ваются потребители во всем мире.</w:t>
      </w:r>
    </w:p>
    <w:p w14:paraId="0C972E97" w14:textId="77777777" w:rsidR="00A9520E" w:rsidRDefault="00A61B6C">
      <w:pPr>
        <w:pStyle w:val="a8"/>
        <w:shd w:val="clear" w:color="auto" w:fill="FFFFFF"/>
        <w:spacing w:beforeAutospacing="0" w:after="0" w:afterAutospacing="0"/>
        <w:ind w:firstLine="709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По сложившейся традиции Международная Федерация потребительских ор</w:t>
      </w:r>
      <w:r>
        <w:rPr>
          <w:rFonts w:ascii="Tinos" w:hAnsi="Tinos"/>
          <w:sz w:val="26"/>
          <w:szCs w:val="26"/>
        </w:rPr>
        <w:softHyphen/>
        <w:t>ганизаций (</w:t>
      </w:r>
      <w:proofErr w:type="spellStart"/>
      <w:r>
        <w:rPr>
          <w:rFonts w:ascii="Tinos" w:hAnsi="Tinos"/>
          <w:sz w:val="26"/>
          <w:szCs w:val="26"/>
        </w:rPr>
        <w:t>Consumers</w:t>
      </w:r>
      <w:proofErr w:type="spellEnd"/>
      <w:r>
        <w:rPr>
          <w:rFonts w:ascii="Tinos" w:hAnsi="Tinos"/>
          <w:sz w:val="26"/>
          <w:szCs w:val="26"/>
        </w:rPr>
        <w:t xml:space="preserve"> International) объявила тему Всемирного дня прав потреби</w:t>
      </w:r>
      <w:r>
        <w:rPr>
          <w:rFonts w:ascii="Tinos" w:hAnsi="Tinos"/>
          <w:sz w:val="26"/>
          <w:szCs w:val="26"/>
        </w:rPr>
        <w:softHyphen/>
        <w:t>телей 2024 года:</w:t>
      </w:r>
      <w:r>
        <w:rPr>
          <w:rFonts w:ascii="Tinos" w:hAnsi="Tinos"/>
          <w:color w:val="1D1D1D"/>
          <w:sz w:val="26"/>
          <w:szCs w:val="26"/>
        </w:rPr>
        <w:t xml:space="preserve"> «Fair </w:t>
      </w:r>
      <w:proofErr w:type="spellStart"/>
      <w:r>
        <w:rPr>
          <w:rFonts w:ascii="Tinos" w:hAnsi="Tinos"/>
          <w:color w:val="1D1D1D"/>
          <w:sz w:val="26"/>
          <w:szCs w:val="26"/>
        </w:rPr>
        <w:t>and</w:t>
      </w:r>
      <w:proofErr w:type="spellEnd"/>
      <w:r>
        <w:rPr>
          <w:rFonts w:ascii="Tinos" w:hAnsi="Tinos"/>
          <w:color w:val="1D1D1D"/>
          <w:sz w:val="26"/>
          <w:szCs w:val="26"/>
        </w:rPr>
        <w:t xml:space="preserve"> </w:t>
      </w:r>
      <w:proofErr w:type="spellStart"/>
      <w:r>
        <w:rPr>
          <w:rFonts w:ascii="Tinos" w:hAnsi="Tinos"/>
          <w:color w:val="1D1D1D"/>
          <w:sz w:val="26"/>
          <w:szCs w:val="26"/>
        </w:rPr>
        <w:t>responsible</w:t>
      </w:r>
      <w:proofErr w:type="spellEnd"/>
      <w:r>
        <w:rPr>
          <w:rFonts w:ascii="Tinos" w:hAnsi="Tinos"/>
          <w:color w:val="1D1D1D"/>
          <w:sz w:val="26"/>
          <w:szCs w:val="26"/>
        </w:rPr>
        <w:t xml:space="preserve"> Al </w:t>
      </w:r>
      <w:proofErr w:type="spellStart"/>
      <w:r>
        <w:rPr>
          <w:rFonts w:ascii="Tinos" w:hAnsi="Tinos"/>
          <w:color w:val="1D1D1D"/>
          <w:sz w:val="26"/>
          <w:szCs w:val="26"/>
        </w:rPr>
        <w:t>for</w:t>
      </w:r>
      <w:proofErr w:type="spellEnd"/>
      <w:r>
        <w:rPr>
          <w:rFonts w:ascii="Tinos" w:hAnsi="Tinos"/>
          <w:color w:val="1D1D1D"/>
          <w:sz w:val="26"/>
          <w:szCs w:val="26"/>
        </w:rPr>
        <w:t xml:space="preserve"> </w:t>
      </w:r>
      <w:proofErr w:type="spellStart"/>
      <w:r>
        <w:rPr>
          <w:rFonts w:ascii="Tinos" w:hAnsi="Tinos"/>
          <w:color w:val="1D1D1D"/>
          <w:sz w:val="26"/>
          <w:szCs w:val="26"/>
        </w:rPr>
        <w:t>consumers</w:t>
      </w:r>
      <w:proofErr w:type="spellEnd"/>
      <w:r>
        <w:rPr>
          <w:rFonts w:ascii="Tinos" w:hAnsi="Tinos"/>
          <w:color w:val="1D1D1D"/>
          <w:sz w:val="26"/>
          <w:szCs w:val="26"/>
        </w:rPr>
        <w:t>» – «Справедливый и ответ</w:t>
      </w:r>
      <w:r>
        <w:rPr>
          <w:rFonts w:ascii="Tinos" w:hAnsi="Tinos"/>
          <w:color w:val="1D1D1D"/>
          <w:sz w:val="26"/>
          <w:szCs w:val="26"/>
        </w:rPr>
        <w:softHyphen/>
        <w:t xml:space="preserve">ственный искусственный интеллект для потребителей» </w:t>
      </w:r>
    </w:p>
    <w:p w14:paraId="1EE31FEA" w14:textId="77777777" w:rsidR="00A9520E" w:rsidRDefault="00A61B6C">
      <w:pPr>
        <w:pStyle w:val="a8"/>
        <w:shd w:val="clear" w:color="auto" w:fill="FFFFFF"/>
        <w:spacing w:beforeAutospacing="0" w:after="0" w:afterAutospacing="0"/>
        <w:ind w:firstLine="709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Развитие искусственного интеллекта имеет множество преимуществ, в то же время его применение может иметь серьезные последствия для безопасности потреби</w:t>
      </w:r>
      <w:r>
        <w:rPr>
          <w:rFonts w:ascii="Tinos" w:hAnsi="Tinos"/>
          <w:sz w:val="26"/>
          <w:szCs w:val="26"/>
        </w:rPr>
        <w:softHyphen/>
        <w:t>телей, такие как распространение ложной информации, нарушение конфиденциально</w:t>
      </w:r>
      <w:r>
        <w:rPr>
          <w:rFonts w:ascii="Tinos" w:hAnsi="Tinos"/>
          <w:sz w:val="26"/>
          <w:szCs w:val="26"/>
        </w:rPr>
        <w:softHyphen/>
        <w:t>сти, мошеннические действия (в частности взломы аккаунтов в социальных сетях и мессенджерах, использование видео и голосовых сообщений для создания видео и аудиозаписей якобы от лица владельца аккаунта).</w:t>
      </w:r>
    </w:p>
    <w:p w14:paraId="0A4C0B4F" w14:textId="77777777" w:rsidR="00A9520E" w:rsidRDefault="00A61B6C">
      <w:pPr>
        <w:pStyle w:val="a8"/>
        <w:shd w:val="clear" w:color="auto" w:fill="FFFFFF"/>
        <w:spacing w:beforeAutospacing="0" w:after="0" w:afterAutospacing="0"/>
        <w:ind w:firstLine="709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В рамках проведения мероприятий, приуроченных к Всемирному дню прав потребителей в 2024 году, основным ставится вопрос: «Насколько потребители могут доверять «чат-ботам» с генеративным искусственным интеллектом?», посколь</w:t>
      </w:r>
      <w:r>
        <w:rPr>
          <w:rFonts w:ascii="Tinos" w:hAnsi="Tinos"/>
          <w:sz w:val="26"/>
          <w:szCs w:val="26"/>
        </w:rPr>
        <w:softHyphen/>
        <w:t>ку основная задача «чат-бота» – давать естественные, а не достоверные ответы, он мо</w:t>
      </w:r>
      <w:r>
        <w:rPr>
          <w:rFonts w:ascii="Tinos" w:hAnsi="Tinos"/>
          <w:sz w:val="26"/>
          <w:szCs w:val="26"/>
        </w:rPr>
        <w:softHyphen/>
        <w:t>жет не отличать правду от неправды и выдавать вымышленные факты за реальные, в результате чего потребители могут получать недостоверную информацию и делать ошибочные выводы.</w:t>
      </w:r>
    </w:p>
    <w:p w14:paraId="225A8B20" w14:textId="77777777" w:rsidR="00A9520E" w:rsidRDefault="00A61B6C">
      <w:pPr>
        <w:pStyle w:val="a8"/>
        <w:shd w:val="clear" w:color="auto" w:fill="FFFFFF"/>
        <w:spacing w:beforeAutospacing="0" w:after="0" w:afterAutospacing="0"/>
        <w:ind w:firstLine="709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Для обеспечения эффективной защиты потребителей от рисков, связанных с ис</w:t>
      </w:r>
      <w:r>
        <w:rPr>
          <w:rFonts w:ascii="Tinos" w:hAnsi="Tinos"/>
          <w:sz w:val="26"/>
          <w:szCs w:val="26"/>
        </w:rPr>
        <w:softHyphen/>
        <w:t>пользованием платформ, управляемых искусственным интеллектом, нужен глобаль</w:t>
      </w:r>
      <w:r>
        <w:rPr>
          <w:rFonts w:ascii="Tinos" w:hAnsi="Tinos"/>
          <w:sz w:val="26"/>
          <w:szCs w:val="26"/>
        </w:rPr>
        <w:softHyphen/>
        <w:t>ный, совместный и скоординированный подход. Быстро развивающийся и сложный характер цифровых услуг демонстрирует потребность в инновационных подходах к их регулированию, в основе которых лежит защита и расширение прав и возможно</w:t>
      </w:r>
      <w:r>
        <w:rPr>
          <w:rFonts w:ascii="Tinos" w:hAnsi="Tinos"/>
          <w:sz w:val="26"/>
          <w:szCs w:val="26"/>
        </w:rPr>
        <w:softHyphen/>
        <w:t>стей потребителей, в том числе особое внимание должно быть ориентировано на потребности потребителей из уязвимых категорий.</w:t>
      </w:r>
    </w:p>
    <w:p w14:paraId="069811A9" w14:textId="77777777" w:rsidR="00A9520E" w:rsidRDefault="00A61B6C">
      <w:pPr>
        <w:pStyle w:val="a8"/>
        <w:shd w:val="clear" w:color="auto" w:fill="FFFFFF"/>
        <w:spacing w:beforeAutospacing="0" w:after="0" w:afterAutospacing="0"/>
        <w:ind w:firstLine="709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В рамках Всемирного дня прав потребителей Управлением Роспотребнадзо</w:t>
      </w:r>
      <w:r>
        <w:rPr>
          <w:rFonts w:ascii="Tinos" w:hAnsi="Tinos"/>
          <w:sz w:val="26"/>
          <w:szCs w:val="26"/>
        </w:rPr>
        <w:softHyphen/>
        <w:t xml:space="preserve">ра по Липецкой области реализуется цикл </w:t>
      </w:r>
      <w:proofErr w:type="gramStart"/>
      <w:r>
        <w:rPr>
          <w:rFonts w:ascii="Tinos" w:hAnsi="Tinos"/>
          <w:sz w:val="26"/>
          <w:szCs w:val="26"/>
        </w:rPr>
        <w:t>мероприятий</w:t>
      </w:r>
      <w:proofErr w:type="gramEnd"/>
      <w:r>
        <w:rPr>
          <w:rFonts w:ascii="Tinos" w:hAnsi="Tinos"/>
          <w:sz w:val="26"/>
          <w:szCs w:val="26"/>
        </w:rPr>
        <w:t xml:space="preserve"> которым</w:t>
      </w:r>
      <w:r>
        <w:rPr>
          <w:rFonts w:ascii="Tinos" w:hAnsi="Tinos"/>
          <w:color w:val="232323"/>
          <w:sz w:val="26"/>
          <w:szCs w:val="26"/>
        </w:rPr>
        <w:t xml:space="preserve"> предусмотрены традиционные формы работы, связанные с информированием и консультированием граждан, разъяснением актуальных аспектов законодательства о защите прав по</w:t>
      </w:r>
      <w:r>
        <w:rPr>
          <w:rFonts w:ascii="Tinos" w:hAnsi="Tinos"/>
          <w:color w:val="232323"/>
          <w:sz w:val="26"/>
          <w:szCs w:val="26"/>
        </w:rPr>
        <w:softHyphen/>
        <w:t>требителей, оказанием практической помощи потребителям среди различных групп населения.</w:t>
      </w:r>
    </w:p>
    <w:sectPr w:rsidR="00A9520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inos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20E"/>
    <w:rsid w:val="00A61B6C"/>
    <w:rsid w:val="00A9520E"/>
    <w:rsid w:val="00D1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54708"/>
  <w15:docId w15:val="{91ED19C0-4199-44D7-AD30-307DD8A7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D5758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Droid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Droid Sans Devanagari"/>
    </w:rPr>
  </w:style>
  <w:style w:type="paragraph" w:styleId="a8">
    <w:name w:val="Normal (Web)"/>
    <w:basedOn w:val="a"/>
    <w:uiPriority w:val="99"/>
    <w:unhideWhenUsed/>
    <w:qFormat/>
    <w:rsid w:val="001F39D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4D5758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DYADEVA</dc:creator>
  <dc:description/>
  <cp:lastModifiedBy>Шестаков Владислав Владимирович</cp:lastModifiedBy>
  <cp:revision>10</cp:revision>
  <cp:lastPrinted>2024-02-14T13:46:00Z</cp:lastPrinted>
  <dcterms:created xsi:type="dcterms:W3CDTF">2023-03-06T13:24:00Z</dcterms:created>
  <dcterms:modified xsi:type="dcterms:W3CDTF">2024-03-14T13:03:00Z</dcterms:modified>
  <dc:language>ru-RU</dc:language>
</cp:coreProperties>
</file>