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28" w:rsidRPr="003A0A28" w:rsidRDefault="003A0A28" w:rsidP="003A0A2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A0A28">
        <w:rPr>
          <w:rFonts w:ascii="Times New Roman" w:hAnsi="Times New Roman" w:cs="Times New Roman"/>
          <w:b/>
          <w:sz w:val="36"/>
          <w:szCs w:val="36"/>
          <w:lang w:eastAsia="ru-RU"/>
        </w:rPr>
        <w:t>Памятка для родителей</w:t>
      </w:r>
    </w:p>
    <w:p w:rsidR="003A0A28" w:rsidRPr="003A0A28" w:rsidRDefault="003A0A28" w:rsidP="003A0A28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3A0A28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"Как уберечь детей от вредного воздействия экстремистской идеологии"</w:t>
      </w:r>
    </w:p>
    <w:p w:rsidR="003A0A28" w:rsidRPr="003A0A28" w:rsidRDefault="003A0A28" w:rsidP="003A0A28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3A0A28" w:rsidRP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>Федеральный закон РФ «О противодействии экстремистской деятельности» от 25 июля 2002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0A28">
        <w:rPr>
          <w:rFonts w:ascii="Times New Roman" w:hAnsi="Times New Roman" w:cs="Times New Roman"/>
          <w:sz w:val="28"/>
          <w:szCs w:val="28"/>
          <w:lang w:eastAsia="ru-RU"/>
        </w:rPr>
        <w:t>114-ФЗ четко определяет, какие процессы относятся к экстремизму:</w:t>
      </w:r>
    </w:p>
    <w:p w:rsid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>- 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на: - насильственное изменение основ конституционного строя и нарушение целостности Российской Федерации;</w:t>
      </w:r>
    </w:p>
    <w:p w:rsid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>- подрыв безопасности Российской Федерации;- захват или присвоение властных полномочий;- создание незаконных вооруженных формирований;</w:t>
      </w:r>
    </w:p>
    <w:p w:rsid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>- осуществление террористической деятельности; 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 xml:space="preserve"> - унижение национального достоинства;</w:t>
      </w:r>
    </w:p>
    <w:p w:rsid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 xml:space="preserve"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</w:r>
    </w:p>
    <w:p w:rsid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3A0A28">
        <w:rPr>
          <w:rFonts w:ascii="Times New Roman" w:hAnsi="Times New Roman" w:cs="Times New Roman"/>
          <w:sz w:val="28"/>
          <w:szCs w:val="28"/>
          <w:lang w:eastAsia="ru-RU"/>
        </w:rPr>
        <w:t>сходных</w:t>
      </w:r>
      <w:proofErr w:type="gramEnd"/>
      <w:r w:rsidRPr="003A0A28">
        <w:rPr>
          <w:rFonts w:ascii="Times New Roman" w:hAnsi="Times New Roman" w:cs="Times New Roman"/>
          <w:sz w:val="28"/>
          <w:szCs w:val="28"/>
          <w:lang w:eastAsia="ru-RU"/>
        </w:rPr>
        <w:t xml:space="preserve"> с нацистской атрибутикой или символикой до степени смешения;</w:t>
      </w:r>
    </w:p>
    <w:p w:rsid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>- публичные призывы к осуществлению указанной деятельности или совершению указанных действий;</w:t>
      </w:r>
    </w:p>
    <w:p w:rsidR="003A0A28" w:rsidRP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 xml:space="preserve"> - финансирование указанной деятельности либо иное содействие ее осуществлению или совершению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информационных услуг, иных материально-технических средств.</w:t>
      </w:r>
    </w:p>
    <w:p w:rsidR="003A0A28" w:rsidRP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13 лет – в эту пору начинается становление человека как самостоятельной личности.</w:t>
      </w:r>
    </w:p>
    <w:p w:rsidR="003A0A28" w:rsidRP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 xml:space="preserve"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</w:t>
      </w:r>
      <w:r w:rsidRPr="003A0A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ориентация на агрессивное поведение, а также стремление выразить протест и почувствовать свою независимость.</w:t>
      </w:r>
    </w:p>
    <w:p w:rsidR="003A0A28" w:rsidRP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</w:t>
      </w:r>
    </w:p>
    <w:p w:rsidR="003A0A28" w:rsidRP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>Несколько простых правил помогут существенно снизить риск попадания вашего ребенка под влияние пропаганды экстремистов:</w:t>
      </w:r>
    </w:p>
    <w:p w:rsidR="003A0A28" w:rsidRP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3A0A28" w:rsidRP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3A0A28" w:rsidRP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>Контролируйте информацию, которую получает ребенок. Обращайте внимание, какие передачи смотрит, какие книги читает, на каких сайтах бывает. СМИ является мощным орудием в пропаганде экстремистов.</w:t>
      </w:r>
    </w:p>
    <w:p w:rsidR="003A0A28" w:rsidRP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признаки того, что молодой человек (девушка) начинают подпадать под влияние экстремистской идеологии, можно свести </w:t>
      </w:r>
      <w:proofErr w:type="gramStart"/>
      <w:r w:rsidRPr="003A0A2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A0A28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следующим:</w:t>
      </w:r>
    </w:p>
    <w:p w:rsidR="003A0A28" w:rsidRP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>- его (ее) манера поведения становится значительно более резкой и грубой, прогрессирует ненормативная либо жаргонная лексика;</w:t>
      </w:r>
    </w:p>
    <w:p w:rsidR="003A0A28" w:rsidRP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>- резко изменяется стиль одежды и внешнего вида, соответствуя правилам определенной субкультуры;</w:t>
      </w:r>
    </w:p>
    <w:p w:rsidR="003A0A28" w:rsidRP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3A0A28">
        <w:rPr>
          <w:rFonts w:ascii="Times New Roman" w:hAnsi="Times New Roman" w:cs="Times New Roman"/>
          <w:sz w:val="28"/>
          <w:szCs w:val="28"/>
          <w:lang w:eastAsia="ru-RU"/>
        </w:rPr>
        <w:t>экстремистко</w:t>
      </w:r>
      <w:proofErr w:type="spellEnd"/>
      <w:r w:rsidRPr="003A0A28">
        <w:rPr>
          <w:rFonts w:ascii="Times New Roman" w:hAnsi="Times New Roman" w:cs="Times New Roman"/>
          <w:sz w:val="28"/>
          <w:szCs w:val="28"/>
          <w:lang w:eastAsia="ru-RU"/>
        </w:rPr>
        <w:t>-политического или социально-экстремального содержания;</w:t>
      </w:r>
    </w:p>
    <w:p w:rsidR="003A0A28" w:rsidRP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>- в доме появляется непонятная и нетипичная символика или атрибутика (как вариант – нацистская символика), предметы могущие быть использованы как оружие;</w:t>
      </w:r>
    </w:p>
    <w:p w:rsidR="003A0A28" w:rsidRP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>- он</w:t>
      </w:r>
      <w:bookmarkStart w:id="0" w:name="_GoBack"/>
      <w:bookmarkEnd w:id="0"/>
      <w:r w:rsidRPr="003A0A28">
        <w:rPr>
          <w:rFonts w:ascii="Times New Roman" w:hAnsi="Times New Roman" w:cs="Times New Roman"/>
          <w:sz w:val="28"/>
          <w:szCs w:val="28"/>
          <w:lang w:eastAsia="ru-RU"/>
        </w:rPr>
        <w:t xml:space="preserve"> (она)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3A0A28" w:rsidRP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>- повышенное увлечение вредными привычками;</w:t>
      </w:r>
    </w:p>
    <w:p w:rsidR="003A0A28" w:rsidRP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3A0A28" w:rsidRP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>- псевдонимы в Интернете, пароли и т.п. носят экстремально-политический характер.</w:t>
      </w:r>
    </w:p>
    <w:p w:rsidR="003A0A28" w:rsidRP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3A0A28" w:rsidRP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3A0A28" w:rsidRP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3A0A28" w:rsidRP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3A0A28" w:rsidRP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>4. Обратитесь за психологической поддержкой по общероссийскому телефону доверия: 8-800-200-0122 (бесплатно с любого  телефона, экстренная психологическая помощь несовершеннолетним и их родителям).</w:t>
      </w:r>
    </w:p>
    <w:p w:rsidR="003A0A28" w:rsidRPr="003A0A28" w:rsidRDefault="003A0A28" w:rsidP="003A0A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A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0A28" w:rsidRPr="003A0A28" w:rsidRDefault="003A0A28" w:rsidP="003A0A28">
      <w:pPr>
        <w:shd w:val="clear" w:color="auto" w:fill="FFFFFF"/>
        <w:spacing w:after="375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0A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02CBD" w:rsidRPr="003A0A28" w:rsidRDefault="00E02CBD" w:rsidP="003A0A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02CBD" w:rsidRPr="003A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28"/>
    <w:rsid w:val="003A0A28"/>
    <w:rsid w:val="00E0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A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2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2016-05-25T12:35:00Z</dcterms:created>
  <dcterms:modified xsi:type="dcterms:W3CDTF">2016-05-25T12:40:00Z</dcterms:modified>
</cp:coreProperties>
</file>