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A2" w:rsidRPr="00097C6E" w:rsidRDefault="00DD04A2" w:rsidP="00DD04A2">
      <w:pPr>
        <w:pStyle w:val="40"/>
        <w:shd w:val="clear" w:color="auto" w:fill="auto"/>
        <w:spacing w:before="100" w:beforeAutospacing="1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C311A9">
        <w:rPr>
          <w:rFonts w:ascii="Times New Roman" w:hAnsi="Times New Roman" w:cs="Times New Roman"/>
          <w:sz w:val="24"/>
          <w:szCs w:val="24"/>
        </w:rPr>
        <w:t>1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к учетной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C6E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515388" w:rsidRDefault="00515388" w:rsidP="00DD04A2">
      <w:pPr>
        <w:jc w:val="right"/>
      </w:pPr>
    </w:p>
    <w:p w:rsidR="00DD04A2" w:rsidRDefault="00DD04A2" w:rsidP="00DD04A2">
      <w:pPr>
        <w:jc w:val="right"/>
      </w:pPr>
    </w:p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A2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D04A2">
        <w:rPr>
          <w:rFonts w:ascii="Times New Roman" w:hAnsi="Times New Roman" w:cs="Times New Roman"/>
          <w:b/>
          <w:sz w:val="32"/>
          <w:szCs w:val="32"/>
        </w:rPr>
        <w:t>одтверждающих принятие обязательств и денежных обязательств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327"/>
        <w:gridCol w:w="2337"/>
      </w:tblGrid>
      <w:tr w:rsidR="00DD04A2" w:rsidTr="00DD04A2">
        <w:tc>
          <w:tcPr>
            <w:tcW w:w="3681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операций сектора государственного управления</w:t>
            </w:r>
          </w:p>
        </w:tc>
        <w:tc>
          <w:tcPr>
            <w:tcW w:w="5664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Документ-основание для принятия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енежного обязательства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F545C6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32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376984">
              <w:rPr>
                <w:rFonts w:ascii="Times New Roman" w:hAnsi="Times New Roman" w:cs="Times New Roman"/>
                <w:sz w:val="28"/>
                <w:szCs w:val="28"/>
              </w:rPr>
              <w:t xml:space="preserve"> несоциальные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</w:t>
            </w:r>
            <w:r w:rsidR="0037698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в денежной форме</w:t>
            </w:r>
          </w:p>
        </w:tc>
        <w:tc>
          <w:tcPr>
            <w:tcW w:w="3327" w:type="dxa"/>
          </w:tcPr>
          <w:p w:rsidR="00F545C6" w:rsidRPr="00DD04A2" w:rsidRDefault="00376984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5C6"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221-226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связи- прочие работы, услуги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работ(услуг), акт приемки-передачи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  <w:tc>
          <w:tcPr>
            <w:tcW w:w="233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 ф.0310001 в части возврата остатка аванса н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Приходный кассовый ордер ф.0310001 в части возврата остатка аванса 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расходы</w:t>
            </w:r>
          </w:p>
        </w:tc>
      </w:tr>
      <w:tr w:rsidR="00376984" w:rsidRPr="00DD04A2" w:rsidTr="00DD04A2">
        <w:tc>
          <w:tcPr>
            <w:tcW w:w="1271" w:type="dxa"/>
          </w:tcPr>
          <w:p w:rsidR="00376984" w:rsidRPr="00DD04A2" w:rsidRDefault="00376984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</w:t>
            </w:r>
          </w:p>
        </w:tc>
        <w:tc>
          <w:tcPr>
            <w:tcW w:w="2410" w:type="dxa"/>
          </w:tcPr>
          <w:p w:rsidR="00376984" w:rsidRPr="00DD04A2" w:rsidRDefault="00376984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3327" w:type="dxa"/>
          </w:tcPr>
          <w:p w:rsidR="00376984" w:rsidRDefault="00376984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смета в части ежемесячных компенсационных выплат в размере 50 руб. персоналу, находящемуся в отпуске по уходу за ребенком до достижения им возраста 3 лет, Расчетная ведомость ф. 0504402 в части пособий за первые три дня временной нетрудоспособности за счет средств работодателя </w:t>
            </w:r>
          </w:p>
        </w:tc>
        <w:tc>
          <w:tcPr>
            <w:tcW w:w="2337" w:type="dxa"/>
          </w:tcPr>
          <w:p w:rsidR="00376984" w:rsidRDefault="00376984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376984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410" w:type="dxa"/>
          </w:tcPr>
          <w:p w:rsidR="00C736A0" w:rsidRPr="00DD04A2" w:rsidRDefault="00376984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D06A32" w:rsidRPr="00DD04A2" w:rsidTr="00DD04A2">
        <w:tc>
          <w:tcPr>
            <w:tcW w:w="1271" w:type="dxa"/>
          </w:tcPr>
          <w:p w:rsidR="00D06A32" w:rsidRPr="00DD04A2" w:rsidRDefault="00D06A32" w:rsidP="00D0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410" w:type="dxa"/>
          </w:tcPr>
          <w:p w:rsidR="00D06A32" w:rsidRPr="00DD04A2" w:rsidRDefault="00D06A32" w:rsidP="00D0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327" w:type="dxa"/>
          </w:tcPr>
          <w:p w:rsidR="00D06A32" w:rsidRDefault="00D06A32" w:rsidP="00D06A32">
            <w:r w:rsidRPr="00B748E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  <w:tc>
          <w:tcPr>
            <w:tcW w:w="2337" w:type="dxa"/>
          </w:tcPr>
          <w:p w:rsidR="00D06A32" w:rsidRDefault="00D06A32" w:rsidP="00D06A32">
            <w:r w:rsidRPr="00B778AD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</w:tr>
      <w:tr w:rsidR="00D06A32" w:rsidRPr="00DD04A2" w:rsidTr="00DD04A2">
        <w:tc>
          <w:tcPr>
            <w:tcW w:w="1271" w:type="dxa"/>
          </w:tcPr>
          <w:p w:rsidR="00D06A32" w:rsidRPr="00DD04A2" w:rsidRDefault="00D06A32" w:rsidP="00D0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10" w:type="dxa"/>
          </w:tcPr>
          <w:p w:rsidR="00D06A32" w:rsidRPr="00DD04A2" w:rsidRDefault="00D06A32" w:rsidP="00D0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3327" w:type="dxa"/>
          </w:tcPr>
          <w:p w:rsidR="00D06A32" w:rsidRDefault="00D06A32" w:rsidP="00D06A32">
            <w:r w:rsidRPr="00B748E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  <w:tc>
          <w:tcPr>
            <w:tcW w:w="2337" w:type="dxa"/>
          </w:tcPr>
          <w:p w:rsidR="00D06A32" w:rsidRDefault="00D06A32" w:rsidP="00D06A32">
            <w:r w:rsidRPr="00B778AD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D06A32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341-349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</w:tbl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04A2" w:rsidRPr="00DD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2"/>
    <w:rsid w:val="00376984"/>
    <w:rsid w:val="00515388"/>
    <w:rsid w:val="0052685F"/>
    <w:rsid w:val="00C311A9"/>
    <w:rsid w:val="00C736A0"/>
    <w:rsid w:val="00D06A32"/>
    <w:rsid w:val="00DD04A2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D5"/>
  <w15:chartTrackingRefBased/>
  <w15:docId w15:val="{6C89F645-07D1-4ABD-8516-67940A6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D04A2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04A2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styleId="a3">
    <w:name w:val="Table Grid"/>
    <w:basedOn w:val="a1"/>
    <w:uiPriority w:val="39"/>
    <w:rsid w:val="00DD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Незнамова ЕМ</cp:lastModifiedBy>
  <cp:revision>6</cp:revision>
  <cp:lastPrinted>2020-04-24T12:32:00Z</cp:lastPrinted>
  <dcterms:created xsi:type="dcterms:W3CDTF">2016-05-10T13:31:00Z</dcterms:created>
  <dcterms:modified xsi:type="dcterms:W3CDTF">2020-04-24T12:32:00Z</dcterms:modified>
</cp:coreProperties>
</file>