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0" w:rsidRPr="002861C5" w:rsidRDefault="009F722E" w:rsidP="00286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61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 №1 к протоколу</w:t>
      </w:r>
    </w:p>
    <w:p w:rsidR="009F722E" w:rsidRPr="002861C5" w:rsidRDefault="009F722E" w:rsidP="00286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61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заседания Координационного Совета по</w:t>
      </w:r>
      <w:r w:rsidR="002F0513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малого и среднего </w:t>
      </w:r>
      <w:r w:rsidR="002B3CAE">
        <w:rPr>
          <w:rFonts w:ascii="Times New Roman" w:hAnsi="Times New Roman" w:cs="Times New Roman"/>
          <w:sz w:val="24"/>
          <w:szCs w:val="24"/>
          <w:lang w:eastAsia="ru-RU"/>
        </w:rPr>
        <w:t>предпри</w:t>
      </w:r>
      <w:r w:rsidR="00F0125D">
        <w:rPr>
          <w:rFonts w:ascii="Times New Roman" w:hAnsi="Times New Roman" w:cs="Times New Roman"/>
          <w:sz w:val="24"/>
          <w:szCs w:val="24"/>
          <w:lang w:eastAsia="ru-RU"/>
        </w:rPr>
        <w:t>нимательства</w:t>
      </w:r>
    </w:p>
    <w:p w:rsidR="00520F00" w:rsidRPr="002861C5" w:rsidRDefault="009F722E" w:rsidP="00286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61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861C5" w:rsidRPr="002861C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861C5" w:rsidRPr="002861C5">
        <w:rPr>
          <w:rFonts w:ascii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="002861C5" w:rsidRPr="002861C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520F00" w:rsidRPr="002861C5" w:rsidRDefault="002861C5" w:rsidP="00286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7 февраля 2020 года</w:t>
      </w:r>
    </w:p>
    <w:p w:rsidR="00520F00" w:rsidRDefault="00520F00" w:rsidP="00F8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F00" w:rsidRDefault="00520F00" w:rsidP="00F8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D4" w:rsidRPr="00520F00" w:rsidRDefault="00FC6A2F" w:rsidP="00F8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Ежегодный д</w:t>
      </w:r>
      <w:r w:rsidR="00953ED4" w:rsidRPr="00520F00">
        <w:rPr>
          <w:rFonts w:ascii="Times New Roman" w:hAnsi="Times New Roman" w:cs="Times New Roman"/>
          <w:sz w:val="24"/>
          <w:szCs w:val="24"/>
          <w:lang w:eastAsia="ru-RU"/>
        </w:rPr>
        <w:t>оклад</w:t>
      </w:r>
    </w:p>
    <w:p w:rsidR="00E405BF" w:rsidRPr="00520F00" w:rsidRDefault="00953ED4" w:rsidP="00F8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о состоянии и развитии конкуренц</w:t>
      </w:r>
      <w:r w:rsidR="00E405BF" w:rsidRPr="00520F00">
        <w:rPr>
          <w:rFonts w:ascii="Times New Roman" w:hAnsi="Times New Roman" w:cs="Times New Roman"/>
          <w:sz w:val="24"/>
          <w:szCs w:val="24"/>
          <w:lang w:eastAsia="ru-RU"/>
        </w:rPr>
        <w:t>ии на территории</w:t>
      </w:r>
    </w:p>
    <w:p w:rsidR="00953ED4" w:rsidRPr="00520F00" w:rsidRDefault="00E405BF" w:rsidP="00F8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за 2019год.</w:t>
      </w:r>
    </w:p>
    <w:p w:rsidR="00953ED4" w:rsidRPr="00520F00" w:rsidRDefault="00953ED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3ED4" w:rsidRPr="00520F00" w:rsidRDefault="008D4ADB" w:rsidP="00F8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0F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Общая информация</w:t>
      </w:r>
    </w:p>
    <w:p w:rsidR="009E27B5" w:rsidRPr="00520F00" w:rsidRDefault="00F830F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E27B5" w:rsidRPr="00520F00">
        <w:rPr>
          <w:rFonts w:ascii="Times New Roman" w:hAnsi="Times New Roman" w:cs="Times New Roman"/>
          <w:sz w:val="24"/>
          <w:szCs w:val="24"/>
          <w:lang w:eastAsia="ru-RU"/>
        </w:rPr>
        <w:t>Развитие конкуренции – это задача, решение которой в значительной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7B5" w:rsidRPr="00520F00">
        <w:rPr>
          <w:rFonts w:ascii="Times New Roman" w:hAnsi="Times New Roman" w:cs="Times New Roman"/>
          <w:sz w:val="24"/>
          <w:szCs w:val="24"/>
          <w:lang w:eastAsia="ru-RU"/>
        </w:rPr>
        <w:t>степени зависит от эффективности проведения государственной политики по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7B5" w:rsidRPr="00520F00">
        <w:rPr>
          <w:rFonts w:ascii="Times New Roman" w:hAnsi="Times New Roman" w:cs="Times New Roman"/>
          <w:sz w:val="24"/>
          <w:szCs w:val="24"/>
          <w:lang w:eastAsia="ru-RU"/>
        </w:rPr>
        <w:t>широкому спектру направлений: от создания благоприятного инвестиционного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7B5" w:rsidRPr="00520F00">
        <w:rPr>
          <w:rFonts w:ascii="Times New Roman" w:hAnsi="Times New Roman" w:cs="Times New Roman"/>
          <w:sz w:val="24"/>
          <w:szCs w:val="24"/>
          <w:lang w:eastAsia="ru-RU"/>
        </w:rPr>
        <w:t>климата, включая развитие финансовой и налоговой системы, снижение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7B5" w:rsidRPr="00520F00">
        <w:rPr>
          <w:rFonts w:ascii="Times New Roman" w:hAnsi="Times New Roman" w:cs="Times New Roman"/>
          <w:sz w:val="24"/>
          <w:szCs w:val="24"/>
          <w:lang w:eastAsia="ru-RU"/>
        </w:rPr>
        <w:t>административных и инфраструктурных барьеров, до защиты прав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7B5" w:rsidRPr="00520F00">
        <w:rPr>
          <w:rFonts w:ascii="Times New Roman" w:hAnsi="Times New Roman" w:cs="Times New Roman"/>
          <w:sz w:val="24"/>
          <w:szCs w:val="24"/>
          <w:lang w:eastAsia="ru-RU"/>
        </w:rPr>
        <w:t>потребителей и предпринимателей.</w:t>
      </w:r>
    </w:p>
    <w:p w:rsidR="00E405BF" w:rsidRPr="00520F00" w:rsidRDefault="00F830F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53ED4" w:rsidRPr="00520F00">
        <w:rPr>
          <w:rFonts w:ascii="Times New Roman" w:hAnsi="Times New Roman" w:cs="Times New Roman"/>
          <w:sz w:val="24"/>
          <w:szCs w:val="24"/>
          <w:lang w:eastAsia="ru-RU"/>
        </w:rPr>
        <w:t>Ежегодный доклад о состоянии и развитии конкуренции на территории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05BF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953ED4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за 2019 г. (далее – Доклад)подготовлен на основании распоряжения Правительства Российской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3ED4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от 05.09.2015 г. </w:t>
      </w:r>
    </w:p>
    <w:p w:rsidR="00E405BF" w:rsidRPr="00520F00" w:rsidRDefault="00953ED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№ 1738-р, которым утверждён Стандарт развития</w:t>
      </w:r>
      <w:r w:rsidR="00F830FA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конкуренции в субъектах Российской Федерации (далее – Стандарт). </w:t>
      </w:r>
    </w:p>
    <w:p w:rsidR="00F94F33" w:rsidRPr="00520F00" w:rsidRDefault="00F830F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94F33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Доклад является документом, формируемым в целях обеспечения органов местного самоуправления </w:t>
      </w:r>
      <w:proofErr w:type="spellStart"/>
      <w:r w:rsidR="00503A5C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503A5C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F94F33" w:rsidRPr="00520F00">
        <w:rPr>
          <w:rFonts w:ascii="Times New Roman" w:hAnsi="Times New Roman" w:cs="Times New Roman"/>
          <w:sz w:val="24"/>
          <w:szCs w:val="24"/>
          <w:lang w:eastAsia="ru-RU"/>
        </w:rPr>
        <w:t>, юридических лиц, индивидуальных предпринимателей и граждан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4F33" w:rsidRPr="00520F00">
        <w:rPr>
          <w:rFonts w:ascii="Times New Roman" w:hAnsi="Times New Roman" w:cs="Times New Roman"/>
          <w:sz w:val="24"/>
          <w:szCs w:val="24"/>
          <w:lang w:eastAsia="ru-RU"/>
        </w:rPr>
        <w:t>систематизированной аналитической информацией о состоянии и развитии конкуренции в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A5C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="00F94F33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80636E" w:rsidRPr="00520F00" w:rsidRDefault="00F830F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Целью настоящего доклада является формирование прозрачной системы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органов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части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результативных и эффективных мер по развитию конкуренции в интересах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конечного потребителя товаров и услуг, субъектов предпринимательской</w:t>
      </w:r>
      <w:r w:rsidR="00455A99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520F00">
        <w:rPr>
          <w:rFonts w:ascii="Times New Roman" w:hAnsi="Times New Roman" w:cs="Times New Roman"/>
          <w:sz w:val="24"/>
          <w:szCs w:val="24"/>
          <w:lang w:eastAsia="ru-RU"/>
        </w:rPr>
        <w:t>деятельности, граждан Российской Федерации и общества в целом.</w:t>
      </w:r>
    </w:p>
    <w:p w:rsidR="00F55A51" w:rsidRPr="00520F00" w:rsidRDefault="00455A99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80BF1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подготовке </w:t>
      </w:r>
      <w:r w:rsidR="00F55A51" w:rsidRPr="00520F00">
        <w:rPr>
          <w:rFonts w:ascii="Times New Roman" w:hAnsi="Times New Roman" w:cs="Times New Roman"/>
          <w:sz w:val="24"/>
          <w:szCs w:val="24"/>
          <w:lang w:eastAsia="ru-RU"/>
        </w:rPr>
        <w:t>Доклада</w:t>
      </w:r>
      <w:r w:rsidR="00680BF1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использованы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0BF1" w:rsidRPr="00520F00">
        <w:rPr>
          <w:rFonts w:ascii="Times New Roman" w:hAnsi="Times New Roman" w:cs="Times New Roman"/>
          <w:sz w:val="24"/>
          <w:szCs w:val="24"/>
          <w:lang w:eastAsia="ru-RU"/>
        </w:rPr>
        <w:t>данные территориального органа государственной статистики</w:t>
      </w:r>
      <w:r w:rsidR="00503A5C" w:rsidRPr="00520F0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0BF1" w:rsidRPr="00520F00">
        <w:rPr>
          <w:rFonts w:ascii="Times New Roman" w:hAnsi="Times New Roman" w:cs="Times New Roman"/>
          <w:sz w:val="24"/>
          <w:szCs w:val="24"/>
          <w:lang w:eastAsia="ru-RU"/>
        </w:rPr>
        <w:t>данные Единого реестра субъектов малого и среднего предпринимательства;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51" w:rsidRPr="00520F00">
        <w:rPr>
          <w:rFonts w:ascii="Times New Roman" w:hAnsi="Times New Roman" w:cs="Times New Roman"/>
          <w:sz w:val="24"/>
          <w:szCs w:val="24"/>
          <w:lang w:eastAsia="ru-RU"/>
        </w:rPr>
        <w:t>результатов мониторингов состояния и развития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51" w:rsidRPr="00520F00">
        <w:rPr>
          <w:rFonts w:ascii="Times New Roman" w:hAnsi="Times New Roman" w:cs="Times New Roman"/>
          <w:sz w:val="24"/>
          <w:szCs w:val="24"/>
          <w:lang w:eastAsia="ru-RU"/>
        </w:rPr>
        <w:t>конкурентной среды на рынках товаров и услуг. В докладе приведены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51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 внедрении положений Стандарта на территории </w:t>
      </w:r>
      <w:proofErr w:type="spellStart"/>
      <w:r w:rsidR="00F55A51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F55A51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51" w:rsidRPr="00520F00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F55A51" w:rsidRPr="00520F00">
        <w:rPr>
          <w:rFonts w:ascii="Times New Roman" w:hAnsi="Times New Roman" w:cs="Times New Roman"/>
          <w:sz w:val="24"/>
          <w:szCs w:val="24"/>
          <w:lang w:eastAsia="ru-RU"/>
        </w:rPr>
        <w:t>состоянии конкуренции на рынках района, включенных в перечень.</w:t>
      </w:r>
    </w:p>
    <w:p w:rsidR="00F55A51" w:rsidRPr="00520F00" w:rsidRDefault="00F55A51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3BA" w:rsidRPr="00520F00" w:rsidRDefault="006773BA" w:rsidP="00B81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2.Внедрение на территории </w:t>
      </w:r>
      <w:proofErr w:type="spellStart"/>
      <w:r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>Добринского</w:t>
      </w:r>
      <w:proofErr w:type="spellEnd"/>
      <w:r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элементов</w:t>
      </w:r>
    </w:p>
    <w:p w:rsidR="006773BA" w:rsidRPr="00520F00" w:rsidRDefault="006773BA" w:rsidP="00B81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>Стандарта развития конкуренции в субъектах Российской</w:t>
      </w:r>
      <w:r w:rsidR="00B81574"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>Федерации</w:t>
      </w:r>
    </w:p>
    <w:p w:rsidR="00EF1985" w:rsidRPr="00520F00" w:rsidRDefault="00B8157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73BA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выполнения требований Стандарта развития конкуренции, в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5A86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="009E5A86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муниципальном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районе:</w:t>
      </w:r>
    </w:p>
    <w:p w:rsidR="00EF1985" w:rsidRPr="00520F00" w:rsidRDefault="00956E82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Структурным подразделением Администрации района, ответственным за</w:t>
      </w:r>
    </w:p>
    <w:p w:rsidR="00EF1985" w:rsidRPr="00520F00" w:rsidRDefault="00EF198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разработку и реализацию мер по содействию развитию конкуренции в</w:t>
      </w:r>
    </w:p>
    <w:p w:rsidR="00EF1985" w:rsidRPr="00520F00" w:rsidRDefault="00EF198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 образовании является </w:t>
      </w:r>
      <w:r w:rsidR="00956E82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экономики и инвестиционной деятельности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района.</w:t>
      </w:r>
    </w:p>
    <w:p w:rsidR="00EF1985" w:rsidRPr="00520F00" w:rsidRDefault="00E155C7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24014F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4014F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24014F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6B0317" w:rsidRPr="00520F00">
        <w:rPr>
          <w:rFonts w:ascii="Times New Roman" w:hAnsi="Times New Roman" w:cs="Times New Roman"/>
          <w:sz w:val="24"/>
          <w:szCs w:val="24"/>
          <w:lang w:eastAsia="ru-RU"/>
        </w:rPr>
        <w:t>создан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раздел «</w:t>
      </w:r>
      <w:r w:rsidR="006B0317" w:rsidRPr="00520F00">
        <w:rPr>
          <w:rFonts w:ascii="Times New Roman" w:hAnsi="Times New Roman" w:cs="Times New Roman"/>
          <w:sz w:val="24"/>
          <w:szCs w:val="24"/>
          <w:lang w:eastAsia="ru-RU"/>
        </w:rPr>
        <w:t>Развитие к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онкуренци</w:t>
      </w:r>
      <w:r w:rsidR="006B0317" w:rsidRPr="00520F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4014F" w:rsidRPr="00520F00">
        <w:rPr>
          <w:rFonts w:ascii="Times New Roman" w:hAnsi="Times New Roman" w:cs="Times New Roman"/>
          <w:color w:val="002060"/>
          <w:sz w:val="24"/>
          <w:szCs w:val="24"/>
          <w:u w:val="single"/>
          <w:lang w:eastAsia="ru-RU"/>
        </w:rPr>
        <w:t>http://www.admdobrinka.ru/index_sub22.html</w:t>
      </w:r>
      <w:r w:rsidR="006B0317" w:rsidRPr="00520F00">
        <w:rPr>
          <w:rFonts w:ascii="Times New Roman" w:hAnsi="Times New Roman" w:cs="Times New Roman"/>
          <w:color w:val="002060"/>
          <w:sz w:val="24"/>
          <w:szCs w:val="24"/>
          <w:u w:val="single"/>
          <w:lang w:eastAsia="ru-RU"/>
        </w:rPr>
        <w:t>,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051756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котором имеются разделы: </w:t>
      </w:r>
      <w:r w:rsidR="006B0317" w:rsidRPr="00520F0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Федеральные документы по внедрению</w:t>
      </w:r>
      <w:r w:rsidR="00051756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Стандарта</w:t>
      </w:r>
      <w:r w:rsidR="006B0317" w:rsidRPr="00520F0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985" w:rsidRPr="00520F00" w:rsidRDefault="006B0317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Региональные документы по внедрению Стандарта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", "Внедрение  стандарта развития конкуренции в </w:t>
      </w:r>
      <w:proofErr w:type="spellStart"/>
      <w:r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районе".</w:t>
      </w:r>
    </w:p>
    <w:p w:rsidR="00EF1985" w:rsidRPr="00520F00" w:rsidRDefault="00051756" w:rsidP="0005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469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84695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от</w:t>
      </w:r>
    </w:p>
    <w:p w:rsidR="00EF1985" w:rsidRPr="00520F00" w:rsidRDefault="00E84695" w:rsidP="0005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2019 года №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>957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 перечень товарных рынков и план</w:t>
      </w:r>
    </w:p>
    <w:p w:rsidR="00EF1985" w:rsidRPr="00520F00" w:rsidRDefault="00EF1985" w:rsidP="0005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(«дорожная карта») по содействию развитию конкуренции </w:t>
      </w:r>
      <w:r w:rsidR="00E8469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E84695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E8469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>на 2019-2021 годы.</w:t>
      </w:r>
    </w:p>
    <w:p w:rsidR="005E7B01" w:rsidRPr="00520F00" w:rsidRDefault="00EF1985" w:rsidP="0005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К приоритетным</w:t>
      </w:r>
      <w:r w:rsidR="002F0513"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социально</w:t>
      </w:r>
      <w:r w:rsidR="005E7B01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значимы</w:t>
      </w:r>
      <w:r w:rsidR="002F051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E7B01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рынк</w:t>
      </w:r>
      <w:r w:rsidR="002F0513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отнесены</w:t>
      </w:r>
      <w:r w:rsidR="005E7B01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E7B01" w:rsidRPr="00520F00" w:rsidRDefault="005E7B01" w:rsidP="0005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1) рынок  услуг  дополнительного  образования детей;</w:t>
      </w:r>
    </w:p>
    <w:p w:rsidR="005E7B01" w:rsidRPr="00520F00" w:rsidRDefault="005E7B01" w:rsidP="0005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рынок</w:t>
      </w:r>
      <w:r w:rsidR="00051756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C02" w:rsidRPr="00520F00">
        <w:rPr>
          <w:rFonts w:ascii="Times New Roman" w:hAnsi="Times New Roman" w:cs="Times New Roman"/>
          <w:sz w:val="24"/>
          <w:szCs w:val="24"/>
          <w:lang w:eastAsia="ru-RU"/>
        </w:rPr>
        <w:t>услуг  розничной торговли лекарственными препаратами, медицинскими  изделиями и сопутствующими товарами;</w:t>
      </w:r>
    </w:p>
    <w:p w:rsidR="00945C02" w:rsidRPr="00520F00" w:rsidRDefault="00945C02" w:rsidP="0005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3) рынок  ритуальных услуг;</w:t>
      </w:r>
    </w:p>
    <w:p w:rsidR="00945C02" w:rsidRPr="00520F00" w:rsidRDefault="00945C02" w:rsidP="0005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4) рынок дорожной деятельности ( за исклю</w:t>
      </w:r>
      <w:r w:rsidR="00682145" w:rsidRPr="00520F00">
        <w:rPr>
          <w:rFonts w:ascii="Times New Roman" w:hAnsi="Times New Roman" w:cs="Times New Roman"/>
          <w:sz w:val="24"/>
          <w:szCs w:val="24"/>
          <w:lang w:eastAsia="ru-RU"/>
        </w:rPr>
        <w:t>чением проектирования);</w:t>
      </w:r>
    </w:p>
    <w:p w:rsidR="00682145" w:rsidRPr="00520F00" w:rsidRDefault="0068214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5) рынок  теплоснабжения(производство  тепловой энергии);</w:t>
      </w:r>
    </w:p>
    <w:p w:rsidR="00945C02" w:rsidRPr="00520F00" w:rsidRDefault="0068214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6) рынок выполнения работ по благоустройству  городской среды;</w:t>
      </w:r>
    </w:p>
    <w:p w:rsidR="00682145" w:rsidRPr="00520F00" w:rsidRDefault="0068214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7) рынок выполнения работ по содержанию  и текущему  ремонту  общего  имущества собственников помещений в многоквартирном доме</w:t>
      </w:r>
      <w:r w:rsidR="00592614" w:rsidRPr="00520F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2614" w:rsidRPr="00520F00" w:rsidRDefault="0059261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8) рынок оказания  услуг по перевозке  пассажиров автомобильным  транспортом по муниципальным маршрутам регулярных  перевозок;</w:t>
      </w:r>
    </w:p>
    <w:p w:rsidR="00592614" w:rsidRPr="00520F00" w:rsidRDefault="0059261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9) рынок  оказания услуг  по перевозке  пассажиров и багажа легковым  такси  на территории  </w:t>
      </w:r>
      <w:proofErr w:type="spellStart"/>
      <w:r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C1329" w:rsidRPr="00520F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1329" w:rsidRPr="00520F00" w:rsidRDefault="006C1329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10)рынок  оказания услуг  по ремонту автотранспортных  средств;</w:t>
      </w:r>
    </w:p>
    <w:p w:rsidR="006C1329" w:rsidRPr="00520F00" w:rsidRDefault="006C1329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11) рынок услуг  связи, в том числе  услуг по  предоставлению широкополосного доступа к информационно-телекоммуникационной сети "Интернет";</w:t>
      </w:r>
    </w:p>
    <w:p w:rsidR="006C1329" w:rsidRPr="00520F00" w:rsidRDefault="006C1329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12)рынок  реализации сельскохозяйственной продукции;</w:t>
      </w:r>
    </w:p>
    <w:p w:rsidR="006C1329" w:rsidRPr="00520F00" w:rsidRDefault="006C1329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>13) рынок сельскохозяйственной кредитной потребительской кооперации.</w:t>
      </w:r>
    </w:p>
    <w:p w:rsidR="00EF1985" w:rsidRPr="00520F00" w:rsidRDefault="00382B52" w:rsidP="00F24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«Дорожная карта» </w:t>
      </w:r>
      <w:r w:rsidR="00BE74E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E74EC" w:rsidRP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арта</w:t>
      </w:r>
      <w:r w:rsid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74EC" w:rsidRP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включает</w:t>
      </w:r>
      <w:r w:rsid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74EC" w:rsidRP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74EC" w:rsidRP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себя</w:t>
      </w:r>
      <w:r w:rsid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74EC" w:rsidRP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системные</w:t>
      </w:r>
      <w:r w:rsid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74EC" w:rsidRP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мероприятия,</w:t>
      </w:r>
      <w:r w:rsid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74EC" w:rsidRP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направленные на развитие конкурентной среды, мероприятия по развитию</w:t>
      </w:r>
      <w:r w:rsid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74EC" w:rsidRP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конкуренции на социально-значимых и приоритетных рынках, а также</w:t>
      </w:r>
      <w:r w:rsid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74EC" w:rsidRP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 числовые значения целе</w:t>
      </w:r>
      <w:r w:rsidR="00BE74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вых показателей развития рынков,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сроки исполнения и ответственных исполнителей. Реализация</w:t>
      </w:r>
      <w:r w:rsidR="00BE74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«дорожной карты» начата с 2019 года.</w:t>
      </w:r>
    </w:p>
    <w:p w:rsidR="00EF1985" w:rsidRPr="00520F00" w:rsidRDefault="00BC5235" w:rsidP="002F05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24F60" w:rsidRP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формирования прозрачной системы работы в части реализации</w:t>
      </w:r>
      <w:r w:rsid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24F60" w:rsidRP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результативных и эффективных мер по развитию конкуренции в интересах</w:t>
      </w:r>
      <w:r w:rsid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24F60" w:rsidRP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потребителей</w:t>
      </w:r>
      <w:r w:rsid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24F60" w:rsidRP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товаров,</w:t>
      </w:r>
      <w:r w:rsid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24F60" w:rsidRP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работ,</w:t>
      </w:r>
      <w:r w:rsid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24F60" w:rsidRP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услуг,</w:t>
      </w:r>
      <w:r w:rsid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24F60" w:rsidRP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24F60" w:rsidRP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</w:t>
      </w:r>
      <w:r w:rsidR="002F05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числе </w:t>
      </w:r>
      <w:r w:rsidR="00F24F60" w:rsidRP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предпринимательской деятельности, граждан и общества</w:t>
      </w:r>
      <w:r w:rsidR="00F24F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ежду администрацией Липецкой области и администрацией</w:t>
      </w:r>
      <w:r w:rsidR="00164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3CAB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заключено Соглашение о внедрении</w:t>
      </w:r>
      <w:r w:rsidR="00051756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на территории Липецкой области Стандарта развития конкуренции в</w:t>
      </w:r>
      <w:r w:rsidR="00051756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субъектах Российской Федерации от 1</w:t>
      </w:r>
      <w:r w:rsidR="001A60A1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8февраля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2016 года и дополнительное</w:t>
      </w:r>
      <w:r w:rsidR="00051756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соглашение от 21 августа 2019 года.</w:t>
      </w:r>
    </w:p>
    <w:p w:rsidR="00EF1985" w:rsidRPr="00520F00" w:rsidRDefault="00051756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Координационным органом, созданным в </w:t>
      </w:r>
      <w:proofErr w:type="spellStart"/>
      <w:r w:rsidR="0053705D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="0053705D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муниципальном</w:t>
      </w:r>
      <w:r w:rsidR="0053705D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районе для рассмотрения вопросов по содействию развитию конкуренции,</w:t>
      </w:r>
      <w:r w:rsidR="0053705D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является Координационный Совет по развитию малого и среднего бизнеса в</w:t>
      </w:r>
      <w:r w:rsidR="00F24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705D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="0053705D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985" w:rsidRPr="00520F00">
        <w:rPr>
          <w:rFonts w:ascii="Times New Roman" w:hAnsi="Times New Roman" w:cs="Times New Roman"/>
          <w:sz w:val="24"/>
          <w:szCs w:val="24"/>
          <w:lang w:eastAsia="ru-RU"/>
        </w:rPr>
        <w:t>районе.</w:t>
      </w:r>
    </w:p>
    <w:p w:rsidR="00A5158D" w:rsidRPr="00520F00" w:rsidRDefault="00A5158D" w:rsidP="00147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3.Состояние конкурентной среды в </w:t>
      </w:r>
      <w:proofErr w:type="spellStart"/>
      <w:r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>Добринском</w:t>
      </w:r>
      <w:proofErr w:type="spellEnd"/>
      <w:r w:rsidR="0053705D"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муниципальном  районе</w:t>
      </w:r>
    </w:p>
    <w:p w:rsidR="00F4697D" w:rsidRPr="00520F00" w:rsidRDefault="00BC523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4697D" w:rsidRPr="00520F00">
        <w:rPr>
          <w:rFonts w:ascii="Times New Roman" w:hAnsi="Times New Roman" w:cs="Times New Roman"/>
          <w:sz w:val="24"/>
          <w:szCs w:val="24"/>
          <w:lang w:eastAsia="ru-RU"/>
        </w:rPr>
        <w:t>Согласно данным Территориального органа Федеральной</w:t>
      </w:r>
      <w:r w:rsidR="0053705D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697D" w:rsidRPr="00520F00">
        <w:rPr>
          <w:rFonts w:ascii="Times New Roman" w:hAnsi="Times New Roman" w:cs="Times New Roman"/>
          <w:sz w:val="24"/>
          <w:szCs w:val="24"/>
          <w:lang w:eastAsia="ru-RU"/>
        </w:rPr>
        <w:t>службы государственной статистики, по состоянию на 01.01.2020 г. в</w:t>
      </w:r>
      <w:r w:rsidR="0053705D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97D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="00F4697D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 районе зарегистрировано 27</w:t>
      </w:r>
      <w:r w:rsidR="00725012" w:rsidRPr="00520F0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4697D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53705D" w:rsidRPr="00520F00">
        <w:rPr>
          <w:rFonts w:ascii="Times New Roman" w:hAnsi="Times New Roman" w:cs="Times New Roman"/>
          <w:sz w:val="24"/>
          <w:szCs w:val="24"/>
          <w:lang w:eastAsia="ru-RU"/>
        </w:rPr>
        <w:t>. По данным единого реестра субъектов малого и среднего предпринимательства деятельность осуществляют</w:t>
      </w:r>
      <w:r w:rsidR="00F4697D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47E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735 </w:t>
      </w:r>
      <w:r w:rsidR="00F4697D" w:rsidRPr="00520F00">
        <w:rPr>
          <w:rFonts w:ascii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BC5235" w:rsidRPr="00520F00" w:rsidRDefault="00BC5235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4697D" w:rsidRPr="00520F00" w:rsidRDefault="000B4CDB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Количество  хозяйствующих   субъектов, зарегистрированных на территории района  </w:t>
      </w:r>
    </w:p>
    <w:tbl>
      <w:tblPr>
        <w:tblStyle w:val="a3"/>
        <w:tblW w:w="10740" w:type="dxa"/>
        <w:tblLook w:val="04A0"/>
      </w:tblPr>
      <w:tblGrid>
        <w:gridCol w:w="4643"/>
        <w:gridCol w:w="2268"/>
        <w:gridCol w:w="1560"/>
        <w:gridCol w:w="2269"/>
      </w:tblGrid>
      <w:tr w:rsidR="000B4CDB" w:rsidRPr="00520F00" w:rsidTr="00B64268">
        <w:tc>
          <w:tcPr>
            <w:tcW w:w="4643" w:type="dxa"/>
          </w:tcPr>
          <w:p w:rsidR="000B4CDB" w:rsidRPr="00520F00" w:rsidRDefault="000B4CD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</w:tcPr>
          <w:p w:rsidR="000B4CDB" w:rsidRPr="00520F00" w:rsidRDefault="000B4CD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560" w:type="dxa"/>
          </w:tcPr>
          <w:p w:rsidR="000B4CDB" w:rsidRPr="00520F00" w:rsidRDefault="000B4CD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269" w:type="dxa"/>
          </w:tcPr>
          <w:p w:rsidR="00725012" w:rsidRPr="00520F00" w:rsidRDefault="000B4CD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 к 2018г,%</w:t>
            </w:r>
          </w:p>
        </w:tc>
      </w:tr>
      <w:tr w:rsidR="000B4CDB" w:rsidRPr="00520F00" w:rsidTr="00B64268">
        <w:tc>
          <w:tcPr>
            <w:tcW w:w="4643" w:type="dxa"/>
          </w:tcPr>
          <w:p w:rsidR="000B4CDB" w:rsidRPr="00520F00" w:rsidRDefault="000B4CD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организаций, ед.</w:t>
            </w:r>
          </w:p>
        </w:tc>
        <w:tc>
          <w:tcPr>
            <w:tcW w:w="2268" w:type="dxa"/>
          </w:tcPr>
          <w:p w:rsidR="000B4CDB" w:rsidRPr="00520F00" w:rsidRDefault="00725012" w:rsidP="00BC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60" w:type="dxa"/>
          </w:tcPr>
          <w:p w:rsidR="000B4CDB" w:rsidRPr="00520F00" w:rsidRDefault="00725012" w:rsidP="00BC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269" w:type="dxa"/>
          </w:tcPr>
          <w:p w:rsidR="000B4CDB" w:rsidRPr="00520F00" w:rsidRDefault="00725012" w:rsidP="00BC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B4CDB" w:rsidRPr="00520F00" w:rsidTr="00B64268">
        <w:trPr>
          <w:trHeight w:val="391"/>
        </w:trPr>
        <w:tc>
          <w:tcPr>
            <w:tcW w:w="4643" w:type="dxa"/>
          </w:tcPr>
          <w:p w:rsidR="000B4CDB" w:rsidRPr="00520F00" w:rsidRDefault="000B4CD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ед. </w:t>
            </w:r>
          </w:p>
        </w:tc>
        <w:tc>
          <w:tcPr>
            <w:tcW w:w="2268" w:type="dxa"/>
          </w:tcPr>
          <w:p w:rsidR="000B4CDB" w:rsidRPr="00520F00" w:rsidRDefault="00BC5235" w:rsidP="00BC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60" w:type="dxa"/>
          </w:tcPr>
          <w:p w:rsidR="000B4CDB" w:rsidRPr="00520F00" w:rsidRDefault="0021747E" w:rsidP="00BC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269" w:type="dxa"/>
          </w:tcPr>
          <w:p w:rsidR="000B4CDB" w:rsidRPr="00520F00" w:rsidRDefault="00BC5235" w:rsidP="00BC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D84A1E" w:rsidRPr="00520F00" w:rsidTr="00B64268">
        <w:trPr>
          <w:trHeight w:val="391"/>
        </w:trPr>
        <w:tc>
          <w:tcPr>
            <w:tcW w:w="4643" w:type="dxa"/>
          </w:tcPr>
          <w:p w:rsidR="00D84A1E" w:rsidRPr="00520F00" w:rsidRDefault="00D84A1E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84A1E" w:rsidRPr="00520F00" w:rsidRDefault="00BC5235" w:rsidP="00BC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560" w:type="dxa"/>
          </w:tcPr>
          <w:p w:rsidR="00D84A1E" w:rsidRPr="00520F00" w:rsidRDefault="00BC5235" w:rsidP="00BC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269" w:type="dxa"/>
          </w:tcPr>
          <w:p w:rsidR="00D84A1E" w:rsidRPr="00520F00" w:rsidRDefault="00BC5235" w:rsidP="00BC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</w:tbl>
    <w:p w:rsidR="00F4697D" w:rsidRPr="00520F00" w:rsidRDefault="00B3065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028CF"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>По сравнению с 2018</w:t>
      </w:r>
      <w:r w:rsidR="007028CF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годом в 2019 году отмечается снижение  численности  организаций на 1,4%, индивидуальных предпринимателей  на </w:t>
      </w:r>
      <w:r w:rsidR="007028CF" w:rsidRPr="00520F00">
        <w:rPr>
          <w:rFonts w:ascii="Times New Roman" w:hAnsi="Times New Roman" w:cs="Times New Roman"/>
          <w:sz w:val="24"/>
          <w:szCs w:val="24"/>
          <w:lang w:eastAsia="ru-RU"/>
        </w:rPr>
        <w:t>0,7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%, в целом по району на </w:t>
      </w:r>
      <w:r w:rsidR="007028CF" w:rsidRPr="00520F00">
        <w:rPr>
          <w:rFonts w:ascii="Times New Roman" w:hAnsi="Times New Roman" w:cs="Times New Roman"/>
          <w:sz w:val="24"/>
          <w:szCs w:val="24"/>
          <w:lang w:eastAsia="ru-RU"/>
        </w:rPr>
        <w:t>0,9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FE3DDE" w:rsidRPr="00520F00" w:rsidRDefault="007028CF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>распределении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>формам собственности наибольший удельный вес составляют предприятия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частной собственности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>56,3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%, на втором месте муниципальные организации–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>29,2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%, на долю прочих форм собственности приходится </w:t>
      </w:r>
      <w:r w:rsidR="0096041E" w:rsidRPr="00520F00">
        <w:rPr>
          <w:rFonts w:ascii="Times New Roman" w:hAnsi="Times New Roman" w:cs="Times New Roman"/>
          <w:sz w:val="24"/>
          <w:szCs w:val="24"/>
          <w:lang w:eastAsia="ru-RU"/>
        </w:rPr>
        <w:t>8,4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>% от общего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>количества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>предприятий,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>удельный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>вес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 </w:t>
      </w:r>
      <w:r w:rsidR="0096041E" w:rsidRPr="00520F0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%, смешанной российской – </w:t>
      </w:r>
      <w:r w:rsidR="0096041E" w:rsidRPr="00520F00">
        <w:rPr>
          <w:rFonts w:ascii="Times New Roman" w:hAnsi="Times New Roman" w:cs="Times New Roman"/>
          <w:sz w:val="24"/>
          <w:szCs w:val="24"/>
          <w:lang w:eastAsia="ru-RU"/>
        </w:rPr>
        <w:t>1,1</w:t>
      </w:r>
      <w:r w:rsidR="00FE3DDE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%.</w:t>
      </w:r>
    </w:p>
    <w:p w:rsidR="00A5158D" w:rsidRPr="00520F00" w:rsidRDefault="00635495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Распределение  организаций, зарегистрированных  на территории </w:t>
      </w:r>
      <w:proofErr w:type="spellStart"/>
      <w:r w:rsidRPr="00520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Добринского</w:t>
      </w:r>
      <w:proofErr w:type="spellEnd"/>
      <w:r w:rsidRPr="00520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муниципального района, по видам экономической деятельности   </w:t>
      </w:r>
    </w:p>
    <w:tbl>
      <w:tblPr>
        <w:tblStyle w:val="a3"/>
        <w:tblW w:w="10598" w:type="dxa"/>
        <w:tblLayout w:type="fixed"/>
        <w:tblLook w:val="04A0"/>
      </w:tblPr>
      <w:tblGrid>
        <w:gridCol w:w="566"/>
        <w:gridCol w:w="4728"/>
        <w:gridCol w:w="1168"/>
        <w:gridCol w:w="12"/>
        <w:gridCol w:w="1147"/>
        <w:gridCol w:w="1066"/>
        <w:gridCol w:w="1911"/>
      </w:tblGrid>
      <w:tr w:rsidR="00083A7A" w:rsidRPr="00520F00" w:rsidTr="0096041E">
        <w:tc>
          <w:tcPr>
            <w:tcW w:w="566" w:type="dxa"/>
            <w:vMerge w:val="restart"/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Merge w:val="restart"/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327" w:type="dxa"/>
            <w:gridSpan w:val="3"/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организаций,</w:t>
            </w:r>
            <w:r w:rsidR="0096041E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vMerge w:val="restart"/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 к 2018г.,%</w:t>
            </w:r>
          </w:p>
        </w:tc>
        <w:tc>
          <w:tcPr>
            <w:tcW w:w="1911" w:type="dxa"/>
            <w:vMerge w:val="restart"/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</w:t>
            </w:r>
          </w:p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общей численности в 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</w:tr>
      <w:tr w:rsidR="00083A7A" w:rsidRPr="00520F00" w:rsidTr="0096041E">
        <w:tc>
          <w:tcPr>
            <w:tcW w:w="566" w:type="dxa"/>
            <w:vMerge/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Merge/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6" w:type="dxa"/>
            <w:vMerge/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83A7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495" w:rsidRPr="00520F00" w:rsidTr="0096041E">
        <w:tc>
          <w:tcPr>
            <w:tcW w:w="566" w:type="dxa"/>
          </w:tcPr>
          <w:p w:rsidR="00635495" w:rsidRPr="00520F00" w:rsidRDefault="00022E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28" w:type="dxa"/>
          </w:tcPr>
          <w:p w:rsidR="00022EF9" w:rsidRPr="00520F00" w:rsidRDefault="00022E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хозяйство,</w:t>
            </w:r>
            <w:r w:rsidR="0096041E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охота и лесное</w:t>
            </w:r>
          </w:p>
          <w:p w:rsidR="00635495" w:rsidRPr="00520F00" w:rsidRDefault="00022E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  <w:r w:rsidR="0096041E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рыболовство,</w:t>
            </w:r>
            <w:r w:rsidR="0096041E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635495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3549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6" w:type="dxa"/>
          </w:tcPr>
          <w:p w:rsidR="0063549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11" w:type="dxa"/>
          </w:tcPr>
          <w:p w:rsidR="00635495" w:rsidRPr="00520F00" w:rsidRDefault="009457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760B4A" w:rsidRPr="00520F00" w:rsidTr="0096041E">
        <w:trPr>
          <w:trHeight w:val="282"/>
        </w:trPr>
        <w:tc>
          <w:tcPr>
            <w:tcW w:w="566" w:type="dxa"/>
          </w:tcPr>
          <w:p w:rsidR="00760B4A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</w:tcPr>
          <w:p w:rsidR="00760B4A" w:rsidRPr="00520F00" w:rsidRDefault="00A57F6F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r w:rsidR="0096041E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180" w:type="dxa"/>
            <w:gridSpan w:val="2"/>
          </w:tcPr>
          <w:p w:rsidR="00760B4A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7" w:type="dxa"/>
          </w:tcPr>
          <w:p w:rsidR="00760B4A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6" w:type="dxa"/>
          </w:tcPr>
          <w:p w:rsidR="00760B4A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11" w:type="dxa"/>
          </w:tcPr>
          <w:p w:rsidR="00760B4A" w:rsidRPr="00520F00" w:rsidRDefault="009457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5F201A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29F5" w:rsidRPr="00520F00" w:rsidTr="0096041E"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</w:tcPr>
          <w:p w:rsidR="003D29F5" w:rsidRPr="00520F00" w:rsidRDefault="00A57F6F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</w:p>
        </w:tc>
        <w:tc>
          <w:tcPr>
            <w:tcW w:w="1180" w:type="dxa"/>
            <w:gridSpan w:val="2"/>
          </w:tcPr>
          <w:p w:rsidR="003D29F5" w:rsidRPr="00520F00" w:rsidRDefault="00083A7A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</w:tcPr>
          <w:p w:rsidR="003D29F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1" w:type="dxa"/>
          </w:tcPr>
          <w:p w:rsidR="003D29F5" w:rsidRPr="00520F00" w:rsidRDefault="009457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3D29F5" w:rsidRPr="00520F00" w:rsidTr="0096041E">
        <w:trPr>
          <w:trHeight w:val="595"/>
        </w:trPr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8" w:type="dxa"/>
          </w:tcPr>
          <w:p w:rsidR="00A57F6F" w:rsidRPr="00520F00" w:rsidRDefault="00A57F6F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 оптовая и</w:t>
            </w:r>
            <w:r w:rsidR="0096041E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розничная, ремонт</w:t>
            </w:r>
          </w:p>
          <w:p w:rsidR="003D29F5" w:rsidRPr="00520F00" w:rsidRDefault="0096041E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7F6F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втотранспортных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F6F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и мотоциклов</w:t>
            </w:r>
          </w:p>
        </w:tc>
        <w:tc>
          <w:tcPr>
            <w:tcW w:w="1180" w:type="dxa"/>
            <w:gridSpan w:val="2"/>
          </w:tcPr>
          <w:p w:rsidR="003D29F5" w:rsidRPr="00520F00" w:rsidRDefault="00967D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6" w:type="dxa"/>
          </w:tcPr>
          <w:p w:rsidR="003D29F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11" w:type="dxa"/>
          </w:tcPr>
          <w:p w:rsidR="003D29F5" w:rsidRPr="00520F00" w:rsidRDefault="009457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3D29F5" w:rsidRPr="00520F00" w:rsidTr="0096041E"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8" w:type="dxa"/>
          </w:tcPr>
          <w:p w:rsidR="003D29F5" w:rsidRPr="00520F00" w:rsidRDefault="00A57F6F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80" w:type="dxa"/>
            <w:gridSpan w:val="2"/>
          </w:tcPr>
          <w:p w:rsidR="003D29F5" w:rsidRPr="00520F00" w:rsidRDefault="00967D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</w:tcPr>
          <w:p w:rsidR="003D29F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3D29F5" w:rsidRPr="00520F00" w:rsidRDefault="009457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D29F5" w:rsidRPr="00520F00" w:rsidTr="0096041E"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8" w:type="dxa"/>
          </w:tcPr>
          <w:p w:rsidR="003D29F5" w:rsidRPr="00520F00" w:rsidRDefault="00A57F6F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в области  информатизации и связи</w:t>
            </w:r>
          </w:p>
        </w:tc>
        <w:tc>
          <w:tcPr>
            <w:tcW w:w="1180" w:type="dxa"/>
            <w:gridSpan w:val="2"/>
          </w:tcPr>
          <w:p w:rsidR="003D29F5" w:rsidRPr="00520F00" w:rsidRDefault="00967D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</w:tcPr>
          <w:p w:rsidR="003D29F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3D29F5" w:rsidRPr="00520F00" w:rsidRDefault="009457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D29F5" w:rsidRPr="00520F00" w:rsidTr="0096041E"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8" w:type="dxa"/>
          </w:tcPr>
          <w:p w:rsidR="003D29F5" w:rsidRPr="00520F00" w:rsidRDefault="004C1AB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 финансовая и страховая</w:t>
            </w:r>
          </w:p>
        </w:tc>
        <w:tc>
          <w:tcPr>
            <w:tcW w:w="1180" w:type="dxa"/>
            <w:gridSpan w:val="2"/>
          </w:tcPr>
          <w:p w:rsidR="003D29F5" w:rsidRPr="00520F00" w:rsidRDefault="00967D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6" w:type="dxa"/>
          </w:tcPr>
          <w:p w:rsidR="003D29F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11" w:type="dxa"/>
          </w:tcPr>
          <w:p w:rsidR="003D29F5" w:rsidRPr="00520F00" w:rsidRDefault="005133D1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D29F5" w:rsidRPr="00520F00" w:rsidTr="0096041E"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8" w:type="dxa"/>
          </w:tcPr>
          <w:p w:rsidR="003D29F5" w:rsidRPr="00520F00" w:rsidRDefault="004C1AB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по операциям  с недвижимым  имуществом</w:t>
            </w:r>
          </w:p>
        </w:tc>
        <w:tc>
          <w:tcPr>
            <w:tcW w:w="1180" w:type="dxa"/>
            <w:gridSpan w:val="2"/>
          </w:tcPr>
          <w:p w:rsidR="003D29F5" w:rsidRPr="00520F00" w:rsidRDefault="00967D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</w:tcPr>
          <w:p w:rsidR="003D29F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3D29F5" w:rsidRPr="00520F00" w:rsidRDefault="009457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D29F5" w:rsidRPr="00520F00" w:rsidTr="0096041E"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8" w:type="dxa"/>
          </w:tcPr>
          <w:p w:rsidR="003D29F5" w:rsidRPr="00520F00" w:rsidRDefault="004C1AB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управление, социальное  обеспечение</w:t>
            </w:r>
          </w:p>
        </w:tc>
        <w:tc>
          <w:tcPr>
            <w:tcW w:w="1180" w:type="dxa"/>
            <w:gridSpan w:val="2"/>
          </w:tcPr>
          <w:p w:rsidR="003D29F5" w:rsidRPr="00520F00" w:rsidRDefault="00967D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" w:type="dxa"/>
          </w:tcPr>
          <w:p w:rsidR="003D29F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3D29F5" w:rsidRPr="00520F00" w:rsidRDefault="005133D1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5F201A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29F5" w:rsidRPr="00520F00" w:rsidTr="0096041E"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8" w:type="dxa"/>
          </w:tcPr>
          <w:p w:rsidR="003D29F5" w:rsidRPr="00520F00" w:rsidRDefault="004C1AB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0" w:type="dxa"/>
            <w:gridSpan w:val="2"/>
          </w:tcPr>
          <w:p w:rsidR="003D29F5" w:rsidRPr="00520F00" w:rsidRDefault="00967D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6" w:type="dxa"/>
          </w:tcPr>
          <w:p w:rsidR="003D29F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3D29F5" w:rsidRPr="00520F00" w:rsidRDefault="005133D1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3D29F5" w:rsidRPr="00520F00" w:rsidTr="0096041E"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8" w:type="dxa"/>
          </w:tcPr>
          <w:p w:rsidR="003D29F5" w:rsidRPr="00520F00" w:rsidRDefault="004C1AB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180" w:type="dxa"/>
            <w:gridSpan w:val="2"/>
          </w:tcPr>
          <w:p w:rsidR="003D29F5" w:rsidRPr="00520F00" w:rsidRDefault="00967DF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</w:tcPr>
          <w:p w:rsidR="003D29F5" w:rsidRPr="00520F00" w:rsidRDefault="005346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3D29F5" w:rsidRPr="00520F00" w:rsidRDefault="009457E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D29F5" w:rsidRPr="00520F00" w:rsidTr="0096041E">
        <w:tc>
          <w:tcPr>
            <w:tcW w:w="566" w:type="dxa"/>
          </w:tcPr>
          <w:p w:rsidR="003D29F5" w:rsidRPr="00520F00" w:rsidRDefault="003D29F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33D1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8" w:type="dxa"/>
          </w:tcPr>
          <w:p w:rsidR="003D29F5" w:rsidRPr="00520F00" w:rsidRDefault="004C1AB9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180" w:type="dxa"/>
            <w:gridSpan w:val="2"/>
          </w:tcPr>
          <w:p w:rsidR="003D29F5" w:rsidRPr="00520F00" w:rsidRDefault="00C02D3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7" w:type="dxa"/>
          </w:tcPr>
          <w:p w:rsidR="003D29F5" w:rsidRPr="00520F00" w:rsidRDefault="00F2506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66" w:type="dxa"/>
          </w:tcPr>
          <w:p w:rsidR="003D29F5" w:rsidRPr="00520F00" w:rsidRDefault="005133D1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11" w:type="dxa"/>
          </w:tcPr>
          <w:p w:rsidR="003D29F5" w:rsidRPr="00520F00" w:rsidRDefault="005133D1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5F201A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12AE" w:rsidRPr="00520F00" w:rsidTr="0096041E">
        <w:tc>
          <w:tcPr>
            <w:tcW w:w="566" w:type="dxa"/>
          </w:tcPr>
          <w:p w:rsidR="007112AE" w:rsidRPr="00520F00" w:rsidRDefault="007112AE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7112AE" w:rsidRPr="00520F00" w:rsidRDefault="007112AE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</w:tcPr>
          <w:p w:rsidR="007112AE" w:rsidRPr="00520F00" w:rsidRDefault="00083A7A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47" w:type="dxa"/>
          </w:tcPr>
          <w:p w:rsidR="007112AE" w:rsidRPr="00520F00" w:rsidRDefault="006258D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66" w:type="dxa"/>
          </w:tcPr>
          <w:p w:rsidR="007112AE" w:rsidRPr="00520F00" w:rsidRDefault="005346E8" w:rsidP="00C44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911" w:type="dxa"/>
          </w:tcPr>
          <w:p w:rsidR="007112AE" w:rsidRPr="00520F00" w:rsidRDefault="001271D4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4343" w:rsidRPr="00520F00" w:rsidRDefault="00C44343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6900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Анализ  распределения  организаций, зарегистрированных  на территории  </w:t>
      </w:r>
      <w:proofErr w:type="spellStart"/>
      <w:r w:rsidR="00596900" w:rsidRPr="00520F00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596900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по видам экономической  деятельности  показал,  что снижение  количества  организаций произошло в таких  сферах, как  сельское хозяйство  (на 4%),  обрабатывающие  производства  (на  11%),  оптовая и розничная  торговля ( на 7%), деятельность  финансовая и страховая (на 4%). </w:t>
      </w:r>
    </w:p>
    <w:p w:rsidR="00596900" w:rsidRPr="00520F00" w:rsidRDefault="00C44343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6900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Рост отмечается в направлениях: строительство (на 14%), предоставление  прочих видов услуг  (на 5%).  В целом по району наблюдается  снижение на 1,4%.  </w:t>
      </w:r>
    </w:p>
    <w:p w:rsidR="00C61566" w:rsidRPr="00520F00" w:rsidRDefault="00AF389F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C61566" w:rsidRPr="00520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Распределение  индивидуальных предпринимателей, зарегистрированных   на территории  </w:t>
      </w:r>
      <w:proofErr w:type="spellStart"/>
      <w:r w:rsidR="00C61566" w:rsidRPr="00520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Добринского</w:t>
      </w:r>
      <w:proofErr w:type="spellEnd"/>
      <w:r w:rsidR="00C61566" w:rsidRPr="00520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муниципального района</w:t>
      </w:r>
    </w:p>
    <w:tbl>
      <w:tblPr>
        <w:tblStyle w:val="a3"/>
        <w:tblW w:w="10598" w:type="dxa"/>
        <w:tblLook w:val="04A0"/>
      </w:tblPr>
      <w:tblGrid>
        <w:gridCol w:w="4606"/>
        <w:gridCol w:w="1384"/>
        <w:gridCol w:w="1517"/>
        <w:gridCol w:w="1399"/>
        <w:gridCol w:w="1692"/>
      </w:tblGrid>
      <w:tr w:rsidR="00C61566" w:rsidRPr="00520F00" w:rsidTr="00C61566">
        <w:tc>
          <w:tcPr>
            <w:tcW w:w="4606" w:type="dxa"/>
            <w:vMerge w:val="restart"/>
          </w:tcPr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901" w:type="dxa"/>
            <w:gridSpan w:val="2"/>
          </w:tcPr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организаций,</w:t>
            </w:r>
            <w:r w:rsidR="00C44343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99" w:type="dxa"/>
            <w:vMerge w:val="restart"/>
          </w:tcPr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 к 2018г.,%</w:t>
            </w:r>
          </w:p>
        </w:tc>
        <w:tc>
          <w:tcPr>
            <w:tcW w:w="1692" w:type="dxa"/>
            <w:vMerge w:val="restart"/>
          </w:tcPr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</w:t>
            </w:r>
          </w:p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общей численности в 2019г.</w:t>
            </w:r>
          </w:p>
        </w:tc>
      </w:tr>
      <w:tr w:rsidR="00C61566" w:rsidRPr="00520F00" w:rsidTr="00C61566">
        <w:tc>
          <w:tcPr>
            <w:tcW w:w="4606" w:type="dxa"/>
            <w:vMerge/>
          </w:tcPr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517" w:type="dxa"/>
          </w:tcPr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99" w:type="dxa"/>
            <w:vMerge/>
          </w:tcPr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C61566" w:rsidRPr="00520F00" w:rsidRDefault="00C61566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DF4" w:rsidRPr="00520F00" w:rsidTr="00C61566">
        <w:tc>
          <w:tcPr>
            <w:tcW w:w="4606" w:type="dxa"/>
          </w:tcPr>
          <w:p w:rsidR="004D5CB0" w:rsidRPr="00520F00" w:rsidRDefault="004D5CB0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хозяйство, охота и</w:t>
            </w:r>
          </w:p>
          <w:p w:rsidR="004D5CB0" w:rsidRPr="00520F00" w:rsidRDefault="004D5CB0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хозяйство,</w:t>
            </w:r>
          </w:p>
          <w:p w:rsidR="00C61566" w:rsidRPr="00520F00" w:rsidRDefault="004D5CB0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1384" w:type="dxa"/>
          </w:tcPr>
          <w:p w:rsidR="00C61566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17" w:type="dxa"/>
          </w:tcPr>
          <w:p w:rsidR="00C61566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99" w:type="dxa"/>
          </w:tcPr>
          <w:p w:rsidR="00C6156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92" w:type="dxa"/>
          </w:tcPr>
          <w:p w:rsidR="00C6156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206CC5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566" w:rsidRPr="00520F00" w:rsidTr="00C61566">
        <w:tc>
          <w:tcPr>
            <w:tcW w:w="4606" w:type="dxa"/>
          </w:tcPr>
          <w:p w:rsidR="00EC2BA8" w:rsidRPr="00520F00" w:rsidRDefault="00EC2BA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C61566" w:rsidRPr="00520F00" w:rsidRDefault="00EC2BA8" w:rsidP="00147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384" w:type="dxa"/>
          </w:tcPr>
          <w:p w:rsidR="00C61566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</w:tcPr>
          <w:p w:rsidR="00C61566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9" w:type="dxa"/>
          </w:tcPr>
          <w:p w:rsidR="00C6156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C6156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61566" w:rsidRPr="00520F00" w:rsidTr="00C61566">
        <w:tc>
          <w:tcPr>
            <w:tcW w:w="4606" w:type="dxa"/>
          </w:tcPr>
          <w:p w:rsidR="00C61566" w:rsidRPr="00520F00" w:rsidRDefault="00C4434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2BA8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роизводство  пищевых продуктов</w:t>
            </w:r>
          </w:p>
        </w:tc>
        <w:tc>
          <w:tcPr>
            <w:tcW w:w="1384" w:type="dxa"/>
          </w:tcPr>
          <w:p w:rsidR="00C61566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:rsidR="00C61566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</w:tcPr>
          <w:p w:rsidR="00C6156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C6156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06D53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566" w:rsidRPr="00520F00" w:rsidTr="00C61566">
        <w:tc>
          <w:tcPr>
            <w:tcW w:w="4606" w:type="dxa"/>
          </w:tcPr>
          <w:p w:rsidR="00C61566" w:rsidRPr="00520F00" w:rsidRDefault="00C4434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2BA8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роизводство  текстильных изделий</w:t>
            </w:r>
          </w:p>
        </w:tc>
        <w:tc>
          <w:tcPr>
            <w:tcW w:w="1384" w:type="dxa"/>
          </w:tcPr>
          <w:p w:rsidR="00C6156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</w:tcPr>
          <w:p w:rsidR="00C61566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</w:tcPr>
          <w:p w:rsidR="00C6156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C6156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C2BA8" w:rsidRPr="00520F00" w:rsidTr="00C61566">
        <w:tc>
          <w:tcPr>
            <w:tcW w:w="4606" w:type="dxa"/>
          </w:tcPr>
          <w:p w:rsidR="00EC2BA8" w:rsidRPr="00520F00" w:rsidRDefault="00C4434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2BA8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роизводство  одежды</w:t>
            </w:r>
          </w:p>
        </w:tc>
        <w:tc>
          <w:tcPr>
            <w:tcW w:w="1384" w:type="dxa"/>
          </w:tcPr>
          <w:p w:rsidR="00EC2BA8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EC2BA8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</w:tcPr>
          <w:p w:rsidR="00EC2BA8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EC2BA8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C2BA8" w:rsidRPr="00520F00" w:rsidTr="00C61566">
        <w:tc>
          <w:tcPr>
            <w:tcW w:w="4606" w:type="dxa"/>
          </w:tcPr>
          <w:p w:rsidR="00EC2BA8" w:rsidRPr="00520F00" w:rsidRDefault="00C4434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2BA8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бработка  древесины  и производство  изделий  из дерева </w:t>
            </w:r>
          </w:p>
        </w:tc>
        <w:tc>
          <w:tcPr>
            <w:tcW w:w="1384" w:type="dxa"/>
          </w:tcPr>
          <w:p w:rsidR="00EC2BA8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:rsidR="00EC2BA8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EC2BA8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EC2BA8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127B6" w:rsidRPr="00520F00" w:rsidTr="00C61566">
        <w:tc>
          <w:tcPr>
            <w:tcW w:w="4606" w:type="dxa"/>
          </w:tcPr>
          <w:p w:rsidR="008127B6" w:rsidRPr="00520F00" w:rsidRDefault="00C44343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27B6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роизводство  готовых  металлических  изделий, кроме машин и оборудования</w:t>
            </w:r>
          </w:p>
        </w:tc>
        <w:tc>
          <w:tcPr>
            <w:tcW w:w="1384" w:type="dxa"/>
          </w:tcPr>
          <w:p w:rsidR="008127B6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:rsidR="008127B6" w:rsidRPr="00520F00" w:rsidRDefault="008127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:rsidR="008127B6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8127B6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B323F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2BA8" w:rsidRPr="00520F00" w:rsidTr="00C61566">
        <w:tc>
          <w:tcPr>
            <w:tcW w:w="4606" w:type="dxa"/>
          </w:tcPr>
          <w:p w:rsidR="00EC2BA8" w:rsidRPr="00520F00" w:rsidRDefault="00EC2BA8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 электрической  энергией, газом и паром; кондиционирование  воздуха</w:t>
            </w:r>
          </w:p>
        </w:tc>
        <w:tc>
          <w:tcPr>
            <w:tcW w:w="1384" w:type="dxa"/>
          </w:tcPr>
          <w:p w:rsidR="00EC2BA8" w:rsidRPr="00520F00" w:rsidRDefault="004544A0" w:rsidP="00CC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</w:tcPr>
          <w:p w:rsidR="00EC2BA8" w:rsidRPr="00520F00" w:rsidRDefault="004544A0" w:rsidP="00CC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</w:tcPr>
          <w:p w:rsidR="00EC2BA8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EC2BA8" w:rsidRPr="00520F00" w:rsidRDefault="007C00B5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2BA8" w:rsidRPr="00520F00" w:rsidTr="00C61566">
        <w:tc>
          <w:tcPr>
            <w:tcW w:w="4606" w:type="dxa"/>
          </w:tcPr>
          <w:p w:rsidR="00F75DF4" w:rsidRPr="00520F00" w:rsidRDefault="00F75DF4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 сбора и утилизация отходов,</w:t>
            </w:r>
          </w:p>
          <w:p w:rsidR="00F75DF4" w:rsidRPr="00520F00" w:rsidRDefault="00F75DF4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по ликвидации  загрязнений</w:t>
            </w:r>
          </w:p>
        </w:tc>
        <w:tc>
          <w:tcPr>
            <w:tcW w:w="1384" w:type="dxa"/>
          </w:tcPr>
          <w:p w:rsidR="00EC2BA8" w:rsidRPr="00520F00" w:rsidRDefault="004544A0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EC2BA8" w:rsidRPr="00520F00" w:rsidRDefault="004544A0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</w:tcPr>
          <w:p w:rsidR="00EC2BA8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EC2BA8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75DF4" w:rsidRPr="00520F00" w:rsidTr="00C61566">
        <w:tc>
          <w:tcPr>
            <w:tcW w:w="4606" w:type="dxa"/>
          </w:tcPr>
          <w:p w:rsidR="00F75DF4" w:rsidRPr="00520F00" w:rsidRDefault="00F75DF4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84" w:type="dxa"/>
          </w:tcPr>
          <w:p w:rsidR="00F75DF4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7" w:type="dxa"/>
          </w:tcPr>
          <w:p w:rsidR="00F75DF4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9" w:type="dxa"/>
          </w:tcPr>
          <w:p w:rsidR="00F75DF4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92" w:type="dxa"/>
          </w:tcPr>
          <w:p w:rsidR="00F75DF4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75DF4" w:rsidRPr="00520F00" w:rsidTr="00C61566">
        <w:tc>
          <w:tcPr>
            <w:tcW w:w="4606" w:type="dxa"/>
          </w:tcPr>
          <w:p w:rsidR="00F75DF4" w:rsidRPr="00520F00" w:rsidRDefault="00F75DF4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розничная, ремонт  автотранспортных средств и мотоциклов</w:t>
            </w:r>
          </w:p>
        </w:tc>
        <w:tc>
          <w:tcPr>
            <w:tcW w:w="1384" w:type="dxa"/>
          </w:tcPr>
          <w:p w:rsidR="00F75DF4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17" w:type="dxa"/>
          </w:tcPr>
          <w:p w:rsidR="00F75DF4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99" w:type="dxa"/>
          </w:tcPr>
          <w:p w:rsidR="00F75DF4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92" w:type="dxa"/>
          </w:tcPr>
          <w:p w:rsidR="00F75DF4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F75DF4" w:rsidRPr="00520F00" w:rsidTr="00C61566">
        <w:tc>
          <w:tcPr>
            <w:tcW w:w="4606" w:type="dxa"/>
          </w:tcPr>
          <w:p w:rsidR="00F75DF4" w:rsidRPr="00520F00" w:rsidRDefault="007D697E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Транспортировка  и хранение</w:t>
            </w:r>
          </w:p>
        </w:tc>
        <w:tc>
          <w:tcPr>
            <w:tcW w:w="1384" w:type="dxa"/>
          </w:tcPr>
          <w:p w:rsidR="00F75DF4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17" w:type="dxa"/>
          </w:tcPr>
          <w:p w:rsidR="00F75DF4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99" w:type="dxa"/>
          </w:tcPr>
          <w:p w:rsidR="00F75DF4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92" w:type="dxa"/>
          </w:tcPr>
          <w:p w:rsidR="00F75DF4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D697E" w:rsidRPr="00520F00" w:rsidTr="00C61566">
        <w:tc>
          <w:tcPr>
            <w:tcW w:w="4606" w:type="dxa"/>
          </w:tcPr>
          <w:p w:rsidR="007D697E" w:rsidRPr="00520F00" w:rsidRDefault="007D697E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 гостиниц и предприятий общественного питания</w:t>
            </w:r>
          </w:p>
        </w:tc>
        <w:tc>
          <w:tcPr>
            <w:tcW w:w="1384" w:type="dxa"/>
          </w:tcPr>
          <w:p w:rsidR="007D697E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</w:tcPr>
          <w:p w:rsidR="007D697E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</w:tcPr>
          <w:p w:rsidR="007D697E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7D697E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D697E" w:rsidRPr="00520F00" w:rsidTr="00C61566">
        <w:tc>
          <w:tcPr>
            <w:tcW w:w="4606" w:type="dxa"/>
          </w:tcPr>
          <w:p w:rsidR="007D697E" w:rsidRPr="00520F00" w:rsidRDefault="00F0432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 в области информации  и связи</w:t>
            </w:r>
          </w:p>
        </w:tc>
        <w:tc>
          <w:tcPr>
            <w:tcW w:w="1384" w:type="dxa"/>
          </w:tcPr>
          <w:p w:rsidR="007D697E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dxa"/>
          </w:tcPr>
          <w:p w:rsidR="007D697E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</w:tcPr>
          <w:p w:rsidR="007D697E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92" w:type="dxa"/>
          </w:tcPr>
          <w:p w:rsidR="007D697E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0432B" w:rsidRPr="00520F00" w:rsidTr="00C61566">
        <w:tc>
          <w:tcPr>
            <w:tcW w:w="4606" w:type="dxa"/>
          </w:tcPr>
          <w:p w:rsidR="00F0432B" w:rsidRPr="00520F00" w:rsidRDefault="00F0432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384" w:type="dxa"/>
          </w:tcPr>
          <w:p w:rsidR="00F0432B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:rsidR="00F0432B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F0432B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F0432B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0432B" w:rsidRPr="00520F00" w:rsidTr="00C61566">
        <w:tc>
          <w:tcPr>
            <w:tcW w:w="4606" w:type="dxa"/>
          </w:tcPr>
          <w:p w:rsidR="00F0432B" w:rsidRPr="00520F00" w:rsidRDefault="00F0432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 по операциям  с недвижимым имуществом</w:t>
            </w:r>
          </w:p>
        </w:tc>
        <w:tc>
          <w:tcPr>
            <w:tcW w:w="1384" w:type="dxa"/>
          </w:tcPr>
          <w:p w:rsidR="00F0432B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</w:tcPr>
          <w:p w:rsidR="00F0432B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</w:tcPr>
          <w:p w:rsidR="00F0432B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92" w:type="dxa"/>
          </w:tcPr>
          <w:p w:rsidR="00F0432B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06D53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432B" w:rsidRPr="00520F00" w:rsidTr="00C61566">
        <w:tc>
          <w:tcPr>
            <w:tcW w:w="4606" w:type="dxa"/>
          </w:tcPr>
          <w:p w:rsidR="00F0432B" w:rsidRPr="00520F00" w:rsidRDefault="00F0432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 профессиональная, научная и техническая </w:t>
            </w:r>
          </w:p>
        </w:tc>
        <w:tc>
          <w:tcPr>
            <w:tcW w:w="1384" w:type="dxa"/>
          </w:tcPr>
          <w:p w:rsidR="00F0432B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dxa"/>
          </w:tcPr>
          <w:p w:rsidR="00F0432B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</w:tcPr>
          <w:p w:rsidR="00F0432B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92" w:type="dxa"/>
          </w:tcPr>
          <w:p w:rsidR="00F0432B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0432B" w:rsidRPr="00520F00" w:rsidTr="00C61566">
        <w:tc>
          <w:tcPr>
            <w:tcW w:w="4606" w:type="dxa"/>
          </w:tcPr>
          <w:p w:rsidR="00F0432B" w:rsidRPr="00520F00" w:rsidRDefault="00F0432B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CF6C25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  <w:proofErr w:type="spellEnd"/>
            <w:r w:rsidR="00CF6C25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сопутствующие дополнительные  услуги</w:t>
            </w:r>
          </w:p>
        </w:tc>
        <w:tc>
          <w:tcPr>
            <w:tcW w:w="1384" w:type="dxa"/>
          </w:tcPr>
          <w:p w:rsidR="00F0432B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</w:tcPr>
          <w:p w:rsidR="00F0432B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</w:tcPr>
          <w:p w:rsidR="00F0432B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92" w:type="dxa"/>
          </w:tcPr>
          <w:p w:rsidR="00F0432B" w:rsidRPr="00520F00" w:rsidRDefault="00175325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06CC5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C25" w:rsidRPr="00520F00" w:rsidTr="00C61566">
        <w:tc>
          <w:tcPr>
            <w:tcW w:w="4606" w:type="dxa"/>
          </w:tcPr>
          <w:p w:rsidR="00CF6C25" w:rsidRPr="00520F00" w:rsidRDefault="00CF6C2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r w:rsidR="001D3C15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 и обеспечение  военной  безопасности; социальное обеспечение</w:t>
            </w:r>
          </w:p>
        </w:tc>
        <w:tc>
          <w:tcPr>
            <w:tcW w:w="1384" w:type="dxa"/>
          </w:tcPr>
          <w:p w:rsidR="00CF6C25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</w:tcPr>
          <w:p w:rsidR="00CF6C25" w:rsidRPr="00520F00" w:rsidRDefault="007F2018" w:rsidP="00CC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</w:tcPr>
          <w:p w:rsidR="00CF6C25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C29B8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F6C25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71D4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15" w:rsidRPr="00520F00" w:rsidTr="00C61566">
        <w:tc>
          <w:tcPr>
            <w:tcW w:w="4606" w:type="dxa"/>
          </w:tcPr>
          <w:p w:rsidR="001D3C15" w:rsidRPr="00520F00" w:rsidRDefault="001D3C1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84" w:type="dxa"/>
          </w:tcPr>
          <w:p w:rsidR="001D3C15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1D3C15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1D3C15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D3C15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D3C15" w:rsidRPr="00520F00" w:rsidTr="00C61566">
        <w:tc>
          <w:tcPr>
            <w:tcW w:w="4606" w:type="dxa"/>
          </w:tcPr>
          <w:p w:rsidR="001D3C15" w:rsidRPr="00520F00" w:rsidRDefault="001D3C1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84" w:type="dxa"/>
          </w:tcPr>
          <w:p w:rsidR="001D3C15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1D3C15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</w:tcPr>
          <w:p w:rsidR="001D3C15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1D3C15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D3C15" w:rsidRPr="00520F00" w:rsidTr="00C61566">
        <w:tc>
          <w:tcPr>
            <w:tcW w:w="4606" w:type="dxa"/>
          </w:tcPr>
          <w:p w:rsidR="001D3C15" w:rsidRPr="00520F00" w:rsidRDefault="001D3C1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 досуга и развлечений</w:t>
            </w:r>
          </w:p>
        </w:tc>
        <w:tc>
          <w:tcPr>
            <w:tcW w:w="1384" w:type="dxa"/>
          </w:tcPr>
          <w:p w:rsidR="001D3C15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</w:tcPr>
          <w:p w:rsidR="001D3C15" w:rsidRPr="00520F00" w:rsidRDefault="007F201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:rsidR="001D3C15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1D3C15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B323F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C15" w:rsidRPr="00520F00" w:rsidTr="00C61566">
        <w:tc>
          <w:tcPr>
            <w:tcW w:w="4606" w:type="dxa"/>
          </w:tcPr>
          <w:p w:rsidR="001D3C15" w:rsidRPr="00520F00" w:rsidRDefault="001D3C1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 прочих видов услуг</w:t>
            </w:r>
          </w:p>
        </w:tc>
        <w:tc>
          <w:tcPr>
            <w:tcW w:w="1384" w:type="dxa"/>
          </w:tcPr>
          <w:p w:rsidR="001D3C15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7" w:type="dxa"/>
          </w:tcPr>
          <w:p w:rsidR="001D3C15" w:rsidRPr="00520F00" w:rsidRDefault="003D23B6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018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</w:tcPr>
          <w:p w:rsidR="001D3C15" w:rsidRPr="00520F00" w:rsidRDefault="009C29B8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92" w:type="dxa"/>
          </w:tcPr>
          <w:p w:rsidR="001D3C15" w:rsidRPr="00520F00" w:rsidRDefault="001271D4" w:rsidP="00CC4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F4535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3C15" w:rsidRPr="00520F00" w:rsidTr="00C61566">
        <w:tc>
          <w:tcPr>
            <w:tcW w:w="4606" w:type="dxa"/>
          </w:tcPr>
          <w:p w:rsidR="001D3C15" w:rsidRPr="00520F00" w:rsidRDefault="001D3C1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4" w:type="dxa"/>
          </w:tcPr>
          <w:p w:rsidR="001D3C15" w:rsidRPr="00520F00" w:rsidRDefault="003D23B6" w:rsidP="0000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17" w:type="dxa"/>
          </w:tcPr>
          <w:p w:rsidR="001D3C15" w:rsidRPr="00520F00" w:rsidRDefault="003D23B6" w:rsidP="0000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399" w:type="dxa"/>
          </w:tcPr>
          <w:p w:rsidR="001D3C15" w:rsidRPr="00520F00" w:rsidRDefault="009C29B8" w:rsidP="0000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81D33" w:rsidRPr="0052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92" w:type="dxa"/>
          </w:tcPr>
          <w:p w:rsidR="001D3C15" w:rsidRPr="00520F00" w:rsidRDefault="001D3C15" w:rsidP="0014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D33" w:rsidRPr="00520F00" w:rsidRDefault="00005D8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ab/>
      </w:r>
      <w:r w:rsidR="00781D33" w:rsidRPr="00520F00">
        <w:rPr>
          <w:rFonts w:ascii="Times New Roman" w:hAnsi="Times New Roman" w:cs="Times New Roman"/>
          <w:sz w:val="24"/>
          <w:szCs w:val="24"/>
        </w:rPr>
        <w:t xml:space="preserve">Анализ распределения предпринимателей, зарегистрированных на территории </w:t>
      </w:r>
      <w:proofErr w:type="spellStart"/>
      <w:r w:rsidR="00781D33" w:rsidRPr="00520F0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781D33" w:rsidRPr="00520F00">
        <w:rPr>
          <w:rFonts w:ascii="Times New Roman" w:hAnsi="Times New Roman" w:cs="Times New Roman"/>
          <w:sz w:val="24"/>
          <w:szCs w:val="24"/>
        </w:rPr>
        <w:t xml:space="preserve"> муниципального района, по видам экономической деятельности показал, что снижение их количества произошло по оптовой и розничной торговле (на 16%). </w:t>
      </w:r>
      <w:r w:rsidR="00862AA7" w:rsidRPr="00520F00">
        <w:rPr>
          <w:rFonts w:ascii="Times New Roman" w:hAnsi="Times New Roman" w:cs="Times New Roman"/>
          <w:sz w:val="24"/>
          <w:szCs w:val="24"/>
          <w:lang w:eastAsia="ru-RU"/>
        </w:rPr>
        <w:t>Привлекательными для индивидуальных предпринимателей являются такие</w:t>
      </w:r>
      <w:r w:rsidR="008A6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AA7" w:rsidRPr="00520F00">
        <w:rPr>
          <w:rFonts w:ascii="Times New Roman" w:hAnsi="Times New Roman" w:cs="Times New Roman"/>
          <w:sz w:val="24"/>
          <w:szCs w:val="24"/>
          <w:lang w:eastAsia="ru-RU"/>
        </w:rPr>
        <w:t>сферы как грузоперевозки (занято 40 %), сельское хозяйство (занято 9,7%).</w:t>
      </w:r>
      <w:r w:rsidR="008A6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D33" w:rsidRPr="00520F00">
        <w:rPr>
          <w:rFonts w:ascii="Times New Roman" w:hAnsi="Times New Roman" w:cs="Times New Roman"/>
          <w:sz w:val="24"/>
          <w:szCs w:val="24"/>
        </w:rPr>
        <w:t>В целом по району снижение на 0,7%.</w:t>
      </w:r>
    </w:p>
    <w:p w:rsidR="008D2A72" w:rsidRDefault="008D2A72" w:rsidP="0000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3878" w:rsidRPr="00520F00" w:rsidRDefault="0038085F" w:rsidP="0000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520F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3878"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состояния конкуренции на социально значимых</w:t>
      </w:r>
    </w:p>
    <w:p w:rsidR="001F3878" w:rsidRPr="00520F00" w:rsidRDefault="001F3878" w:rsidP="0000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b/>
          <w:sz w:val="24"/>
          <w:szCs w:val="24"/>
          <w:lang w:eastAsia="ru-RU"/>
        </w:rPr>
        <w:t>и приоритетных рынках</w:t>
      </w:r>
    </w:p>
    <w:p w:rsidR="00E707DE" w:rsidRPr="00520F00" w:rsidRDefault="00005D8A" w:rsidP="00005D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0F00">
        <w:rPr>
          <w:rFonts w:ascii="Times New Roman" w:hAnsi="Times New Roman" w:cs="Times New Roman"/>
          <w:b/>
          <w:i/>
          <w:sz w:val="24"/>
          <w:szCs w:val="24"/>
        </w:rPr>
        <w:t xml:space="preserve">4.1. </w:t>
      </w:r>
      <w:r w:rsidR="00C94539" w:rsidRPr="00520F00">
        <w:rPr>
          <w:rFonts w:ascii="Times New Roman" w:hAnsi="Times New Roman" w:cs="Times New Roman"/>
          <w:b/>
          <w:i/>
          <w:sz w:val="24"/>
          <w:szCs w:val="24"/>
        </w:rPr>
        <w:t>Рынок  услуг  дополнительного образования детей</w:t>
      </w:r>
    </w:p>
    <w:p w:rsidR="00FD08B8" w:rsidRPr="00520F00" w:rsidRDefault="00FD08B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>В 2019 году на территории района функционируют три учреждения дополнительного образования, подведомственные отделу образования администрации района:</w:t>
      </w:r>
    </w:p>
    <w:p w:rsidR="00FD08B8" w:rsidRPr="00520F00" w:rsidRDefault="00FD08B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 xml:space="preserve"> -муниципальное бюджетное  учреждение  дополнительного образования  детско-юношеский центр  "Ритм";</w:t>
      </w:r>
    </w:p>
    <w:p w:rsidR="00FD08B8" w:rsidRPr="00520F00" w:rsidRDefault="00FD08B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>-</w:t>
      </w:r>
      <w:r w:rsidR="001623D3" w:rsidRPr="00520F00">
        <w:rPr>
          <w:rFonts w:ascii="Times New Roman" w:hAnsi="Times New Roman" w:cs="Times New Roman"/>
          <w:sz w:val="24"/>
          <w:szCs w:val="24"/>
        </w:rPr>
        <w:t>муниц</w:t>
      </w:r>
      <w:r w:rsidR="001623D3">
        <w:rPr>
          <w:rFonts w:ascii="Times New Roman" w:hAnsi="Times New Roman" w:cs="Times New Roman"/>
          <w:sz w:val="24"/>
          <w:szCs w:val="24"/>
        </w:rPr>
        <w:t>и</w:t>
      </w:r>
      <w:r w:rsidR="001623D3" w:rsidRPr="00520F00">
        <w:rPr>
          <w:rFonts w:ascii="Times New Roman" w:hAnsi="Times New Roman" w:cs="Times New Roman"/>
          <w:sz w:val="24"/>
          <w:szCs w:val="24"/>
        </w:rPr>
        <w:t>пальное</w:t>
      </w:r>
      <w:r w:rsidRPr="00520F00">
        <w:rPr>
          <w:rFonts w:ascii="Times New Roman" w:hAnsi="Times New Roman" w:cs="Times New Roman"/>
          <w:sz w:val="24"/>
          <w:szCs w:val="24"/>
        </w:rPr>
        <w:t xml:space="preserve">  автономное  учреждение  дополнительного образования  детский оздоровительный - образовательный центр физической культуры и спорта;</w:t>
      </w:r>
    </w:p>
    <w:p w:rsidR="00FD08B8" w:rsidRPr="00520F00" w:rsidRDefault="00FD08B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>-муниципальное автономное учреждение  дополнительного  образования "Детско-юношеская  спортивная школа "Жемчужина".</w:t>
      </w:r>
    </w:p>
    <w:p w:rsidR="00FD08B8" w:rsidRPr="00520F00" w:rsidRDefault="00FD08B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>В сфере культуры и искусства муниципальное бюджетное  учреждение дополнительного образования  "</w:t>
      </w:r>
      <w:proofErr w:type="spellStart"/>
      <w:r w:rsidRPr="00520F00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520F00">
        <w:rPr>
          <w:rFonts w:ascii="Times New Roman" w:hAnsi="Times New Roman" w:cs="Times New Roman"/>
          <w:sz w:val="24"/>
          <w:szCs w:val="24"/>
        </w:rPr>
        <w:t xml:space="preserve"> школа  искусств им. Н.А.Обуховой".</w:t>
      </w:r>
    </w:p>
    <w:p w:rsidR="008C1C60" w:rsidRDefault="00B02CC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ab/>
      </w:r>
      <w:r w:rsidR="00FD08B8" w:rsidRPr="00520F00">
        <w:rPr>
          <w:rFonts w:ascii="Times New Roman" w:hAnsi="Times New Roman" w:cs="Times New Roman"/>
          <w:sz w:val="24"/>
          <w:szCs w:val="24"/>
        </w:rPr>
        <w:t xml:space="preserve">Контингент учреждений дополнительного образования составляет </w:t>
      </w:r>
      <w:r w:rsidR="0030415B">
        <w:rPr>
          <w:rFonts w:ascii="Times New Roman" w:hAnsi="Times New Roman" w:cs="Times New Roman"/>
          <w:sz w:val="24"/>
          <w:szCs w:val="24"/>
        </w:rPr>
        <w:t>3167</w:t>
      </w:r>
      <w:r w:rsidR="00FD08B8" w:rsidRPr="00520F00">
        <w:rPr>
          <w:rFonts w:ascii="Times New Roman" w:hAnsi="Times New Roman" w:cs="Times New Roman"/>
          <w:sz w:val="24"/>
          <w:szCs w:val="24"/>
        </w:rPr>
        <w:t xml:space="preserve"> чел. Дети занимаются в  кружках, секциях и объединениях различной направленности. В </w:t>
      </w:r>
      <w:r w:rsidR="000B4C9B" w:rsidRPr="00520F00">
        <w:rPr>
          <w:rFonts w:ascii="Times New Roman" w:hAnsi="Times New Roman" w:cs="Times New Roman"/>
          <w:sz w:val="24"/>
          <w:szCs w:val="24"/>
        </w:rPr>
        <w:t>МБУ ДОДЮЦ "Ритм"</w:t>
      </w:r>
      <w:r w:rsidR="000B6C55">
        <w:rPr>
          <w:rFonts w:ascii="Times New Roman" w:hAnsi="Times New Roman" w:cs="Times New Roman"/>
          <w:sz w:val="24"/>
          <w:szCs w:val="24"/>
        </w:rPr>
        <w:t xml:space="preserve"> </w:t>
      </w:r>
      <w:r w:rsidR="00FD08B8" w:rsidRPr="00520F00">
        <w:rPr>
          <w:rFonts w:ascii="Times New Roman" w:hAnsi="Times New Roman" w:cs="Times New Roman"/>
          <w:sz w:val="24"/>
          <w:szCs w:val="24"/>
        </w:rPr>
        <w:t>реализуются дополнительные общеобразовательные программы: художественная,  социально-педагогическая, естественнонаучная, техническая</w:t>
      </w:r>
      <w:r w:rsidR="00E80B8D">
        <w:rPr>
          <w:rFonts w:ascii="Times New Roman" w:hAnsi="Times New Roman" w:cs="Times New Roman"/>
          <w:sz w:val="24"/>
          <w:szCs w:val="24"/>
        </w:rPr>
        <w:t xml:space="preserve"> </w:t>
      </w:r>
      <w:r w:rsidR="000B4C9B" w:rsidRPr="00520F00">
        <w:rPr>
          <w:rFonts w:ascii="Times New Roman" w:hAnsi="Times New Roman" w:cs="Times New Roman"/>
          <w:sz w:val="24"/>
          <w:szCs w:val="24"/>
        </w:rPr>
        <w:t>(</w:t>
      </w:r>
      <w:r w:rsidR="00E80B8D">
        <w:rPr>
          <w:rFonts w:ascii="Times New Roman" w:hAnsi="Times New Roman" w:cs="Times New Roman"/>
          <w:sz w:val="24"/>
          <w:szCs w:val="24"/>
        </w:rPr>
        <w:t>1240</w:t>
      </w:r>
      <w:r w:rsidR="000B4C9B" w:rsidRPr="00520F00">
        <w:rPr>
          <w:rFonts w:ascii="Times New Roman" w:hAnsi="Times New Roman" w:cs="Times New Roman"/>
          <w:sz w:val="24"/>
          <w:szCs w:val="24"/>
        </w:rPr>
        <w:t xml:space="preserve"> детей)</w:t>
      </w:r>
      <w:r w:rsidR="00FD08B8" w:rsidRPr="00520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C60" w:rsidRDefault="008C1C60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8B8" w:rsidRPr="00520F0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B4C9B" w:rsidRPr="00520F00">
        <w:rPr>
          <w:rFonts w:ascii="Times New Roman" w:hAnsi="Times New Roman" w:cs="Times New Roman"/>
          <w:sz w:val="24"/>
          <w:szCs w:val="24"/>
        </w:rPr>
        <w:t xml:space="preserve">МАУ ДО ДООЦ ( ФК и С) </w:t>
      </w:r>
      <w:r>
        <w:rPr>
          <w:rFonts w:ascii="Times New Roman" w:hAnsi="Times New Roman" w:cs="Times New Roman"/>
          <w:sz w:val="24"/>
          <w:szCs w:val="24"/>
        </w:rPr>
        <w:t>ведутся занятия</w:t>
      </w:r>
      <w:r w:rsidR="00FD08B8" w:rsidRPr="00520F00">
        <w:rPr>
          <w:rFonts w:ascii="Times New Roman" w:hAnsi="Times New Roman" w:cs="Times New Roman"/>
          <w:sz w:val="24"/>
          <w:szCs w:val="24"/>
        </w:rPr>
        <w:t xml:space="preserve">: </w:t>
      </w:r>
      <w:r w:rsidRPr="00520F00">
        <w:rPr>
          <w:rFonts w:ascii="Times New Roman" w:hAnsi="Times New Roman" w:cs="Times New Roman"/>
          <w:sz w:val="24"/>
          <w:szCs w:val="24"/>
        </w:rPr>
        <w:t xml:space="preserve">по футболу, баскетболу, </w:t>
      </w:r>
      <w:r>
        <w:rPr>
          <w:rFonts w:ascii="Times New Roman" w:hAnsi="Times New Roman" w:cs="Times New Roman"/>
          <w:sz w:val="24"/>
          <w:szCs w:val="24"/>
        </w:rPr>
        <w:t xml:space="preserve">волейболу, туризму, гиревой спорт </w:t>
      </w:r>
      <w:r w:rsidR="000B4C9B" w:rsidRPr="008C1C60">
        <w:rPr>
          <w:rFonts w:ascii="Times New Roman" w:hAnsi="Times New Roman" w:cs="Times New Roman"/>
          <w:sz w:val="24"/>
          <w:szCs w:val="24"/>
        </w:rPr>
        <w:t xml:space="preserve">( </w:t>
      </w:r>
      <w:r w:rsidRPr="008C1C60">
        <w:rPr>
          <w:rFonts w:ascii="Times New Roman" w:hAnsi="Times New Roman" w:cs="Times New Roman"/>
          <w:sz w:val="24"/>
          <w:szCs w:val="24"/>
        </w:rPr>
        <w:t>1083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0B4C9B" w:rsidRPr="008C1C60">
        <w:rPr>
          <w:rFonts w:ascii="Times New Roman" w:hAnsi="Times New Roman" w:cs="Times New Roman"/>
          <w:sz w:val="24"/>
          <w:szCs w:val="24"/>
        </w:rPr>
        <w:t>)</w:t>
      </w:r>
      <w:r w:rsidR="00FD08B8" w:rsidRPr="008C1C60">
        <w:rPr>
          <w:rFonts w:ascii="Times New Roman" w:hAnsi="Times New Roman" w:cs="Times New Roman"/>
          <w:sz w:val="24"/>
          <w:szCs w:val="24"/>
        </w:rPr>
        <w:t>.</w:t>
      </w:r>
    </w:p>
    <w:p w:rsidR="000B4C9B" w:rsidRDefault="008C1C60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8B8" w:rsidRPr="00A040E1">
        <w:rPr>
          <w:rFonts w:ascii="Times New Roman" w:hAnsi="Times New Roman" w:cs="Times New Roman"/>
          <w:sz w:val="28"/>
          <w:szCs w:val="28"/>
        </w:rPr>
        <w:t xml:space="preserve"> </w:t>
      </w:r>
      <w:r w:rsidR="00FD08B8" w:rsidRPr="00520F0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B4C9B" w:rsidRPr="00520F00">
        <w:rPr>
          <w:rFonts w:ascii="Times New Roman" w:hAnsi="Times New Roman" w:cs="Times New Roman"/>
          <w:sz w:val="24"/>
          <w:szCs w:val="24"/>
        </w:rPr>
        <w:t xml:space="preserve">МАО ДО ДЮСШ "Жемчужина" </w:t>
      </w:r>
      <w:r>
        <w:rPr>
          <w:rFonts w:ascii="Times New Roman" w:hAnsi="Times New Roman" w:cs="Times New Roman"/>
          <w:sz w:val="24"/>
          <w:szCs w:val="24"/>
        </w:rPr>
        <w:t xml:space="preserve"> занимаются 267</w:t>
      </w:r>
      <w:r w:rsidR="000B4C9B" w:rsidRPr="00520F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4C9B" w:rsidRPr="00520F00">
        <w:rPr>
          <w:rFonts w:ascii="Times New Roman" w:hAnsi="Times New Roman" w:cs="Times New Roman"/>
          <w:sz w:val="24"/>
          <w:szCs w:val="24"/>
        </w:rPr>
        <w:t xml:space="preserve"> в МБУ ДО «</w:t>
      </w:r>
      <w:proofErr w:type="spellStart"/>
      <w:r w:rsidR="000B4C9B" w:rsidRPr="00520F00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="000B4C9B" w:rsidRPr="00520F00">
        <w:rPr>
          <w:rFonts w:ascii="Times New Roman" w:hAnsi="Times New Roman" w:cs="Times New Roman"/>
          <w:sz w:val="24"/>
          <w:szCs w:val="24"/>
        </w:rPr>
        <w:t xml:space="preserve"> школа искусств им. Н.А. Обуховой »</w:t>
      </w:r>
      <w:r w:rsidR="00561658">
        <w:rPr>
          <w:rFonts w:ascii="Times New Roman" w:hAnsi="Times New Roman" w:cs="Times New Roman"/>
          <w:sz w:val="24"/>
          <w:szCs w:val="24"/>
        </w:rPr>
        <w:t xml:space="preserve">  обучается 577 детей (</w:t>
      </w:r>
      <w:r w:rsidR="000B4C9B" w:rsidRPr="00520F00">
        <w:rPr>
          <w:rFonts w:ascii="Times New Roman" w:hAnsi="Times New Roman" w:cs="Times New Roman"/>
          <w:sz w:val="24"/>
          <w:szCs w:val="24"/>
        </w:rPr>
        <w:t xml:space="preserve"> отделения: музыкальное и изобразительное).   </w:t>
      </w:r>
    </w:p>
    <w:p w:rsidR="000B4C9B" w:rsidRPr="00520F00" w:rsidRDefault="009E68D9" w:rsidP="00147E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 xml:space="preserve"> </w:t>
      </w:r>
      <w:r w:rsidR="001A0593">
        <w:rPr>
          <w:rFonts w:ascii="Times New Roman" w:hAnsi="Times New Roman" w:cs="Times New Roman"/>
          <w:sz w:val="24"/>
          <w:szCs w:val="24"/>
        </w:rPr>
        <w:tab/>
      </w:r>
      <w:r w:rsidRPr="00520F00">
        <w:rPr>
          <w:rFonts w:ascii="Times New Roman" w:hAnsi="Times New Roman" w:cs="Times New Roman"/>
          <w:sz w:val="24"/>
          <w:szCs w:val="24"/>
        </w:rPr>
        <w:t>По данным единого реестра субъекта малого и среднего предпринимательства  н</w:t>
      </w:r>
      <w:r w:rsidR="000B4C9B" w:rsidRPr="00520F00">
        <w:rPr>
          <w:rFonts w:ascii="Times New Roman" w:hAnsi="Times New Roman" w:cs="Times New Roman"/>
          <w:sz w:val="24"/>
          <w:szCs w:val="24"/>
        </w:rPr>
        <w:t>егосударственный сектор представляет два индивидуальных предпринимателя</w:t>
      </w:r>
      <w:r w:rsidR="001A0593">
        <w:rPr>
          <w:rFonts w:ascii="Times New Roman" w:hAnsi="Times New Roman" w:cs="Times New Roman"/>
          <w:sz w:val="24"/>
          <w:szCs w:val="24"/>
        </w:rPr>
        <w:t>.</w:t>
      </w:r>
      <w:r w:rsidR="001A0593">
        <w:rPr>
          <w:rFonts w:ascii="Times New Roman" w:hAnsi="Times New Roman" w:cs="Times New Roman"/>
          <w:sz w:val="24"/>
          <w:szCs w:val="24"/>
        </w:rPr>
        <w:tab/>
      </w:r>
      <w:r w:rsidRPr="00520F00">
        <w:rPr>
          <w:rFonts w:ascii="Times New Roman" w:hAnsi="Times New Roman" w:cs="Times New Roman"/>
          <w:sz w:val="24"/>
          <w:szCs w:val="24"/>
        </w:rPr>
        <w:t>Э</w:t>
      </w:r>
      <w:r w:rsidR="000B4C9B" w:rsidRPr="00520F00">
        <w:rPr>
          <w:rFonts w:ascii="Times New Roman" w:hAnsi="Times New Roman" w:cs="Times New Roman"/>
          <w:sz w:val="24"/>
          <w:szCs w:val="24"/>
        </w:rPr>
        <w:t>то услуги по изучению иностранных языков.  Количество обучающих 60 человек</w:t>
      </w:r>
      <w:r w:rsidR="000B4C9B" w:rsidRPr="00520F0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84E5A" w:rsidRPr="001A0593" w:rsidRDefault="001A0593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1 сентября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Pr="001A05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года  </w:t>
      </w:r>
      <w:r w:rsidR="00FE2F7E" w:rsidRPr="001A0593">
        <w:rPr>
          <w:rFonts w:ascii="Times New Roman" w:hAnsi="Times New Roman" w:cs="Times New Roman"/>
          <w:sz w:val="24"/>
          <w:szCs w:val="24"/>
          <w:lang w:eastAsia="ru-RU"/>
        </w:rPr>
        <w:t>на территории района проект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по внедрению системы персонифицированного финансирования</w:t>
      </w:r>
      <w:r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 (ПФДО) детей.</w:t>
      </w:r>
      <w:r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>Разработана необходимая нормативно-правовая база. Принято постановление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 мая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9E3A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447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о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персонифицированном дополнительном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>образовании детей»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В систему ПФДО включились все учреждения дополнительного образования</w:t>
      </w:r>
      <w:r w:rsidR="00FE2F7E" w:rsidRPr="001A059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>Проведена информационная кампания и разъяснительная работа с педагогами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E5A" w:rsidRPr="001A0593">
        <w:rPr>
          <w:rFonts w:ascii="Times New Roman" w:hAnsi="Times New Roman" w:cs="Times New Roman"/>
          <w:sz w:val="24"/>
          <w:szCs w:val="24"/>
          <w:lang w:eastAsia="ru-RU"/>
        </w:rPr>
        <w:t>и родительской общественностью.</w:t>
      </w:r>
    </w:p>
    <w:p w:rsidR="00284E5A" w:rsidRPr="00520F00" w:rsidRDefault="00284E5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593">
        <w:rPr>
          <w:rFonts w:ascii="Times New Roman" w:hAnsi="Times New Roman" w:cs="Times New Roman"/>
          <w:sz w:val="24"/>
          <w:szCs w:val="24"/>
          <w:lang w:eastAsia="ru-RU"/>
        </w:rPr>
        <w:t>Ведётся реестр программ дополнительного образования.</w:t>
      </w:r>
      <w:r w:rsidR="001A05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Сертификаты получили </w:t>
      </w:r>
      <w:r w:rsidR="001A0593">
        <w:rPr>
          <w:rFonts w:ascii="Times New Roman" w:hAnsi="Times New Roman" w:cs="Times New Roman"/>
          <w:sz w:val="24"/>
          <w:szCs w:val="24"/>
          <w:lang w:eastAsia="ru-RU"/>
        </w:rPr>
        <w:t>457</w:t>
      </w:r>
      <w:r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района. Продолжается работа по</w:t>
      </w:r>
      <w:r w:rsidR="001A0593" w:rsidRPr="001A05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0593">
        <w:rPr>
          <w:rFonts w:ascii="Times New Roman" w:hAnsi="Times New Roman" w:cs="Times New Roman"/>
          <w:sz w:val="24"/>
          <w:szCs w:val="24"/>
          <w:lang w:eastAsia="ru-RU"/>
        </w:rPr>
        <w:t>активации сертификатов – запись на программы дополнительного образования.</w:t>
      </w:r>
    </w:p>
    <w:p w:rsidR="00284E5A" w:rsidRPr="00520F00" w:rsidRDefault="0004007F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116A0" w:rsidRPr="00520F00">
        <w:rPr>
          <w:rFonts w:ascii="Times New Roman" w:hAnsi="Times New Roman" w:cs="Times New Roman"/>
          <w:i/>
          <w:sz w:val="24"/>
          <w:szCs w:val="24"/>
        </w:rPr>
        <w:t xml:space="preserve">Ключевой показатель  "Дорожной карты по содействию  развитию конкуренции в </w:t>
      </w:r>
      <w:proofErr w:type="spellStart"/>
      <w:r w:rsidR="00E116A0" w:rsidRPr="00520F00">
        <w:rPr>
          <w:rFonts w:ascii="Times New Roman" w:hAnsi="Times New Roman" w:cs="Times New Roman"/>
          <w:i/>
          <w:sz w:val="24"/>
          <w:szCs w:val="24"/>
        </w:rPr>
        <w:t>Добринском</w:t>
      </w:r>
      <w:proofErr w:type="spellEnd"/>
      <w:r w:rsidR="00E116A0" w:rsidRPr="00520F00">
        <w:rPr>
          <w:rFonts w:ascii="Times New Roman" w:hAnsi="Times New Roman" w:cs="Times New Roman"/>
          <w:i/>
          <w:sz w:val="24"/>
          <w:szCs w:val="24"/>
        </w:rPr>
        <w:t xml:space="preserve"> муниципальном районе Липецкой области на 2019-2021год"  "Доля организаций частной формы собственности в сфере услуг  дополнительного образования, %" за 2019 год   составил </w:t>
      </w:r>
      <w:r>
        <w:rPr>
          <w:rFonts w:ascii="Times New Roman" w:hAnsi="Times New Roman" w:cs="Times New Roman"/>
          <w:i/>
          <w:sz w:val="24"/>
          <w:szCs w:val="24"/>
        </w:rPr>
        <w:t xml:space="preserve">1,9 </w:t>
      </w:r>
      <w:r w:rsidR="00E116A0" w:rsidRPr="00520F00">
        <w:rPr>
          <w:rFonts w:ascii="Times New Roman" w:hAnsi="Times New Roman" w:cs="Times New Roman"/>
          <w:i/>
          <w:sz w:val="24"/>
          <w:szCs w:val="24"/>
        </w:rPr>
        <w:t xml:space="preserve">%, при плане </w:t>
      </w:r>
      <w:r w:rsidR="005E5239" w:rsidRPr="00520F00">
        <w:rPr>
          <w:rFonts w:ascii="Times New Roman" w:hAnsi="Times New Roman" w:cs="Times New Roman"/>
          <w:i/>
          <w:sz w:val="24"/>
          <w:szCs w:val="24"/>
        </w:rPr>
        <w:t>1,9</w:t>
      </w:r>
      <w:r w:rsidR="00E116A0" w:rsidRPr="00520F00">
        <w:rPr>
          <w:rFonts w:ascii="Times New Roman" w:hAnsi="Times New Roman" w:cs="Times New Roman"/>
          <w:i/>
          <w:sz w:val="24"/>
          <w:szCs w:val="24"/>
        </w:rPr>
        <w:t>%.</w:t>
      </w:r>
    </w:p>
    <w:p w:rsidR="00925A71" w:rsidRPr="008D31BC" w:rsidRDefault="00925A71" w:rsidP="00925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1BC">
        <w:rPr>
          <w:rFonts w:ascii="Times New Roman" w:hAnsi="Times New Roman" w:cs="Times New Roman"/>
          <w:sz w:val="24"/>
          <w:szCs w:val="24"/>
        </w:rPr>
        <w:t>Основным направлением развития конкуренции на рынке услуг дополнительного образования детей является работа по созданию условий для появления новых частных организаций дополнительного образовани</w:t>
      </w:r>
      <w:r>
        <w:rPr>
          <w:rFonts w:ascii="Times New Roman" w:hAnsi="Times New Roman" w:cs="Times New Roman"/>
          <w:sz w:val="24"/>
          <w:szCs w:val="24"/>
        </w:rPr>
        <w:t>я, расширение спектра их услуг.</w:t>
      </w:r>
    </w:p>
    <w:p w:rsidR="001F3878" w:rsidRPr="00520F00" w:rsidRDefault="001F3878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E5A" w:rsidRPr="00520F00" w:rsidRDefault="00005D8A" w:rsidP="00005D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0F00"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="00645B86" w:rsidRPr="00520F00">
        <w:rPr>
          <w:rFonts w:ascii="Times New Roman" w:hAnsi="Times New Roman" w:cs="Times New Roman"/>
          <w:b/>
          <w:i/>
          <w:sz w:val="24"/>
          <w:szCs w:val="24"/>
        </w:rPr>
        <w:t>Рынок  услуг  розничной торговли  лекарственными  препаратами, медицинскими  изделиями</w:t>
      </w:r>
    </w:p>
    <w:p w:rsidR="0057674C" w:rsidRPr="00520F00" w:rsidRDefault="00005D8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4615" w:rsidRPr="00520F0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64615" w:rsidRPr="00520F00">
        <w:rPr>
          <w:rFonts w:ascii="Times New Roman" w:hAnsi="Times New Roman" w:cs="Times New Roman"/>
          <w:sz w:val="24"/>
          <w:szCs w:val="24"/>
        </w:rPr>
        <w:t>На территории  </w:t>
      </w:r>
      <w:proofErr w:type="spellStart"/>
      <w:r w:rsidR="00827B16" w:rsidRPr="00520F0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27B16" w:rsidRPr="00520F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64615" w:rsidRPr="00520F00">
        <w:rPr>
          <w:rFonts w:ascii="Times New Roman" w:hAnsi="Times New Roman" w:cs="Times New Roman"/>
          <w:sz w:val="24"/>
          <w:szCs w:val="24"/>
        </w:rPr>
        <w:t xml:space="preserve"> района  на рынке услуг  розничной торговли лекарственными препаратами, медицинскими изделиями и сопутствующими товарами  осуществляют деятельность </w:t>
      </w:r>
      <w:r w:rsidR="0057674C" w:rsidRPr="00520F00">
        <w:rPr>
          <w:rFonts w:ascii="Times New Roman" w:hAnsi="Times New Roman" w:cs="Times New Roman"/>
          <w:sz w:val="24"/>
          <w:szCs w:val="24"/>
        </w:rPr>
        <w:t xml:space="preserve">четыре предприятия частной формы собственности, одно </w:t>
      </w:r>
      <w:r w:rsidR="00264615" w:rsidRPr="00520F00">
        <w:rPr>
          <w:rFonts w:ascii="Times New Roman" w:hAnsi="Times New Roman" w:cs="Times New Roman"/>
          <w:sz w:val="24"/>
          <w:szCs w:val="24"/>
        </w:rPr>
        <w:t xml:space="preserve"> государственное предприятие </w:t>
      </w:r>
      <w:r w:rsidR="0057674C" w:rsidRPr="00520F00">
        <w:rPr>
          <w:rFonts w:ascii="Times New Roman" w:hAnsi="Times New Roman" w:cs="Times New Roman"/>
          <w:sz w:val="24"/>
          <w:szCs w:val="24"/>
        </w:rPr>
        <w:t>ОГУП  «</w:t>
      </w:r>
      <w:proofErr w:type="spellStart"/>
      <w:r w:rsidR="0057674C" w:rsidRPr="00520F00">
        <w:rPr>
          <w:rFonts w:ascii="Times New Roman" w:hAnsi="Times New Roman" w:cs="Times New Roman"/>
          <w:sz w:val="24"/>
          <w:szCs w:val="24"/>
        </w:rPr>
        <w:t>Липецкфармация</w:t>
      </w:r>
      <w:proofErr w:type="spellEnd"/>
      <w:r w:rsidR="0057674C" w:rsidRPr="00520F00">
        <w:rPr>
          <w:rFonts w:ascii="Times New Roman" w:hAnsi="Times New Roman" w:cs="Times New Roman"/>
          <w:sz w:val="24"/>
          <w:szCs w:val="24"/>
        </w:rPr>
        <w:t>».</w:t>
      </w:r>
    </w:p>
    <w:p w:rsidR="00C41C39" w:rsidRPr="00520F00" w:rsidRDefault="00C46CEC" w:rsidP="00147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ab/>
      </w:r>
      <w:r w:rsidR="001B085E" w:rsidRPr="00520F00">
        <w:rPr>
          <w:rFonts w:ascii="Times New Roman" w:hAnsi="Times New Roman" w:cs="Times New Roman"/>
          <w:sz w:val="24"/>
          <w:szCs w:val="24"/>
        </w:rPr>
        <w:t>В 2019 году   открыт    аптечный киоск в п</w:t>
      </w:r>
      <w:r w:rsidR="00FE2F7E" w:rsidRPr="00520F00">
        <w:rPr>
          <w:rFonts w:ascii="Times New Roman" w:hAnsi="Times New Roman" w:cs="Times New Roman"/>
          <w:sz w:val="24"/>
          <w:szCs w:val="24"/>
        </w:rPr>
        <w:t>.</w:t>
      </w:r>
      <w:r w:rsidR="001B085E" w:rsidRPr="00520F00">
        <w:rPr>
          <w:rFonts w:ascii="Times New Roman" w:hAnsi="Times New Roman" w:cs="Times New Roman"/>
          <w:sz w:val="24"/>
          <w:szCs w:val="24"/>
        </w:rPr>
        <w:t xml:space="preserve"> Добринка ООО «</w:t>
      </w:r>
      <w:proofErr w:type="spellStart"/>
      <w:r w:rsidR="001B085E" w:rsidRPr="00520F00">
        <w:rPr>
          <w:rFonts w:ascii="Times New Roman" w:hAnsi="Times New Roman" w:cs="Times New Roman"/>
          <w:sz w:val="24"/>
          <w:szCs w:val="24"/>
        </w:rPr>
        <w:t>Юнофарм</w:t>
      </w:r>
      <w:proofErr w:type="spellEnd"/>
      <w:r w:rsidR="001B085E" w:rsidRPr="00520F00">
        <w:rPr>
          <w:rFonts w:ascii="Times New Roman" w:hAnsi="Times New Roman" w:cs="Times New Roman"/>
          <w:sz w:val="24"/>
          <w:szCs w:val="24"/>
        </w:rPr>
        <w:t xml:space="preserve">». Всего по состоянию на 1.01.2020 года  предприятия  частной формы собственности имеют 8 </w:t>
      </w:r>
      <w:r w:rsidR="00C41C39" w:rsidRPr="00520F00">
        <w:rPr>
          <w:rFonts w:ascii="Times New Roman" w:hAnsi="Times New Roman" w:cs="Times New Roman"/>
          <w:color w:val="000000" w:themeColor="text1"/>
          <w:sz w:val="24"/>
          <w:szCs w:val="24"/>
        </w:rPr>
        <w:t>точек продаж лекарственных препаратов.</w:t>
      </w:r>
    </w:p>
    <w:p w:rsidR="00C41C39" w:rsidRPr="00520F00" w:rsidRDefault="00C46CE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ab/>
      </w:r>
      <w:r w:rsidR="0057674C" w:rsidRPr="00520F00">
        <w:rPr>
          <w:rFonts w:ascii="Times New Roman" w:hAnsi="Times New Roman" w:cs="Times New Roman"/>
          <w:sz w:val="24"/>
          <w:szCs w:val="24"/>
        </w:rPr>
        <w:t>ОГУП «</w:t>
      </w:r>
      <w:proofErr w:type="spellStart"/>
      <w:r w:rsidR="0057674C" w:rsidRPr="00520F00">
        <w:rPr>
          <w:rFonts w:ascii="Times New Roman" w:hAnsi="Times New Roman" w:cs="Times New Roman"/>
          <w:sz w:val="24"/>
          <w:szCs w:val="24"/>
        </w:rPr>
        <w:t>Липецкфармация</w:t>
      </w:r>
      <w:proofErr w:type="spellEnd"/>
      <w:r w:rsidR="0057674C" w:rsidRPr="00520F00">
        <w:rPr>
          <w:rFonts w:ascii="Times New Roman" w:hAnsi="Times New Roman" w:cs="Times New Roman"/>
          <w:sz w:val="24"/>
          <w:szCs w:val="24"/>
        </w:rPr>
        <w:t>» представлена 3-мя объектами розничной тор</w:t>
      </w:r>
      <w:r w:rsidR="00C41C39" w:rsidRPr="00520F00">
        <w:rPr>
          <w:rFonts w:ascii="Times New Roman" w:hAnsi="Times New Roman" w:cs="Times New Roman"/>
          <w:sz w:val="24"/>
          <w:szCs w:val="24"/>
        </w:rPr>
        <w:t>говли лекарственными средствами.</w:t>
      </w:r>
    </w:p>
    <w:p w:rsidR="0077222E" w:rsidRPr="00520F00" w:rsidRDefault="00C46CE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ab/>
      </w:r>
      <w:r w:rsidR="00C41C39" w:rsidRPr="00520F00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77222E" w:rsidRPr="00520F00">
        <w:rPr>
          <w:rFonts w:ascii="Times New Roman" w:hAnsi="Times New Roman" w:cs="Times New Roman"/>
          <w:sz w:val="24"/>
          <w:szCs w:val="24"/>
        </w:rPr>
        <w:t xml:space="preserve"> того, о</w:t>
      </w:r>
      <w:r w:rsidR="0057674C" w:rsidRPr="00520F00">
        <w:rPr>
          <w:rFonts w:ascii="Times New Roman" w:hAnsi="Times New Roman" w:cs="Times New Roman"/>
          <w:sz w:val="24"/>
          <w:szCs w:val="24"/>
        </w:rPr>
        <w:t>рганизована реализация лекарственных препаратов в  структурных подразделениях районной больницы ГУЗ «</w:t>
      </w:r>
      <w:proofErr w:type="spellStart"/>
      <w:r w:rsidR="0057674C" w:rsidRPr="00520F00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="0057674C" w:rsidRPr="00520F00">
        <w:rPr>
          <w:rFonts w:ascii="Times New Roman" w:hAnsi="Times New Roman" w:cs="Times New Roman"/>
          <w:sz w:val="24"/>
          <w:szCs w:val="24"/>
        </w:rPr>
        <w:t xml:space="preserve"> МРБ» (фельдшерско-акушерских пунктов - 18 единиц, 6- центров  общей врачебной практики), наделенных правом розничной торговли лекарственными препаратами в отдаленных и малонаселенных пунктах.</w:t>
      </w:r>
    </w:p>
    <w:p w:rsidR="0077222E" w:rsidRPr="00520F00" w:rsidRDefault="0077222E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CEC" w:rsidRPr="00520F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>Таким образом, общее количество объектов, осуществляющих деятельность на рынке розничной торговли</w:t>
      </w:r>
      <w:r w:rsidR="00C46CEC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>лекарственными средствами, изделиями медицинского назначения на территории района  составляет</w:t>
      </w:r>
      <w:r w:rsidR="00C46CEC"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>35 ед.</w:t>
      </w:r>
    </w:p>
    <w:p w:rsidR="0077222E" w:rsidRPr="00520F00" w:rsidRDefault="00C46CEC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20F0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77222E" w:rsidRPr="00520F00">
        <w:rPr>
          <w:rFonts w:ascii="Times New Roman" w:hAnsi="Times New Roman" w:cs="Times New Roman"/>
          <w:i/>
          <w:sz w:val="24"/>
          <w:szCs w:val="24"/>
          <w:lang w:eastAsia="ru-RU"/>
        </w:rPr>
        <w:t>Ключевой показатель «</w:t>
      </w:r>
      <w:r w:rsidR="0077222E" w:rsidRPr="00520F00">
        <w:rPr>
          <w:rFonts w:ascii="Times New Roman" w:hAnsi="Times New Roman" w:cs="Times New Roman"/>
          <w:i/>
          <w:sz w:val="24"/>
          <w:szCs w:val="24"/>
        </w:rPr>
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процентов» за 2019 год составил  </w:t>
      </w:r>
      <w:r w:rsidR="00FE2F7E" w:rsidRPr="00520F00">
        <w:rPr>
          <w:rFonts w:ascii="Times New Roman" w:hAnsi="Times New Roman" w:cs="Times New Roman"/>
          <w:i/>
          <w:sz w:val="24"/>
          <w:szCs w:val="24"/>
        </w:rPr>
        <w:t>22,9</w:t>
      </w:r>
      <w:r w:rsidR="0077222E" w:rsidRPr="00520F00">
        <w:rPr>
          <w:rFonts w:ascii="Times New Roman" w:hAnsi="Times New Roman" w:cs="Times New Roman"/>
          <w:i/>
          <w:sz w:val="24"/>
          <w:szCs w:val="24"/>
        </w:rPr>
        <w:t xml:space="preserve">  %, планово</w:t>
      </w:r>
      <w:r w:rsidR="002D2B9A" w:rsidRPr="00520F00">
        <w:rPr>
          <w:rFonts w:ascii="Times New Roman" w:hAnsi="Times New Roman" w:cs="Times New Roman"/>
          <w:i/>
          <w:sz w:val="24"/>
          <w:szCs w:val="24"/>
        </w:rPr>
        <w:t>е значение</w:t>
      </w:r>
      <w:r w:rsidR="0077222E" w:rsidRPr="00520F00">
        <w:rPr>
          <w:rFonts w:ascii="Times New Roman" w:hAnsi="Times New Roman" w:cs="Times New Roman"/>
          <w:i/>
          <w:sz w:val="24"/>
          <w:szCs w:val="24"/>
        </w:rPr>
        <w:t>22,8%.</w:t>
      </w:r>
    </w:p>
    <w:p w:rsidR="00520F00" w:rsidRDefault="00520F00" w:rsidP="00C46C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6810" w:rsidRPr="00520F00" w:rsidRDefault="00C46CEC" w:rsidP="00C46C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0F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4.3. </w:t>
      </w:r>
      <w:r w:rsidR="00E76810" w:rsidRPr="00520F00">
        <w:rPr>
          <w:rFonts w:ascii="Times New Roman" w:hAnsi="Times New Roman" w:cs="Times New Roman"/>
          <w:b/>
          <w:bCs/>
          <w:i/>
          <w:sz w:val="24"/>
          <w:szCs w:val="24"/>
        </w:rPr>
        <w:t>Рынок ритуальных услуг</w:t>
      </w:r>
    </w:p>
    <w:p w:rsidR="00005C31" w:rsidRPr="00520F00" w:rsidRDefault="00070DD0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BE29AC" w:rsidRPr="00A040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E29AC" w:rsidRPr="00520F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Согласно данным  Единого реестра субъектов малого и среднего предпринимательства в </w:t>
      </w:r>
      <w:r w:rsidR="002620D4" w:rsidRPr="00520F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620D4" w:rsidRPr="00520F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Добринском</w:t>
      </w:r>
      <w:proofErr w:type="spellEnd"/>
      <w:r w:rsidR="002620D4" w:rsidRPr="00520F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муниципальном районе на рынке ритуальных услуг ведут свою деятельность </w:t>
      </w:r>
      <w:r w:rsidR="00DC6F8E" w:rsidRPr="00520F00">
        <w:rPr>
          <w:rFonts w:ascii="Times New Roman" w:hAnsi="Times New Roman" w:cs="Times New Roman"/>
          <w:sz w:val="24"/>
          <w:szCs w:val="24"/>
        </w:rPr>
        <w:t>5 индивидуальных предпринимателей  и  ООО «</w:t>
      </w:r>
      <w:proofErr w:type="spellStart"/>
      <w:r w:rsidR="00DC6F8E" w:rsidRPr="00520F00">
        <w:rPr>
          <w:rFonts w:ascii="Times New Roman" w:hAnsi="Times New Roman" w:cs="Times New Roman"/>
          <w:sz w:val="24"/>
          <w:szCs w:val="24"/>
        </w:rPr>
        <w:t>Добринкабытсервис</w:t>
      </w:r>
      <w:proofErr w:type="spellEnd"/>
      <w:r w:rsidR="00DC6F8E" w:rsidRPr="00520F00">
        <w:rPr>
          <w:rFonts w:ascii="Times New Roman" w:hAnsi="Times New Roman" w:cs="Times New Roman"/>
          <w:sz w:val="24"/>
          <w:szCs w:val="24"/>
        </w:rPr>
        <w:t>».  Индивидуальные предприниматели  осуществляют  розничную торговлю ритуальными услугами.</w:t>
      </w:r>
      <w:r w:rsidRPr="00520F00">
        <w:rPr>
          <w:rFonts w:ascii="Times New Roman" w:hAnsi="Times New Roman" w:cs="Times New Roman"/>
          <w:sz w:val="24"/>
          <w:szCs w:val="24"/>
        </w:rPr>
        <w:t xml:space="preserve"> </w:t>
      </w:r>
      <w:r w:rsidR="00DC6F8E" w:rsidRPr="00520F00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DC6F8E" w:rsidRPr="00520F00">
        <w:rPr>
          <w:rFonts w:ascii="Times New Roman" w:hAnsi="Times New Roman" w:cs="Times New Roman"/>
          <w:sz w:val="24"/>
          <w:szCs w:val="24"/>
          <w:lang w:eastAsia="ru-RU"/>
        </w:rPr>
        <w:t>Добринкабытсервис</w:t>
      </w:r>
      <w:proofErr w:type="spellEnd"/>
      <w:r w:rsidR="00DC6F8E" w:rsidRPr="00520F00">
        <w:rPr>
          <w:rFonts w:ascii="Times New Roman" w:hAnsi="Times New Roman" w:cs="Times New Roman"/>
          <w:sz w:val="24"/>
          <w:szCs w:val="24"/>
          <w:lang w:eastAsia="ru-RU"/>
        </w:rPr>
        <w:t>»  предоставляет услуги по транспортировке умерших к местам захоронения, а также осуществляет розничную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6F8E" w:rsidRPr="00520F00">
        <w:rPr>
          <w:rFonts w:ascii="Times New Roman" w:hAnsi="Times New Roman" w:cs="Times New Roman"/>
          <w:sz w:val="24"/>
          <w:szCs w:val="24"/>
        </w:rPr>
        <w:t xml:space="preserve">торговлю ритуальными принадлежностями. </w:t>
      </w:r>
      <w:r w:rsidR="004573BE" w:rsidRPr="00520F00">
        <w:rPr>
          <w:rFonts w:ascii="Times New Roman" w:hAnsi="Times New Roman" w:cs="Times New Roman"/>
          <w:sz w:val="24"/>
          <w:szCs w:val="24"/>
        </w:rPr>
        <w:t>М</w:t>
      </w:r>
      <w:r w:rsidR="00DC6F8E" w:rsidRPr="00520F00">
        <w:rPr>
          <w:rFonts w:ascii="Times New Roman" w:hAnsi="Times New Roman" w:cs="Times New Roman"/>
          <w:sz w:val="24"/>
          <w:szCs w:val="24"/>
        </w:rPr>
        <w:t>униципальные предприятия  на рынке ритуальных услуг  в районе отсутствуют.</w:t>
      </w:r>
      <w:r w:rsidRPr="00520F00">
        <w:rPr>
          <w:rFonts w:ascii="Times New Roman" w:hAnsi="Times New Roman" w:cs="Times New Roman"/>
          <w:sz w:val="24"/>
          <w:szCs w:val="24"/>
        </w:rPr>
        <w:t xml:space="preserve"> </w:t>
      </w:r>
      <w:r w:rsidR="00005C31" w:rsidRPr="00520F00">
        <w:rPr>
          <w:rFonts w:ascii="Times New Roman" w:hAnsi="Times New Roman" w:cs="Times New Roman"/>
          <w:sz w:val="24"/>
          <w:szCs w:val="24"/>
          <w:lang w:eastAsia="ru-RU"/>
        </w:rPr>
        <w:t>Данный рынок на территории района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C31" w:rsidRPr="00520F00">
        <w:rPr>
          <w:rFonts w:ascii="Times New Roman" w:hAnsi="Times New Roman" w:cs="Times New Roman"/>
          <w:sz w:val="24"/>
          <w:szCs w:val="24"/>
          <w:lang w:eastAsia="ru-RU"/>
        </w:rPr>
        <w:t>характеризуется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C31" w:rsidRPr="00520F00">
        <w:rPr>
          <w:rFonts w:ascii="Times New Roman" w:hAnsi="Times New Roman" w:cs="Times New Roman"/>
          <w:sz w:val="24"/>
          <w:szCs w:val="24"/>
          <w:lang w:eastAsia="ru-RU"/>
        </w:rPr>
        <w:t>высоким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C31" w:rsidRPr="00520F00">
        <w:rPr>
          <w:rFonts w:ascii="Times New Roman" w:hAnsi="Times New Roman" w:cs="Times New Roman"/>
          <w:sz w:val="24"/>
          <w:szCs w:val="24"/>
          <w:lang w:eastAsia="ru-RU"/>
        </w:rPr>
        <w:t>уровнем</w:t>
      </w:r>
      <w:r w:rsidRPr="00520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C31" w:rsidRPr="00520F00">
        <w:rPr>
          <w:rFonts w:ascii="Times New Roman" w:hAnsi="Times New Roman" w:cs="Times New Roman"/>
          <w:sz w:val="24"/>
          <w:szCs w:val="24"/>
          <w:lang w:eastAsia="ru-RU"/>
        </w:rPr>
        <w:t>конкуренции.</w:t>
      </w:r>
    </w:p>
    <w:p w:rsidR="00684A94" w:rsidRPr="00520F00" w:rsidRDefault="002D6C20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F00">
        <w:rPr>
          <w:rFonts w:ascii="Times New Roman" w:hAnsi="Times New Roman" w:cs="Times New Roman"/>
          <w:sz w:val="24"/>
          <w:szCs w:val="24"/>
        </w:rPr>
        <w:t xml:space="preserve">   «</w:t>
      </w:r>
      <w:r w:rsidRPr="00520F00">
        <w:rPr>
          <w:rFonts w:ascii="Times New Roman" w:hAnsi="Times New Roman" w:cs="Times New Roman"/>
          <w:i/>
          <w:sz w:val="24"/>
          <w:szCs w:val="24"/>
        </w:rPr>
        <w:t>Доля организаций частной формы собственности в сфере ритуальных услуг, процентов» за 2019год составила 100%.</w:t>
      </w:r>
    </w:p>
    <w:p w:rsidR="006F527B" w:rsidRPr="006F527B" w:rsidRDefault="006F527B" w:rsidP="006F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 развития является создание прозрачного рынка ритуальных услуг, а</w:t>
      </w:r>
      <w:r w:rsidRPr="0052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обеспечение качества и доступности ритуальных услуг для всех категорий</w:t>
      </w:r>
      <w:r w:rsidRPr="0052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</w:p>
    <w:p w:rsidR="00C47EAC" w:rsidRPr="00520F00" w:rsidRDefault="00C47EAC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0D4" w:rsidRPr="00520F00" w:rsidRDefault="00FA3015" w:rsidP="00FA30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34E">
        <w:rPr>
          <w:rFonts w:ascii="Times New Roman" w:hAnsi="Times New Roman" w:cs="Times New Roman"/>
          <w:b/>
          <w:i/>
          <w:sz w:val="24"/>
          <w:szCs w:val="24"/>
        </w:rPr>
        <w:t xml:space="preserve">4.4. </w:t>
      </w:r>
      <w:r w:rsidR="00684A94" w:rsidRPr="0002634E">
        <w:rPr>
          <w:rFonts w:ascii="Times New Roman" w:hAnsi="Times New Roman" w:cs="Times New Roman"/>
          <w:b/>
          <w:i/>
          <w:sz w:val="24"/>
          <w:szCs w:val="24"/>
        </w:rPr>
        <w:t>Рынок</w:t>
      </w:r>
      <w:r w:rsidR="00684A94" w:rsidRPr="00520F00">
        <w:rPr>
          <w:rFonts w:ascii="Times New Roman" w:hAnsi="Times New Roman" w:cs="Times New Roman"/>
          <w:b/>
          <w:i/>
          <w:sz w:val="24"/>
          <w:szCs w:val="24"/>
        </w:rPr>
        <w:t xml:space="preserve"> дорожной деятельно</w:t>
      </w:r>
      <w:r w:rsidR="002D2B9A" w:rsidRPr="00520F0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84A94" w:rsidRPr="00520F00">
        <w:rPr>
          <w:rFonts w:ascii="Times New Roman" w:hAnsi="Times New Roman" w:cs="Times New Roman"/>
          <w:b/>
          <w:i/>
          <w:sz w:val="24"/>
          <w:szCs w:val="24"/>
        </w:rPr>
        <w:t>ти ( за исключением проектирования)</w:t>
      </w:r>
    </w:p>
    <w:p w:rsidR="00CD75CB" w:rsidRPr="009D40D3" w:rsidRDefault="00CD75CB" w:rsidP="00CD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0D3">
        <w:rPr>
          <w:rFonts w:ascii="Times New Roman" w:hAnsi="Times New Roman" w:cs="Times New Roman"/>
          <w:sz w:val="24"/>
          <w:szCs w:val="24"/>
        </w:rPr>
        <w:t xml:space="preserve">Развитие дорожного комплекса направлено на повышение технического уровня автомобильных дорог, их пропускной способности, </w:t>
      </w:r>
      <w:r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9D40D3">
        <w:rPr>
          <w:rFonts w:ascii="Times New Roman" w:hAnsi="Times New Roman" w:cs="Times New Roman"/>
          <w:sz w:val="24"/>
          <w:szCs w:val="24"/>
        </w:rPr>
        <w:t>уровня безопасности дорожного движения.</w:t>
      </w:r>
    </w:p>
    <w:p w:rsidR="00CD75CB" w:rsidRPr="009D40D3" w:rsidRDefault="00CD75CB" w:rsidP="00CD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0D3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Липецкой области по состоянию на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0D3">
        <w:rPr>
          <w:rFonts w:ascii="Times New Roman" w:hAnsi="Times New Roman" w:cs="Times New Roman"/>
          <w:sz w:val="24"/>
          <w:szCs w:val="24"/>
        </w:rPr>
        <w:t xml:space="preserve"> года в районе зарегистрированы следующие </w:t>
      </w:r>
      <w:r w:rsidRPr="009D40D3">
        <w:rPr>
          <w:rFonts w:ascii="Times New Roman" w:hAnsi="Times New Roman" w:cs="Times New Roman"/>
          <w:sz w:val="24"/>
          <w:szCs w:val="24"/>
        </w:rPr>
        <w:lastRenderedPageBreak/>
        <w:t>организации в сфере дорожного строительства (за исключением проектирования) по виду деятельности «42.11. Строительство автомоби</w:t>
      </w:r>
      <w:r>
        <w:rPr>
          <w:rFonts w:ascii="Times New Roman" w:hAnsi="Times New Roman" w:cs="Times New Roman"/>
          <w:sz w:val="24"/>
          <w:szCs w:val="24"/>
        </w:rPr>
        <w:t xml:space="preserve">льных дорог и автомагистралей»: </w:t>
      </w:r>
      <w:r w:rsidRPr="009D40D3">
        <w:rPr>
          <w:rFonts w:ascii="Times New Roman" w:hAnsi="Times New Roman" w:cs="Times New Roman"/>
          <w:sz w:val="24"/>
          <w:szCs w:val="24"/>
        </w:rPr>
        <w:t xml:space="preserve">одна государственная организация – </w:t>
      </w:r>
      <w:proofErr w:type="spellStart"/>
      <w:r w:rsidR="007C10DA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7C10DA">
        <w:rPr>
          <w:rFonts w:ascii="Times New Roman" w:hAnsi="Times New Roman" w:cs="Times New Roman"/>
          <w:sz w:val="24"/>
          <w:szCs w:val="24"/>
        </w:rPr>
        <w:t xml:space="preserve"> </w:t>
      </w:r>
      <w:r w:rsidRPr="009D40D3">
        <w:rPr>
          <w:rFonts w:ascii="Times New Roman" w:hAnsi="Times New Roman" w:cs="Times New Roman"/>
          <w:sz w:val="24"/>
          <w:szCs w:val="24"/>
        </w:rPr>
        <w:t xml:space="preserve"> филиал ОГУП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Липецкдоравтоцентр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9D40D3">
        <w:rPr>
          <w:rFonts w:ascii="Times New Roman" w:hAnsi="Times New Roman" w:cs="Times New Roman"/>
          <w:sz w:val="24"/>
          <w:szCs w:val="24"/>
        </w:rPr>
        <w:t xml:space="preserve"> </w:t>
      </w:r>
      <w:r w:rsidR="003B0120">
        <w:rPr>
          <w:rFonts w:ascii="Times New Roman" w:hAnsi="Times New Roman" w:cs="Times New Roman"/>
          <w:sz w:val="24"/>
          <w:szCs w:val="24"/>
        </w:rPr>
        <w:t>2</w:t>
      </w:r>
      <w:r w:rsidR="000B3EC1">
        <w:rPr>
          <w:rFonts w:ascii="Times New Roman" w:hAnsi="Times New Roman" w:cs="Times New Roman"/>
          <w:sz w:val="24"/>
          <w:szCs w:val="24"/>
        </w:rPr>
        <w:t xml:space="preserve"> </w:t>
      </w:r>
      <w:r w:rsidRPr="009D40D3">
        <w:rPr>
          <w:rFonts w:ascii="Times New Roman" w:hAnsi="Times New Roman" w:cs="Times New Roman"/>
          <w:sz w:val="24"/>
          <w:szCs w:val="24"/>
        </w:rPr>
        <w:t>частны</w:t>
      </w:r>
      <w:r w:rsidR="000B3EC1">
        <w:rPr>
          <w:rFonts w:ascii="Times New Roman" w:hAnsi="Times New Roman" w:cs="Times New Roman"/>
          <w:sz w:val="24"/>
          <w:szCs w:val="24"/>
        </w:rPr>
        <w:t>е</w:t>
      </w:r>
      <w:r w:rsidRPr="009D40D3">
        <w:rPr>
          <w:rFonts w:ascii="Times New Roman" w:hAnsi="Times New Roman" w:cs="Times New Roman"/>
          <w:sz w:val="24"/>
          <w:szCs w:val="24"/>
        </w:rPr>
        <w:t xml:space="preserve"> организации – ООО «Дорожник», </w:t>
      </w:r>
      <w:r w:rsidR="003B0120">
        <w:rPr>
          <w:rFonts w:ascii="Times New Roman" w:hAnsi="Times New Roman" w:cs="Times New Roman"/>
          <w:sz w:val="24"/>
          <w:szCs w:val="24"/>
        </w:rPr>
        <w:t>ООО Дорожная  передвижная  механизированная  колонна "</w:t>
      </w:r>
      <w:proofErr w:type="spellStart"/>
      <w:r w:rsidR="003B0120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="003B0120">
        <w:rPr>
          <w:rFonts w:ascii="Times New Roman" w:hAnsi="Times New Roman" w:cs="Times New Roman"/>
          <w:sz w:val="24"/>
          <w:szCs w:val="24"/>
        </w:rPr>
        <w:t>".</w:t>
      </w:r>
    </w:p>
    <w:p w:rsidR="00CD75CB" w:rsidRPr="009D40D3" w:rsidRDefault="00CD75CB" w:rsidP="00CD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0D3">
        <w:rPr>
          <w:rFonts w:ascii="Times New Roman" w:hAnsi="Times New Roman" w:cs="Times New Roman"/>
          <w:sz w:val="24"/>
          <w:szCs w:val="24"/>
        </w:rPr>
        <w:t>В 20</w:t>
      </w:r>
      <w:r w:rsidR="00594FC4">
        <w:rPr>
          <w:rFonts w:ascii="Times New Roman" w:hAnsi="Times New Roman" w:cs="Times New Roman"/>
          <w:sz w:val="24"/>
          <w:szCs w:val="24"/>
        </w:rPr>
        <w:t>19</w:t>
      </w:r>
      <w:r w:rsidRPr="009D40D3">
        <w:rPr>
          <w:rFonts w:ascii="Times New Roman" w:hAnsi="Times New Roman" w:cs="Times New Roman"/>
          <w:sz w:val="24"/>
          <w:szCs w:val="24"/>
        </w:rPr>
        <w:t xml:space="preserve"> году основная часть работ по капитальному ремонту и ремонту дорог  на территории района  была в</w:t>
      </w:r>
      <w:r w:rsidR="00594FC4">
        <w:rPr>
          <w:rFonts w:ascii="Times New Roman" w:hAnsi="Times New Roman" w:cs="Times New Roman"/>
          <w:sz w:val="24"/>
          <w:szCs w:val="24"/>
        </w:rPr>
        <w:t xml:space="preserve">ыполнена частными организациями ООО "ДСУ-1", ООО " </w:t>
      </w:r>
      <w:proofErr w:type="spellStart"/>
      <w:r w:rsidR="00594FC4">
        <w:rPr>
          <w:rFonts w:ascii="Times New Roman" w:hAnsi="Times New Roman" w:cs="Times New Roman"/>
          <w:sz w:val="24"/>
          <w:szCs w:val="24"/>
        </w:rPr>
        <w:t>Конти</w:t>
      </w:r>
      <w:proofErr w:type="spellEnd"/>
      <w:r w:rsidR="00594FC4">
        <w:rPr>
          <w:rFonts w:ascii="Times New Roman" w:hAnsi="Times New Roman" w:cs="Times New Roman"/>
          <w:sz w:val="24"/>
          <w:szCs w:val="24"/>
        </w:rPr>
        <w:t>"</w:t>
      </w:r>
      <w:r w:rsidRPr="009D40D3">
        <w:rPr>
          <w:rFonts w:ascii="Times New Roman" w:hAnsi="Times New Roman" w:cs="Times New Roman"/>
          <w:sz w:val="24"/>
          <w:szCs w:val="24"/>
        </w:rPr>
        <w:t>.</w:t>
      </w:r>
    </w:p>
    <w:p w:rsidR="00CD75CB" w:rsidRPr="009D40D3" w:rsidRDefault="00CD75CB" w:rsidP="00CD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40D3">
        <w:rPr>
          <w:rFonts w:ascii="Times New Roman" w:hAnsi="Times New Roman" w:cs="Times New Roman"/>
          <w:sz w:val="24"/>
          <w:szCs w:val="24"/>
        </w:rPr>
        <w:t>Общий объем выручки  всех организаций на рынке дорожной деятельности  района  (строительство, капитальный ремонт и ремонт дорог) в 201</w:t>
      </w:r>
      <w:r w:rsidR="000B3EC1">
        <w:rPr>
          <w:rFonts w:ascii="Times New Roman" w:hAnsi="Times New Roman" w:cs="Times New Roman"/>
          <w:sz w:val="24"/>
          <w:szCs w:val="24"/>
        </w:rPr>
        <w:t>9</w:t>
      </w:r>
      <w:r w:rsidRPr="009D40D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E1F3F">
        <w:rPr>
          <w:rFonts w:ascii="Times New Roman" w:hAnsi="Times New Roman" w:cs="Times New Roman"/>
          <w:sz w:val="24"/>
          <w:szCs w:val="24"/>
        </w:rPr>
        <w:t>126,2</w:t>
      </w:r>
      <w:r w:rsidRPr="009D40D3">
        <w:rPr>
          <w:rFonts w:ascii="Times New Roman" w:hAnsi="Times New Roman" w:cs="Times New Roman"/>
          <w:sz w:val="24"/>
          <w:szCs w:val="24"/>
        </w:rPr>
        <w:t xml:space="preserve"> </w:t>
      </w:r>
      <w:r w:rsidR="001623D3" w:rsidRPr="009D40D3">
        <w:rPr>
          <w:rFonts w:ascii="Times New Roman" w:hAnsi="Times New Roman" w:cs="Times New Roman"/>
          <w:sz w:val="24"/>
          <w:szCs w:val="24"/>
        </w:rPr>
        <w:t>млн.руб.</w:t>
      </w:r>
      <w:r w:rsidRPr="009D40D3">
        <w:rPr>
          <w:rFonts w:ascii="Times New Roman" w:hAnsi="Times New Roman" w:cs="Times New Roman"/>
          <w:sz w:val="24"/>
          <w:szCs w:val="24"/>
        </w:rPr>
        <w:t xml:space="preserve">, из них выручка  </w:t>
      </w:r>
      <w:proofErr w:type="spellStart"/>
      <w:r w:rsidR="008B3DC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B3DCD">
        <w:rPr>
          <w:rFonts w:ascii="Times New Roman" w:hAnsi="Times New Roman" w:cs="Times New Roman"/>
          <w:sz w:val="24"/>
          <w:szCs w:val="24"/>
        </w:rPr>
        <w:t xml:space="preserve"> </w:t>
      </w:r>
      <w:r w:rsidRPr="009D40D3">
        <w:rPr>
          <w:rFonts w:ascii="Times New Roman" w:hAnsi="Times New Roman" w:cs="Times New Roman"/>
          <w:sz w:val="24"/>
          <w:szCs w:val="24"/>
        </w:rPr>
        <w:t xml:space="preserve">  филиала  ОГУП  «</w:t>
      </w:r>
      <w:proofErr w:type="spellStart"/>
      <w:r w:rsidRPr="009D40D3">
        <w:rPr>
          <w:rFonts w:ascii="Times New Roman" w:hAnsi="Times New Roman" w:cs="Times New Roman"/>
          <w:sz w:val="24"/>
          <w:szCs w:val="24"/>
        </w:rPr>
        <w:t>Липецкдоравтоцентр</w:t>
      </w:r>
      <w:proofErr w:type="spellEnd"/>
      <w:r w:rsidRPr="009D40D3">
        <w:rPr>
          <w:rFonts w:ascii="Times New Roman" w:hAnsi="Times New Roman" w:cs="Times New Roman"/>
          <w:sz w:val="24"/>
          <w:szCs w:val="24"/>
        </w:rPr>
        <w:t xml:space="preserve">» - </w:t>
      </w:r>
      <w:r w:rsidR="008E1F3F">
        <w:rPr>
          <w:rFonts w:ascii="Times New Roman" w:hAnsi="Times New Roman" w:cs="Times New Roman"/>
          <w:sz w:val="24"/>
          <w:szCs w:val="24"/>
        </w:rPr>
        <w:t>85,6</w:t>
      </w:r>
      <w:r w:rsidRPr="009D40D3">
        <w:rPr>
          <w:rFonts w:ascii="Times New Roman" w:hAnsi="Times New Roman" w:cs="Times New Roman"/>
          <w:sz w:val="24"/>
          <w:szCs w:val="24"/>
        </w:rPr>
        <w:t xml:space="preserve"> млн.руб.</w:t>
      </w:r>
    </w:p>
    <w:p w:rsidR="00CD75CB" w:rsidRPr="009D40D3" w:rsidRDefault="000B3EC1" w:rsidP="00CD7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5CB" w:rsidRPr="009D40D3">
        <w:rPr>
          <w:rFonts w:ascii="Times New Roman" w:hAnsi="Times New Roman" w:cs="Times New Roman"/>
          <w:sz w:val="24"/>
          <w:szCs w:val="24"/>
        </w:rPr>
        <w:t>Основные меры по развитию конкуренции на рынке дорожной деятельности  направлены на увеличение количества добросовестных поставщиков, выполняющих работы в установленные сроки и с надлежащим качеством, а также на повышение качества управления закупками в сфере дорожного строительства.</w:t>
      </w:r>
    </w:p>
    <w:p w:rsidR="00684A94" w:rsidRDefault="000B3EC1" w:rsidP="00CD7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5CB" w:rsidRPr="009D40D3">
        <w:rPr>
          <w:rFonts w:ascii="Times New Roman" w:hAnsi="Times New Roman" w:cs="Times New Roman"/>
          <w:sz w:val="24"/>
          <w:szCs w:val="24"/>
        </w:rPr>
        <w:t>Ключевой показатель развития конкуренции на рынке дорожной деятельности рассчитывается как отношение объема  выручки организаций частной формы собственности, под которыми понимаются хозяйствующие субъекты, совокупная доля участия в которых РФ, субъекта РФ, муниципального образования отсутствует или составляет не более 50%</w:t>
      </w:r>
      <w:r w:rsidR="00CD75CB">
        <w:rPr>
          <w:rFonts w:ascii="Times New Roman" w:hAnsi="Times New Roman" w:cs="Times New Roman"/>
          <w:sz w:val="24"/>
          <w:szCs w:val="24"/>
        </w:rPr>
        <w:t xml:space="preserve">, </w:t>
      </w:r>
      <w:r w:rsidR="00CD75CB" w:rsidRPr="009D40D3">
        <w:rPr>
          <w:rFonts w:ascii="Times New Roman" w:hAnsi="Times New Roman" w:cs="Times New Roman"/>
          <w:sz w:val="24"/>
          <w:szCs w:val="24"/>
        </w:rPr>
        <w:t xml:space="preserve"> к  общему объему выручки всех хозяйствующих субъектов рынка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проектирования). За 2019 год   данный показатель  составил    </w:t>
      </w:r>
      <w:r w:rsidR="008E1F3F">
        <w:rPr>
          <w:rFonts w:ascii="Times New Roman" w:hAnsi="Times New Roman" w:cs="Times New Roman"/>
          <w:sz w:val="24"/>
          <w:szCs w:val="24"/>
        </w:rPr>
        <w:t>32,2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AF389F">
        <w:rPr>
          <w:rFonts w:ascii="Times New Roman" w:hAnsi="Times New Roman" w:cs="Times New Roman"/>
          <w:sz w:val="24"/>
          <w:szCs w:val="24"/>
        </w:rPr>
        <w:t>, плановый  показатель 38,5%.</w:t>
      </w:r>
    </w:p>
    <w:p w:rsidR="0002634E" w:rsidRPr="00520F00" w:rsidRDefault="0002634E" w:rsidP="00147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A94" w:rsidRPr="00FF3774" w:rsidRDefault="00FA3015" w:rsidP="00FA30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774">
        <w:rPr>
          <w:rFonts w:ascii="Times New Roman" w:hAnsi="Times New Roman" w:cs="Times New Roman"/>
          <w:b/>
          <w:i/>
          <w:sz w:val="24"/>
          <w:szCs w:val="24"/>
        </w:rPr>
        <w:t xml:space="preserve">4.5. </w:t>
      </w:r>
      <w:r w:rsidR="00684A94" w:rsidRPr="00FF3774">
        <w:rPr>
          <w:rFonts w:ascii="Times New Roman" w:hAnsi="Times New Roman" w:cs="Times New Roman"/>
          <w:b/>
          <w:i/>
          <w:sz w:val="24"/>
          <w:szCs w:val="24"/>
        </w:rPr>
        <w:t>Рынок теплоснабжения  (производство тепловой энергии)</w:t>
      </w:r>
    </w:p>
    <w:p w:rsidR="002B0D80" w:rsidRPr="00FF3774" w:rsidRDefault="00FA301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D80" w:rsidRPr="00FF3774">
        <w:rPr>
          <w:rFonts w:ascii="Times New Roman" w:hAnsi="Times New Roman" w:cs="Times New Roman"/>
          <w:sz w:val="24"/>
          <w:szCs w:val="24"/>
        </w:rPr>
        <w:t xml:space="preserve">В </w:t>
      </w:r>
      <w:r w:rsidR="00510594" w:rsidRPr="00FF3774">
        <w:rPr>
          <w:rFonts w:ascii="Times New Roman" w:hAnsi="Times New Roman" w:cs="Times New Roman"/>
          <w:sz w:val="24"/>
          <w:szCs w:val="24"/>
        </w:rPr>
        <w:t>районе</w:t>
      </w:r>
      <w:r w:rsidR="002B0D80" w:rsidRPr="00FF3774">
        <w:rPr>
          <w:rFonts w:ascii="Times New Roman" w:hAnsi="Times New Roman" w:cs="Times New Roman"/>
          <w:sz w:val="24"/>
          <w:szCs w:val="24"/>
        </w:rPr>
        <w:t xml:space="preserve"> деятельность в сфере теплоснабжения осуществляют </w:t>
      </w:r>
      <w:r w:rsidR="00510594" w:rsidRPr="00FF3774">
        <w:rPr>
          <w:rFonts w:ascii="Times New Roman" w:hAnsi="Times New Roman" w:cs="Times New Roman"/>
          <w:sz w:val="24"/>
          <w:szCs w:val="24"/>
        </w:rPr>
        <w:t>две</w:t>
      </w:r>
      <w:r w:rsidR="002B0D80" w:rsidRPr="00FF3774">
        <w:rPr>
          <w:rFonts w:ascii="Times New Roman" w:hAnsi="Times New Roman" w:cs="Times New Roman"/>
          <w:sz w:val="24"/>
          <w:szCs w:val="24"/>
        </w:rPr>
        <w:t xml:space="preserve"> организации частной формы собственности. </w:t>
      </w:r>
      <w:r w:rsidR="00510594" w:rsidRPr="00FF3774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«УК Плавица», ООО «</w:t>
      </w:r>
      <w:proofErr w:type="spellStart"/>
      <w:r w:rsidR="00510594" w:rsidRPr="00FF3774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Теплосервис</w:t>
      </w:r>
      <w:proofErr w:type="spellEnd"/>
      <w:r w:rsidR="00510594" w:rsidRPr="00FF3774">
        <w:rPr>
          <w:rFonts w:ascii="Times New Roman" w:hAnsi="Times New Roman" w:cs="Times New Roman"/>
          <w:sz w:val="24"/>
          <w:szCs w:val="24"/>
          <w:shd w:val="clear" w:color="auto" w:fill="FFFFFF"/>
        </w:rPr>
        <w:t>» г.Грязи.  ООО УК «Плавица» поставляет  теплоснабжение   15 многоквартирным домам. ООО   «</w:t>
      </w:r>
      <w:proofErr w:type="spellStart"/>
      <w:r w:rsidR="00510594" w:rsidRPr="00FF3774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Теплосервис</w:t>
      </w:r>
      <w:proofErr w:type="spellEnd"/>
      <w:r w:rsidR="00510594" w:rsidRPr="00FF3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г. Грязи - обслуживает 7 муниципальных котельных на основании  договоров аренды для оказания услуг по теплоснабжению. </w:t>
      </w:r>
      <w:r w:rsidR="002B0D80" w:rsidRPr="00FF3774">
        <w:rPr>
          <w:rFonts w:ascii="Times New Roman" w:hAnsi="Times New Roman" w:cs="Times New Roman"/>
          <w:sz w:val="24"/>
          <w:szCs w:val="24"/>
        </w:rPr>
        <w:t xml:space="preserve">В 2019 году объем полезного отпуска тепловой энергии </w:t>
      </w:r>
      <w:r w:rsidR="009E6D75" w:rsidRPr="00FF3774">
        <w:rPr>
          <w:rFonts w:ascii="Times New Roman" w:hAnsi="Times New Roman" w:cs="Times New Roman"/>
          <w:sz w:val="24"/>
          <w:szCs w:val="24"/>
        </w:rPr>
        <w:t xml:space="preserve">субъектами составил  </w:t>
      </w:r>
      <w:r w:rsidR="003D2694" w:rsidRPr="00FF3774">
        <w:rPr>
          <w:rFonts w:ascii="Times New Roman" w:hAnsi="Times New Roman" w:cs="Times New Roman"/>
          <w:sz w:val="24"/>
          <w:szCs w:val="24"/>
          <w:shd w:val="clear" w:color="auto" w:fill="FFFFFF"/>
        </w:rPr>
        <w:t>4112</w:t>
      </w:r>
      <w:r w:rsidR="002B0D80" w:rsidRPr="00FF3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Гкал</w:t>
      </w:r>
      <w:r w:rsidR="002B0D80" w:rsidRPr="00FF377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D2694" w:rsidRPr="00FF3774">
        <w:rPr>
          <w:rFonts w:ascii="Times New Roman" w:hAnsi="Times New Roman" w:cs="Times New Roman"/>
          <w:sz w:val="24"/>
          <w:szCs w:val="24"/>
        </w:rPr>
        <w:t>к 2018 году 70,8</w:t>
      </w:r>
      <w:r w:rsidR="002B0D80" w:rsidRPr="00FF3774">
        <w:rPr>
          <w:rFonts w:ascii="Times New Roman" w:hAnsi="Times New Roman" w:cs="Times New Roman"/>
          <w:sz w:val="24"/>
          <w:szCs w:val="24"/>
        </w:rPr>
        <w:t xml:space="preserve"> %</w:t>
      </w:r>
      <w:r w:rsidR="009E6D75" w:rsidRPr="00FF3774">
        <w:rPr>
          <w:rFonts w:ascii="Times New Roman" w:hAnsi="Times New Roman" w:cs="Times New Roman"/>
          <w:sz w:val="24"/>
          <w:szCs w:val="24"/>
        </w:rPr>
        <w:t>.</w:t>
      </w:r>
    </w:p>
    <w:p w:rsidR="009E6D75" w:rsidRPr="00FF3774" w:rsidRDefault="00193A9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74">
        <w:rPr>
          <w:rFonts w:ascii="Times New Roman" w:hAnsi="Times New Roman" w:cs="Times New Roman"/>
          <w:sz w:val="24"/>
          <w:szCs w:val="24"/>
        </w:rPr>
        <w:t xml:space="preserve">   В</w:t>
      </w:r>
      <w:r w:rsidR="009E6D75" w:rsidRPr="00FF3774">
        <w:rPr>
          <w:rFonts w:ascii="Times New Roman" w:hAnsi="Times New Roman" w:cs="Times New Roman"/>
          <w:sz w:val="24"/>
          <w:szCs w:val="24"/>
        </w:rPr>
        <w:t xml:space="preserve"> рамках  подпрограммы «Энергосбережение и повышение </w:t>
      </w:r>
      <w:r w:rsidRPr="00FF3774">
        <w:rPr>
          <w:rFonts w:ascii="Times New Roman" w:hAnsi="Times New Roman" w:cs="Times New Roman"/>
          <w:sz w:val="24"/>
          <w:szCs w:val="24"/>
        </w:rPr>
        <w:t xml:space="preserve"> э</w:t>
      </w:r>
      <w:r w:rsidR="009E6D75" w:rsidRPr="00FF3774">
        <w:rPr>
          <w:rFonts w:ascii="Times New Roman" w:hAnsi="Times New Roman" w:cs="Times New Roman"/>
          <w:sz w:val="24"/>
          <w:szCs w:val="24"/>
        </w:rPr>
        <w:t>нергетической</w:t>
      </w:r>
      <w:r w:rsidR="003D2694" w:rsidRPr="00FF3774">
        <w:rPr>
          <w:rFonts w:ascii="Times New Roman" w:hAnsi="Times New Roman" w:cs="Times New Roman"/>
          <w:sz w:val="24"/>
          <w:szCs w:val="24"/>
        </w:rPr>
        <w:t xml:space="preserve"> </w:t>
      </w:r>
      <w:r w:rsidR="009E6D75" w:rsidRPr="00FF3774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proofErr w:type="spellStart"/>
      <w:r w:rsidR="009E6D75" w:rsidRPr="00FF3774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9E6D75" w:rsidRPr="00FF3774">
        <w:rPr>
          <w:rFonts w:ascii="Times New Roman" w:hAnsi="Times New Roman" w:cs="Times New Roman"/>
          <w:sz w:val="24"/>
          <w:szCs w:val="24"/>
        </w:rPr>
        <w:t xml:space="preserve"> муниципального района»муниципальной программы «Обеспечение населения  </w:t>
      </w:r>
      <w:proofErr w:type="spellStart"/>
      <w:r w:rsidR="009E6D75" w:rsidRPr="00FF3774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9E6D75" w:rsidRPr="00FF3774">
        <w:rPr>
          <w:rFonts w:ascii="Times New Roman" w:hAnsi="Times New Roman" w:cs="Times New Roman"/>
          <w:sz w:val="24"/>
          <w:szCs w:val="24"/>
        </w:rPr>
        <w:t xml:space="preserve">  муниципального  района качественной   инфраструктурой   и   услугами ЖКХ  на  2019-2024 годы»    </w:t>
      </w:r>
      <w:proofErr w:type="spellStart"/>
      <w:r w:rsidR="009E6D75" w:rsidRPr="00FF3774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9E6D75" w:rsidRPr="00FF377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F3774">
        <w:rPr>
          <w:rFonts w:ascii="Times New Roman" w:hAnsi="Times New Roman" w:cs="Times New Roman"/>
          <w:sz w:val="24"/>
          <w:szCs w:val="24"/>
        </w:rPr>
        <w:t xml:space="preserve"> выполнены следующие  мероприятия:</w:t>
      </w:r>
    </w:p>
    <w:p w:rsidR="00193A95" w:rsidRPr="00FF3774" w:rsidRDefault="00193A9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74">
        <w:rPr>
          <w:rFonts w:ascii="Times New Roman" w:hAnsi="Times New Roman" w:cs="Times New Roman"/>
          <w:sz w:val="24"/>
          <w:szCs w:val="24"/>
        </w:rPr>
        <w:t xml:space="preserve">     - модернизация (реконструкция) системы теплоснабжения по ул. </w:t>
      </w:r>
      <w:proofErr w:type="spellStart"/>
      <w:r w:rsidRPr="00FF3774">
        <w:rPr>
          <w:rFonts w:ascii="Times New Roman" w:hAnsi="Times New Roman" w:cs="Times New Roman"/>
          <w:sz w:val="24"/>
          <w:szCs w:val="24"/>
        </w:rPr>
        <w:t>Воронского</w:t>
      </w:r>
      <w:proofErr w:type="spellEnd"/>
      <w:r w:rsidRPr="00FF3774">
        <w:rPr>
          <w:rFonts w:ascii="Times New Roman" w:hAnsi="Times New Roman" w:cs="Times New Roman"/>
          <w:sz w:val="24"/>
          <w:szCs w:val="24"/>
        </w:rPr>
        <w:t xml:space="preserve"> с применением  энергосберегающих устройств и материалов;</w:t>
      </w:r>
    </w:p>
    <w:p w:rsidR="00193A95" w:rsidRPr="00FF3774" w:rsidRDefault="00193A9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74">
        <w:rPr>
          <w:rFonts w:ascii="Times New Roman" w:hAnsi="Times New Roman" w:cs="Times New Roman"/>
          <w:sz w:val="24"/>
          <w:szCs w:val="24"/>
        </w:rPr>
        <w:t xml:space="preserve">     - техническое  перевооружение системы  </w:t>
      </w:r>
      <w:proofErr w:type="spellStart"/>
      <w:r w:rsidRPr="00FF377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F3774">
        <w:rPr>
          <w:rFonts w:ascii="Times New Roman" w:hAnsi="Times New Roman" w:cs="Times New Roman"/>
          <w:sz w:val="24"/>
          <w:szCs w:val="24"/>
        </w:rPr>
        <w:t xml:space="preserve">  котельных в п.</w:t>
      </w:r>
      <w:r w:rsidR="003D2694" w:rsidRPr="00FF3774">
        <w:rPr>
          <w:rFonts w:ascii="Times New Roman" w:hAnsi="Times New Roman" w:cs="Times New Roman"/>
          <w:sz w:val="24"/>
          <w:szCs w:val="24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</w:rPr>
        <w:t>Петровский, с.</w:t>
      </w:r>
      <w:r w:rsidR="003D2694" w:rsidRPr="00FF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774">
        <w:rPr>
          <w:rFonts w:ascii="Times New Roman" w:hAnsi="Times New Roman" w:cs="Times New Roman"/>
          <w:sz w:val="24"/>
          <w:szCs w:val="24"/>
        </w:rPr>
        <w:t>Новопетровка</w:t>
      </w:r>
      <w:proofErr w:type="spellEnd"/>
      <w:r w:rsidRPr="00FF3774">
        <w:rPr>
          <w:rFonts w:ascii="Times New Roman" w:hAnsi="Times New Roman" w:cs="Times New Roman"/>
          <w:sz w:val="24"/>
          <w:szCs w:val="24"/>
        </w:rPr>
        <w:t xml:space="preserve">, с.Верхняя </w:t>
      </w:r>
      <w:proofErr w:type="spellStart"/>
      <w:r w:rsidRPr="00FF3774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F25FE0" w:rsidRPr="00FF3774">
        <w:rPr>
          <w:rFonts w:ascii="Times New Roman" w:hAnsi="Times New Roman" w:cs="Times New Roman"/>
          <w:sz w:val="24"/>
          <w:szCs w:val="24"/>
        </w:rPr>
        <w:t>, с.Сафоново</w:t>
      </w:r>
    </w:p>
    <w:p w:rsidR="00193A95" w:rsidRPr="00FF3774" w:rsidRDefault="00193A9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74">
        <w:rPr>
          <w:rFonts w:ascii="Times New Roman" w:hAnsi="Times New Roman" w:cs="Times New Roman"/>
          <w:sz w:val="24"/>
          <w:szCs w:val="24"/>
        </w:rPr>
        <w:t xml:space="preserve">   - модернизация (реконструкция)  системы теплоснабжения  с применением энергосберегающих технологий и материалов здания  дома культуры в с.Хворостянка,</w:t>
      </w:r>
      <w:r w:rsidR="00F25FE0" w:rsidRPr="00FF3774">
        <w:rPr>
          <w:rFonts w:ascii="Times New Roman" w:hAnsi="Times New Roman" w:cs="Times New Roman"/>
          <w:sz w:val="24"/>
          <w:szCs w:val="24"/>
        </w:rPr>
        <w:t xml:space="preserve">  здания  МБУ ДО ДЮЦ "Ритм".</w:t>
      </w:r>
    </w:p>
    <w:p w:rsidR="00193A95" w:rsidRPr="00FF3774" w:rsidRDefault="00F25FE0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040E1">
        <w:rPr>
          <w:rFonts w:ascii="Times New Roman" w:hAnsi="Times New Roman" w:cs="Times New Roman"/>
          <w:sz w:val="28"/>
          <w:szCs w:val="28"/>
        </w:rPr>
        <w:t xml:space="preserve"> </w:t>
      </w:r>
      <w:r w:rsidR="003D26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774">
        <w:rPr>
          <w:rFonts w:ascii="Times New Roman" w:hAnsi="Times New Roman" w:cs="Times New Roman"/>
          <w:i/>
          <w:sz w:val="24"/>
          <w:szCs w:val="24"/>
        </w:rPr>
        <w:t>Ключевый</w:t>
      </w:r>
      <w:proofErr w:type="spellEnd"/>
      <w:r w:rsidRPr="00FF3774">
        <w:rPr>
          <w:rFonts w:ascii="Times New Roman" w:hAnsi="Times New Roman" w:cs="Times New Roman"/>
          <w:i/>
          <w:sz w:val="24"/>
          <w:szCs w:val="24"/>
        </w:rPr>
        <w:t xml:space="preserve">  показатель "</w:t>
      </w:r>
      <w:r w:rsidR="007947F0" w:rsidRPr="00FF3774">
        <w:rPr>
          <w:rFonts w:ascii="Times New Roman" w:hAnsi="Times New Roman" w:cs="Times New Roman"/>
          <w:i/>
          <w:sz w:val="24"/>
          <w:szCs w:val="24"/>
        </w:rPr>
        <w:t xml:space="preserve"> Доля организаций частной формы собственности в сфере теплоснабжения (производство тепловой энергии), процентов" выполнен и составил 100%.</w:t>
      </w:r>
    </w:p>
    <w:p w:rsidR="00493E4C" w:rsidRPr="00FF3774" w:rsidRDefault="003D269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3E4C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r w:rsidR="007947F0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дальнейшего </w:t>
      </w:r>
      <w:r w:rsidR="00493E4C" w:rsidRPr="00FF3774">
        <w:rPr>
          <w:rFonts w:ascii="Times New Roman" w:hAnsi="Times New Roman" w:cs="Times New Roman"/>
          <w:sz w:val="24"/>
          <w:szCs w:val="24"/>
          <w:lang w:eastAsia="ru-RU"/>
        </w:rPr>
        <w:t>развития рынка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E4C" w:rsidRPr="00FF3774">
        <w:rPr>
          <w:rFonts w:ascii="Times New Roman" w:hAnsi="Times New Roman" w:cs="Times New Roman"/>
          <w:sz w:val="24"/>
          <w:szCs w:val="24"/>
          <w:lang w:eastAsia="ru-RU"/>
        </w:rPr>
        <w:t>необходимо предпринимать меры, направленные на повышение качества услуг в</w:t>
      </w:r>
      <w:r w:rsidR="007947F0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сфере </w:t>
      </w:r>
      <w:r w:rsidR="00493E4C" w:rsidRPr="00FF3774">
        <w:rPr>
          <w:rFonts w:ascii="Times New Roman" w:hAnsi="Times New Roman" w:cs="Times New Roman"/>
          <w:sz w:val="24"/>
          <w:szCs w:val="24"/>
          <w:lang w:eastAsia="ru-RU"/>
        </w:rPr>
        <w:t>теплоснабжения и поддержание существующей доли частного сектора на рынке.</w:t>
      </w:r>
    </w:p>
    <w:p w:rsidR="00510594" w:rsidRPr="00FF3774" w:rsidRDefault="0051059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E44" w:rsidRPr="00FF3774" w:rsidRDefault="003D2694" w:rsidP="003D26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774">
        <w:rPr>
          <w:rFonts w:ascii="Times New Roman" w:hAnsi="Times New Roman" w:cs="Times New Roman"/>
          <w:b/>
          <w:i/>
          <w:sz w:val="24"/>
          <w:szCs w:val="24"/>
        </w:rPr>
        <w:t xml:space="preserve">4.6. </w:t>
      </w:r>
      <w:r w:rsidR="002B0D80" w:rsidRPr="00FF3774">
        <w:rPr>
          <w:rFonts w:ascii="Times New Roman" w:hAnsi="Times New Roman" w:cs="Times New Roman"/>
          <w:b/>
          <w:i/>
          <w:sz w:val="24"/>
          <w:szCs w:val="24"/>
        </w:rPr>
        <w:t>Рынок выполнения  работ по благоустройству  городской среды</w:t>
      </w:r>
    </w:p>
    <w:p w:rsidR="00FF3774" w:rsidRDefault="00FF377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431" w:rsidRPr="00FF3774">
        <w:rPr>
          <w:rFonts w:ascii="Times New Roman" w:hAnsi="Times New Roman" w:cs="Times New Roman"/>
          <w:sz w:val="24"/>
          <w:szCs w:val="24"/>
        </w:rPr>
        <w:t>Рынок выполнения работ по благоустройству городской среды   характеризуется высоким уровнем развития конкуренции.</w:t>
      </w:r>
    </w:p>
    <w:p w:rsidR="00DD7560" w:rsidRPr="00FF3774" w:rsidRDefault="00FF377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431" w:rsidRPr="00FF377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организаций по выполнению  работ по благоустройству городской среды на территории района не зарегистрировано. Работы по благоустройству объектов осуществляют подрядчики, выбранные по итогам конкурсных процедур в соответствии с законодательством в сфере закупок товаров, работ и услуг.  В 201</w:t>
      </w:r>
      <w:r w:rsidR="00DD7560" w:rsidRPr="00FF3774">
        <w:rPr>
          <w:rFonts w:ascii="Times New Roman" w:hAnsi="Times New Roman" w:cs="Times New Roman"/>
          <w:sz w:val="24"/>
          <w:szCs w:val="24"/>
        </w:rPr>
        <w:t>9</w:t>
      </w:r>
      <w:r w:rsidR="006E3431" w:rsidRPr="00FF3774">
        <w:rPr>
          <w:rFonts w:ascii="Times New Roman" w:hAnsi="Times New Roman" w:cs="Times New Roman"/>
          <w:sz w:val="24"/>
          <w:szCs w:val="24"/>
        </w:rPr>
        <w:t xml:space="preserve"> году на территории района выполняли работы </w:t>
      </w:r>
      <w:r w:rsidR="00DD7560" w:rsidRPr="00FF3774">
        <w:rPr>
          <w:rFonts w:ascii="Times New Roman" w:hAnsi="Times New Roman" w:cs="Times New Roman"/>
          <w:sz w:val="24"/>
          <w:szCs w:val="24"/>
        </w:rPr>
        <w:t xml:space="preserve">ООО "ДСУ -1", ООО "Спорт Групп", ИП </w:t>
      </w:r>
      <w:proofErr w:type="spellStart"/>
      <w:r w:rsidR="00DD7560" w:rsidRPr="00FF3774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="00DD7560" w:rsidRPr="00FF3774">
        <w:rPr>
          <w:rFonts w:ascii="Times New Roman" w:hAnsi="Times New Roman" w:cs="Times New Roman"/>
          <w:sz w:val="24"/>
          <w:szCs w:val="24"/>
        </w:rPr>
        <w:t xml:space="preserve"> Ю.П., АОР НП " Добринка </w:t>
      </w:r>
      <w:proofErr w:type="spellStart"/>
      <w:r w:rsidR="00DD7560" w:rsidRPr="00FF3774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="00DD7560" w:rsidRPr="00FF3774">
        <w:rPr>
          <w:rFonts w:ascii="Times New Roman" w:hAnsi="Times New Roman" w:cs="Times New Roman"/>
          <w:sz w:val="24"/>
          <w:szCs w:val="24"/>
        </w:rPr>
        <w:t xml:space="preserve"> Сервис", ООО "</w:t>
      </w:r>
      <w:proofErr w:type="spellStart"/>
      <w:r w:rsidR="00DD7560" w:rsidRPr="00FF3774">
        <w:rPr>
          <w:rFonts w:ascii="Times New Roman" w:hAnsi="Times New Roman" w:cs="Times New Roman"/>
          <w:sz w:val="24"/>
          <w:szCs w:val="24"/>
        </w:rPr>
        <w:t>Балли</w:t>
      </w:r>
      <w:proofErr w:type="spellEnd"/>
      <w:r w:rsidR="00DD7560" w:rsidRPr="00FF3774">
        <w:rPr>
          <w:rFonts w:ascii="Times New Roman" w:hAnsi="Times New Roman" w:cs="Times New Roman"/>
          <w:sz w:val="24"/>
          <w:szCs w:val="24"/>
        </w:rPr>
        <w:t xml:space="preserve">", филиал ПАО "МРСК Центра </w:t>
      </w:r>
      <w:proofErr w:type="spellStart"/>
      <w:r w:rsidR="00DD7560" w:rsidRPr="00FF3774">
        <w:rPr>
          <w:rFonts w:ascii="Times New Roman" w:hAnsi="Times New Roman" w:cs="Times New Roman"/>
          <w:sz w:val="24"/>
          <w:szCs w:val="24"/>
        </w:rPr>
        <w:t>Липецкэнерго</w:t>
      </w:r>
      <w:proofErr w:type="spellEnd"/>
      <w:r w:rsidR="00DD7560" w:rsidRPr="00FF3774">
        <w:rPr>
          <w:rFonts w:ascii="Times New Roman" w:hAnsi="Times New Roman" w:cs="Times New Roman"/>
          <w:sz w:val="24"/>
          <w:szCs w:val="24"/>
        </w:rPr>
        <w:t>".</w:t>
      </w:r>
    </w:p>
    <w:p w:rsidR="006E3431" w:rsidRPr="00FF3774" w:rsidRDefault="00DD7560" w:rsidP="00147E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77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E3431" w:rsidRPr="00FF3774">
        <w:rPr>
          <w:rFonts w:ascii="Times New Roman" w:hAnsi="Times New Roman" w:cs="Times New Roman"/>
          <w:bCs/>
          <w:sz w:val="24"/>
          <w:szCs w:val="24"/>
        </w:rPr>
        <w:t>В 201</w:t>
      </w:r>
      <w:r w:rsidRPr="00FF3774">
        <w:rPr>
          <w:rFonts w:ascii="Times New Roman" w:hAnsi="Times New Roman" w:cs="Times New Roman"/>
          <w:bCs/>
          <w:sz w:val="24"/>
          <w:szCs w:val="24"/>
        </w:rPr>
        <w:t>9</w:t>
      </w:r>
      <w:r w:rsidR="006E3431" w:rsidRPr="00FF3774">
        <w:rPr>
          <w:rFonts w:ascii="Times New Roman" w:hAnsi="Times New Roman" w:cs="Times New Roman"/>
          <w:bCs/>
          <w:sz w:val="24"/>
          <w:szCs w:val="24"/>
        </w:rPr>
        <w:t xml:space="preserve"> году  на выполнение </w:t>
      </w:r>
      <w:r w:rsidR="006E3431" w:rsidRPr="00FF3774">
        <w:rPr>
          <w:rFonts w:ascii="Times New Roman" w:hAnsi="Times New Roman" w:cs="Times New Roman"/>
          <w:sz w:val="24"/>
          <w:szCs w:val="24"/>
        </w:rPr>
        <w:t xml:space="preserve">работ по благоустройству городской среды   </w:t>
      </w:r>
      <w:r w:rsidR="006E3431" w:rsidRPr="00FF3774">
        <w:rPr>
          <w:rFonts w:ascii="Times New Roman" w:hAnsi="Times New Roman" w:cs="Times New Roman"/>
          <w:bCs/>
          <w:sz w:val="24"/>
          <w:szCs w:val="24"/>
        </w:rPr>
        <w:t xml:space="preserve">за счет всех источников  финансирования  было направлено </w:t>
      </w:r>
      <w:r w:rsidRPr="00FF3774">
        <w:rPr>
          <w:rFonts w:ascii="Times New Roman" w:hAnsi="Times New Roman" w:cs="Times New Roman"/>
          <w:bCs/>
          <w:sz w:val="24"/>
          <w:szCs w:val="24"/>
        </w:rPr>
        <w:t>35,4</w:t>
      </w:r>
      <w:r w:rsidR="006E3431" w:rsidRPr="00FF3774">
        <w:rPr>
          <w:rFonts w:ascii="Times New Roman" w:hAnsi="Times New Roman" w:cs="Times New Roman"/>
          <w:bCs/>
          <w:sz w:val="24"/>
          <w:szCs w:val="24"/>
        </w:rPr>
        <w:t xml:space="preserve">  млн. руб</w:t>
      </w:r>
      <w:r w:rsidRPr="00FF37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3431" w:rsidRPr="00FF3774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были </w:t>
      </w:r>
      <w:r w:rsidR="006E3431" w:rsidRPr="00FF3774">
        <w:rPr>
          <w:rFonts w:ascii="Times New Roman" w:hAnsi="Times New Roman" w:cs="Times New Roman"/>
          <w:bCs/>
          <w:sz w:val="24"/>
          <w:szCs w:val="24"/>
        </w:rPr>
        <w:lastRenderedPageBreak/>
        <w:t>направлены на строительство детских площадок, обустройство общественных пространств, озеленение и др.</w:t>
      </w:r>
    </w:p>
    <w:p w:rsidR="00DD7560" w:rsidRPr="00FF3774" w:rsidRDefault="00B70D22" w:rsidP="00147E7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3774">
        <w:rPr>
          <w:rFonts w:ascii="Times New Roman" w:hAnsi="Times New Roman" w:cs="Times New Roman"/>
          <w:i/>
          <w:sz w:val="24"/>
          <w:szCs w:val="24"/>
        </w:rPr>
        <w:tab/>
        <w:t>"Доля организаций частной формы собственности в сфере выполнения работ по благоустройству городской среды, процентов" -100%</w:t>
      </w:r>
    </w:p>
    <w:p w:rsidR="006E3431" w:rsidRPr="00FF3774" w:rsidRDefault="00B70D22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74">
        <w:rPr>
          <w:rFonts w:ascii="Times New Roman" w:hAnsi="Times New Roman" w:cs="Times New Roman"/>
          <w:sz w:val="24"/>
          <w:szCs w:val="24"/>
        </w:rPr>
        <w:tab/>
      </w:r>
      <w:r w:rsidR="006E3431" w:rsidRPr="00FF3774">
        <w:rPr>
          <w:rFonts w:ascii="Times New Roman" w:hAnsi="Times New Roman" w:cs="Times New Roman"/>
          <w:sz w:val="24"/>
          <w:szCs w:val="24"/>
        </w:rPr>
        <w:t xml:space="preserve">Дальнейшее  развитие данного рынка услуг будет направлено на сохранение сложившегося уровня конкуренции, внедрение новых решений при обустройстве общественных пространств. </w:t>
      </w:r>
    </w:p>
    <w:p w:rsidR="0038085F" w:rsidRPr="00A040E1" w:rsidRDefault="0038085F" w:rsidP="00147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9" w:rsidRPr="00A7351B" w:rsidRDefault="000E21FC" w:rsidP="000E2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.7. </w:t>
      </w:r>
      <w:r w:rsidR="00EC32F9" w:rsidRPr="00A7351B">
        <w:rPr>
          <w:rFonts w:ascii="Times New Roman" w:hAnsi="Times New Roman" w:cs="Times New Roman"/>
          <w:b/>
          <w:i/>
          <w:sz w:val="24"/>
          <w:szCs w:val="24"/>
        </w:rPr>
        <w:t>Рынок  выполнения работ по содержанию  и текущему  ремонту общего имущества собственников помещений в многоквартирн</w:t>
      </w:r>
      <w:r w:rsidR="00381C98" w:rsidRPr="00A7351B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C98" w:rsidRPr="00A7351B">
        <w:rPr>
          <w:rFonts w:ascii="Times New Roman" w:hAnsi="Times New Roman" w:cs="Times New Roman"/>
          <w:b/>
          <w:i/>
          <w:sz w:val="24"/>
          <w:szCs w:val="24"/>
        </w:rPr>
        <w:t>доме</w:t>
      </w:r>
    </w:p>
    <w:p w:rsidR="000F30F9" w:rsidRPr="00FF3774" w:rsidRDefault="000E21F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0F9" w:rsidRPr="00FF37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E6D30" w:rsidRPr="00FF3774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="00BE6D30" w:rsidRPr="00FF3774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0F30F9" w:rsidRPr="00FF3774">
        <w:rPr>
          <w:rFonts w:ascii="Times New Roman" w:hAnsi="Times New Roman" w:cs="Times New Roman"/>
          <w:sz w:val="24"/>
          <w:szCs w:val="24"/>
        </w:rPr>
        <w:t>в 2019 году осуществляли деятельность по управлению многоквартирными домами организаци</w:t>
      </w:r>
      <w:r w:rsidR="00BE6D30" w:rsidRPr="00FF3774">
        <w:rPr>
          <w:rFonts w:ascii="Times New Roman" w:hAnsi="Times New Roman" w:cs="Times New Roman"/>
          <w:sz w:val="24"/>
          <w:szCs w:val="24"/>
        </w:rPr>
        <w:t xml:space="preserve">и частной формы собственности </w:t>
      </w:r>
      <w:r w:rsidR="00BE6D30" w:rsidRPr="00FF3774">
        <w:rPr>
          <w:rFonts w:ascii="Times New Roman" w:hAnsi="Times New Roman" w:cs="Times New Roman"/>
          <w:bCs/>
          <w:sz w:val="24"/>
          <w:szCs w:val="24"/>
        </w:rPr>
        <w:t>ООО УК « Плавица» и  ТСЖ «Строитель»</w:t>
      </w:r>
      <w:r w:rsidR="003D0517" w:rsidRPr="00FF3774">
        <w:rPr>
          <w:rFonts w:ascii="Times New Roman" w:hAnsi="Times New Roman" w:cs="Times New Roman"/>
          <w:bCs/>
          <w:sz w:val="24"/>
          <w:szCs w:val="24"/>
        </w:rPr>
        <w:t>,</w:t>
      </w:r>
      <w:r w:rsidR="003D0517" w:rsidRPr="00FF3774">
        <w:rPr>
          <w:rFonts w:ascii="Times New Roman" w:hAnsi="Times New Roman" w:cs="Times New Roman"/>
          <w:sz w:val="24"/>
          <w:szCs w:val="24"/>
        </w:rPr>
        <w:t xml:space="preserve"> которые обслуживают 120 многоквартирных домов, общая площадь помещений, входящих в состав общего имущества собственников помещений в многоквартирных домах, – 49,9 тыс.кв.м.</w:t>
      </w:r>
    </w:p>
    <w:p w:rsidR="00BE6D30" w:rsidRPr="00FF3774" w:rsidRDefault="00BE6D30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21FC"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Задача создания конкурентного и прозрачного рынка управления жильем</w:t>
      </w:r>
      <w:r w:rsidR="000E21FC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входит в число приоритетных задач муниципальных органов власти. Основным</w:t>
      </w:r>
      <w:r w:rsidR="000E21FC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аправлением развития рынка является улучшение качества оказываемых</w:t>
      </w:r>
      <w:r w:rsidR="000E21FC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населению услуг и уменьшение числа жалоб жителей по вопросам содержания и</w:t>
      </w:r>
    </w:p>
    <w:p w:rsidR="00BE6D30" w:rsidRPr="00FF3774" w:rsidRDefault="00BE6D30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>эксплуатации МКД.</w:t>
      </w:r>
    </w:p>
    <w:p w:rsidR="00BE6D30" w:rsidRPr="00FF3774" w:rsidRDefault="009C1DE2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74">
        <w:rPr>
          <w:rFonts w:ascii="Times New Roman" w:hAnsi="Times New Roman" w:cs="Times New Roman"/>
          <w:i/>
          <w:sz w:val="24"/>
          <w:szCs w:val="24"/>
        </w:rPr>
        <w:tab/>
      </w:r>
      <w:r w:rsidR="000E21FC" w:rsidRPr="00FF3774">
        <w:rPr>
          <w:rFonts w:ascii="Times New Roman" w:hAnsi="Times New Roman" w:cs="Times New Roman"/>
          <w:i/>
          <w:sz w:val="24"/>
          <w:szCs w:val="24"/>
        </w:rPr>
        <w:t xml:space="preserve">Ключевой показатель </w:t>
      </w:r>
      <w:r w:rsidR="009226AE" w:rsidRPr="00FF3774">
        <w:rPr>
          <w:rFonts w:ascii="Times New Roman" w:hAnsi="Times New Roman" w:cs="Times New Roman"/>
          <w:i/>
          <w:sz w:val="24"/>
          <w:szCs w:val="24"/>
        </w:rPr>
        <w:t>"Доля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 процентов" за 2019</w:t>
      </w:r>
      <w:r w:rsidRPr="00FF3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6AE" w:rsidRPr="00FF3774">
        <w:rPr>
          <w:rFonts w:ascii="Times New Roman" w:hAnsi="Times New Roman" w:cs="Times New Roman"/>
          <w:i/>
          <w:sz w:val="24"/>
          <w:szCs w:val="24"/>
        </w:rPr>
        <w:t>год  составил 100%</w:t>
      </w:r>
    </w:p>
    <w:p w:rsidR="00F87A3C" w:rsidRDefault="00F87A3C" w:rsidP="009C1D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F6AA2" w:rsidRPr="00A7351B" w:rsidRDefault="009C1DE2" w:rsidP="009C1D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35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4.8.</w:t>
      </w:r>
      <w:r w:rsidR="00E76810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6F6AA2" w:rsidRPr="00A7351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8C0F4A" w:rsidRPr="00FF3774" w:rsidRDefault="00F87A3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Рынок услуг перевозок пассажиров автомобильным транспортом в </w:t>
      </w:r>
      <w:proofErr w:type="spellStart"/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муниципальном районе характеризуется низким уровнем развития конкуренции.</w:t>
      </w:r>
    </w:p>
    <w:p w:rsidR="008C0F4A" w:rsidRPr="00FF3774" w:rsidRDefault="00F87A3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>Несмотря на проводимые конкурсные отборы и предоставление равных условий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>доступа перевозчиков к осуществлению регулярных перевозок, по состоянию на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01.01.2020г. перевозку пассажиров в </w:t>
      </w:r>
      <w:proofErr w:type="spellStart"/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транспортом общего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>пользования по муниципальным маршрутам регулярных перевозок обеспечивал один хозяйствующих субъект частной формы собственности – ОАО "</w:t>
      </w:r>
      <w:proofErr w:type="spellStart"/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>Добринское</w:t>
      </w:r>
      <w:proofErr w:type="spellEnd"/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АТП".</w:t>
      </w:r>
    </w:p>
    <w:p w:rsidR="008C0F4A" w:rsidRPr="00FF3774" w:rsidRDefault="00F87A3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Транспортное обслуживание населения района автомобильным транспортом организовано по 11 муниципальным маршрутам, из них: 9 пригородных  и 2 городских.  </w:t>
      </w:r>
    </w:p>
    <w:p w:rsidR="008C0F4A" w:rsidRPr="00FF3774" w:rsidRDefault="008C0F4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A3C"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В 2019 году по муниципальным маршрутам было перевезено 314,4 тыс. пассажиров.</w:t>
      </w:r>
    </w:p>
    <w:p w:rsidR="008C0F4A" w:rsidRPr="00FF3774" w:rsidRDefault="00F87A3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>На территории  района в полном объеме и на всех муниципальных маршрутах функционирует автоматизированная система безналичной оплаты проезда пассажиров и перевозки багажа на транспорте общего пользования.</w:t>
      </w:r>
    </w:p>
    <w:p w:rsidR="008C0F4A" w:rsidRPr="00FF3774" w:rsidRDefault="00F87A3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C0F4A" w:rsidRPr="00FF3774">
        <w:rPr>
          <w:rFonts w:ascii="Times New Roman" w:hAnsi="Times New Roman" w:cs="Times New Roman"/>
          <w:sz w:val="24"/>
          <w:szCs w:val="24"/>
          <w:lang w:eastAsia="ru-RU"/>
        </w:rPr>
        <w:t>Административные барьеры по осуществлению предпринимательской</w:t>
      </w:r>
    </w:p>
    <w:p w:rsidR="008C0F4A" w:rsidRPr="00FF3774" w:rsidRDefault="008C0F4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>деятельности на данном рынке отсутствуют.</w:t>
      </w:r>
    </w:p>
    <w:p w:rsidR="008C0F4A" w:rsidRPr="00FF3774" w:rsidRDefault="00F87A3C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8C0F4A" w:rsidRPr="00FF3774">
        <w:rPr>
          <w:rFonts w:ascii="Times New Roman" w:hAnsi="Times New Roman" w:cs="Times New Roman"/>
          <w:i/>
          <w:sz w:val="24"/>
          <w:szCs w:val="24"/>
          <w:lang w:eastAsia="ru-RU"/>
        </w:rPr>
        <w:t>Ключевой показатель "Доля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в 2019 году выполнен  и  составила 100%.</w:t>
      </w:r>
    </w:p>
    <w:p w:rsidR="00E17327" w:rsidRPr="00A7351B" w:rsidRDefault="00F87A3C" w:rsidP="00F87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35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4.9.</w:t>
      </w:r>
      <w:r w:rsidR="00E17327" w:rsidRPr="00A735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Рынок услуг по перевозке пассажиров и багажа легковыми такси</w:t>
      </w:r>
    </w:p>
    <w:p w:rsidR="00E833D7" w:rsidRPr="00FF3774" w:rsidRDefault="00A3338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33D7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  данных единого реестра  субъектов малого и среднего предпринимательства   территории района  зарегистрировано </w:t>
      </w:r>
      <w:r w:rsidR="00B91D45" w:rsidRPr="00FF377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E833D7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 по основному виду деятельности «Деятельность легкового такси и арендованных легковых автомобилей с водителем». </w:t>
      </w:r>
      <w:r w:rsidR="00E833D7" w:rsidRPr="00FF3774">
        <w:rPr>
          <w:rFonts w:ascii="Times New Roman" w:hAnsi="Times New Roman" w:cs="Times New Roman"/>
          <w:sz w:val="24"/>
          <w:szCs w:val="24"/>
        </w:rPr>
        <w:t>Государственные, муниципальные предприятия на рынке отсутствуют. В районе обустроено 2 места для стоянки легковых такси.</w:t>
      </w:r>
    </w:p>
    <w:p w:rsidR="00E833D7" w:rsidRPr="00FF3774" w:rsidRDefault="00A33384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33D7" w:rsidRPr="00FF3774">
        <w:rPr>
          <w:rFonts w:ascii="Times New Roman" w:hAnsi="Times New Roman" w:cs="Times New Roman"/>
          <w:i/>
          <w:sz w:val="24"/>
          <w:szCs w:val="24"/>
          <w:lang w:eastAsia="ru-RU"/>
        </w:rPr>
        <w:t>С точки зрения развития конкуренции рынок является достаточно развитым, при этом доля организаций частного сектора на данном рынке составляет 100%.</w:t>
      </w:r>
    </w:p>
    <w:p w:rsidR="00C8789A" w:rsidRPr="00FF3774" w:rsidRDefault="00A3338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7327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В то же</w:t>
      </w:r>
      <w:r w:rsidR="00F87A3C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327" w:rsidRPr="00FF3774">
        <w:rPr>
          <w:rFonts w:ascii="Times New Roman" w:hAnsi="Times New Roman" w:cs="Times New Roman"/>
          <w:sz w:val="24"/>
          <w:szCs w:val="24"/>
          <w:lang w:eastAsia="ru-RU"/>
        </w:rPr>
        <w:t>время, не смотря на положительные тенденции развития рынка, существует</w:t>
      </w:r>
      <w:r w:rsidR="00F87A3C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327" w:rsidRPr="00FF3774">
        <w:rPr>
          <w:rFonts w:ascii="Times New Roman" w:hAnsi="Times New Roman" w:cs="Times New Roman"/>
          <w:sz w:val="24"/>
          <w:szCs w:val="24"/>
          <w:lang w:eastAsia="ru-RU"/>
        </w:rPr>
        <w:t>проблема осуществления перевозок пассажиров и багажа легковыми такси внеправового поля.</w:t>
      </w:r>
      <w:r w:rsidR="00F87A3C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327" w:rsidRPr="00FF3774">
        <w:rPr>
          <w:rFonts w:ascii="Times New Roman" w:hAnsi="Times New Roman" w:cs="Times New Roman"/>
          <w:sz w:val="24"/>
          <w:szCs w:val="24"/>
          <w:lang w:eastAsia="ru-RU"/>
        </w:rPr>
        <w:t>Таким образом, основной задачей на рынке является создание условий для</w:t>
      </w:r>
      <w:r w:rsidR="00F87A3C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327" w:rsidRPr="00FF3774">
        <w:rPr>
          <w:rFonts w:ascii="Times New Roman" w:hAnsi="Times New Roman" w:cs="Times New Roman"/>
          <w:sz w:val="24"/>
          <w:szCs w:val="24"/>
          <w:lang w:eastAsia="ru-RU"/>
        </w:rPr>
        <w:t>честной конкуренции на рынке между хозяйствующими субъектами.</w:t>
      </w:r>
      <w:r w:rsidR="00C8789A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52CF" w:rsidRPr="00FF3774" w:rsidRDefault="00C8789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E052CF" w:rsidRPr="00FF3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Дальнейшая реализация </w:t>
      </w:r>
      <w:r w:rsidR="00E052CF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по развитию конкуренции на рынке направлена на повышение эффективности и качества транспортного обслуживания населения в части перевозок легковыми такси на территории </w:t>
      </w:r>
      <w:proofErr w:type="spellStart"/>
      <w:r w:rsidR="00E052CF" w:rsidRPr="00FF3774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E052CF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C8789A" w:rsidRPr="00A7351B" w:rsidRDefault="00C8789A" w:rsidP="00AE7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4.10. </w:t>
      </w:r>
      <w:r w:rsidR="00771121" w:rsidRPr="00A7351B">
        <w:rPr>
          <w:rFonts w:ascii="Times New Roman" w:hAnsi="Times New Roman" w:cs="Times New Roman"/>
          <w:b/>
          <w:i/>
          <w:sz w:val="24"/>
          <w:szCs w:val="24"/>
        </w:rPr>
        <w:t>Рынок оказания  услуг по ремонту автотранспортных  средств.</w:t>
      </w:r>
    </w:p>
    <w:p w:rsidR="00382270" w:rsidRPr="00FF3774" w:rsidRDefault="00FF3774" w:rsidP="00147E7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382270" w:rsidRPr="00FF3774">
        <w:rPr>
          <w:rFonts w:ascii="Times New Roman" w:hAnsi="Times New Roman" w:cs="Times New Roman"/>
          <w:spacing w:val="2"/>
          <w:sz w:val="24"/>
          <w:szCs w:val="24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382270" w:rsidRPr="00FF3774" w:rsidRDefault="00382270" w:rsidP="00147E7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3774">
        <w:rPr>
          <w:rFonts w:ascii="Times New Roman" w:hAnsi="Times New Roman" w:cs="Times New Roman"/>
          <w:spacing w:val="2"/>
          <w:sz w:val="24"/>
          <w:szCs w:val="24"/>
        </w:rPr>
        <w:t>На сегодняшний день в сфере ремонта автотранспортных средств отмечается высокая степень конкуренции.</w:t>
      </w:r>
      <w:r w:rsidR="00FF37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3774">
        <w:rPr>
          <w:rFonts w:ascii="Times New Roman" w:hAnsi="Times New Roman" w:cs="Times New Roman"/>
          <w:spacing w:val="2"/>
          <w:sz w:val="24"/>
          <w:szCs w:val="24"/>
        </w:rPr>
        <w:t xml:space="preserve">Услугами по ремонту автотранспортных средств население района  в полной мере обеспечивают </w:t>
      </w:r>
      <w:r w:rsidR="00FF3774" w:rsidRPr="00FF3774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FF3774">
        <w:rPr>
          <w:rFonts w:ascii="Times New Roman" w:hAnsi="Times New Roman" w:cs="Times New Roman"/>
          <w:spacing w:val="2"/>
          <w:sz w:val="24"/>
          <w:szCs w:val="24"/>
        </w:rPr>
        <w:t xml:space="preserve"> организаций частной формы собственности.</w:t>
      </w:r>
    </w:p>
    <w:p w:rsidR="00382270" w:rsidRPr="00FF3774" w:rsidRDefault="00382270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74">
        <w:rPr>
          <w:rFonts w:ascii="Times New Roman" w:hAnsi="Times New Roman" w:cs="Times New Roman"/>
          <w:spacing w:val="2"/>
          <w:sz w:val="24"/>
          <w:szCs w:val="24"/>
        </w:rPr>
        <w:tab/>
      </w:r>
      <w:r w:rsidR="001B23E4" w:rsidRPr="00FF3774">
        <w:rPr>
          <w:rFonts w:ascii="Times New Roman" w:hAnsi="Times New Roman" w:cs="Times New Roman"/>
          <w:i/>
          <w:spacing w:val="2"/>
          <w:sz w:val="24"/>
          <w:szCs w:val="24"/>
        </w:rPr>
        <w:t xml:space="preserve">Ключевой показатель </w:t>
      </w:r>
      <w:r w:rsidRPr="00FF3774">
        <w:rPr>
          <w:rFonts w:ascii="Times New Roman" w:hAnsi="Times New Roman" w:cs="Times New Roman"/>
          <w:i/>
          <w:spacing w:val="2"/>
          <w:sz w:val="24"/>
          <w:szCs w:val="24"/>
        </w:rPr>
        <w:t>"</w:t>
      </w:r>
      <w:r w:rsidRPr="00FF3774">
        <w:rPr>
          <w:rFonts w:ascii="Times New Roman" w:hAnsi="Times New Roman" w:cs="Times New Roman"/>
          <w:i/>
          <w:sz w:val="24"/>
          <w:szCs w:val="24"/>
        </w:rPr>
        <w:t>Доля организаций  частной формы собственности в сфере оказания услуг по ремонту автотранспортных средств, процентов " за 2019год  - 100%.</w:t>
      </w:r>
    </w:p>
    <w:p w:rsidR="0004228D" w:rsidRPr="00F62AF5" w:rsidRDefault="00F62AF5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774">
        <w:rPr>
          <w:rFonts w:ascii="Times New Roman" w:hAnsi="Times New Roman" w:cs="Times New Roman"/>
          <w:sz w:val="24"/>
          <w:szCs w:val="24"/>
        </w:rPr>
        <w:tab/>
        <w:t>Для сохранения положительных тенденций на данном рынке района, необходимо расширение участников рынка, повышение качества обслуживания</w:t>
      </w:r>
    </w:p>
    <w:p w:rsidR="001523E5" w:rsidRPr="00A7351B" w:rsidRDefault="001523E5" w:rsidP="00152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51B">
        <w:rPr>
          <w:rFonts w:ascii="Times New Roman" w:hAnsi="Times New Roman" w:cs="Times New Roman"/>
          <w:b/>
          <w:i/>
          <w:sz w:val="24"/>
          <w:szCs w:val="24"/>
        </w:rPr>
        <w:t>4.11.</w:t>
      </w:r>
      <w:r w:rsidR="0029135B" w:rsidRPr="00A7351B">
        <w:rPr>
          <w:rFonts w:ascii="Times New Roman" w:hAnsi="Times New Roman" w:cs="Times New Roman"/>
          <w:b/>
          <w:i/>
          <w:sz w:val="24"/>
          <w:szCs w:val="24"/>
        </w:rPr>
        <w:t>Рынок услуг связи по предоставлению широкополосного доступа к</w:t>
      </w:r>
    </w:p>
    <w:p w:rsidR="0029135B" w:rsidRPr="00A7351B" w:rsidRDefault="0029135B" w:rsidP="00152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 сети Интернет</w:t>
      </w:r>
    </w:p>
    <w:p w:rsidR="00763C68" w:rsidRPr="00FF3774" w:rsidRDefault="00763C6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0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FF3774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 района предоставляется полный спектр телекоммуникационных услуг. Увеличивается территория и улучшается качество предоставления услуги широкополосного доступа к сети Интернет, внедряются новые перспективные технологии. На территории района услуги связи по предоставлению широкополосного доступа к сети Интернет оказывались</w:t>
      </w:r>
      <w:r w:rsidR="00014F7B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операторами частной формы собственности: </w:t>
      </w:r>
      <w:r w:rsidR="00014F7B" w:rsidRPr="00FF377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014F7B" w:rsidRPr="00FF3774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014F7B" w:rsidRPr="00FF3774">
        <w:rPr>
          <w:rFonts w:ascii="Times New Roman" w:hAnsi="Times New Roman" w:cs="Times New Roman"/>
          <w:sz w:val="24"/>
          <w:szCs w:val="24"/>
        </w:rPr>
        <w:t xml:space="preserve">»,  МТС  ПАО «Мобильные </w:t>
      </w:r>
      <w:proofErr w:type="spellStart"/>
      <w:r w:rsidR="00014F7B" w:rsidRPr="00FF3774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="00014F7B" w:rsidRPr="00FF37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14F7B" w:rsidRPr="00FF3774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="00014F7B" w:rsidRPr="00FF3774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014F7B" w:rsidRPr="00FF3774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="00014F7B" w:rsidRPr="00FF3774">
        <w:rPr>
          <w:rFonts w:ascii="Times New Roman" w:hAnsi="Times New Roman" w:cs="Times New Roman"/>
          <w:sz w:val="24"/>
          <w:szCs w:val="24"/>
        </w:rPr>
        <w:t xml:space="preserve">», Теле2 ООО «Т2 </w:t>
      </w:r>
      <w:proofErr w:type="spellStart"/>
      <w:r w:rsidR="00014F7B" w:rsidRPr="00FF3774">
        <w:rPr>
          <w:rFonts w:ascii="Times New Roman" w:hAnsi="Times New Roman" w:cs="Times New Roman"/>
          <w:sz w:val="24"/>
          <w:szCs w:val="24"/>
        </w:rPr>
        <w:t>Мобайл</w:t>
      </w:r>
      <w:proofErr w:type="spellEnd"/>
      <w:r w:rsidR="00014F7B" w:rsidRPr="00FF37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14F7B" w:rsidRPr="00FF3774">
        <w:rPr>
          <w:rFonts w:ascii="Times New Roman" w:hAnsi="Times New Roman" w:cs="Times New Roman"/>
          <w:sz w:val="24"/>
          <w:szCs w:val="24"/>
        </w:rPr>
        <w:t>МегаФон</w:t>
      </w:r>
      <w:proofErr w:type="spellEnd"/>
      <w:r w:rsidR="00014F7B" w:rsidRPr="00FF3774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014F7B" w:rsidRPr="00FF3774">
        <w:rPr>
          <w:rFonts w:ascii="Times New Roman" w:hAnsi="Times New Roman" w:cs="Times New Roman"/>
          <w:sz w:val="24"/>
          <w:szCs w:val="24"/>
        </w:rPr>
        <w:t>МегаФон</w:t>
      </w:r>
      <w:proofErr w:type="spellEnd"/>
      <w:r w:rsidR="00014F7B" w:rsidRPr="00FF3774">
        <w:rPr>
          <w:rFonts w:ascii="Times New Roman" w:hAnsi="Times New Roman" w:cs="Times New Roman"/>
          <w:sz w:val="24"/>
          <w:szCs w:val="24"/>
        </w:rPr>
        <w:t>».</w:t>
      </w:r>
    </w:p>
    <w:p w:rsidR="00763C68" w:rsidRPr="00FF3774" w:rsidRDefault="00763C6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23E5"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Волоконно-оптические линии связи доведены до всех поселений района, что</w:t>
      </w:r>
      <w:r w:rsid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способствует организации возможности предоставления государственных и</w:t>
      </w:r>
      <w:r w:rsid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 в электронном виде. Администрации всех поселений</w:t>
      </w:r>
      <w:r w:rsid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 имеют доступ к высокоскоростному Интернету и </w:t>
      </w:r>
      <w:proofErr w:type="spellStart"/>
      <w:r w:rsidRPr="00FF3774">
        <w:rPr>
          <w:rFonts w:ascii="Times New Roman" w:hAnsi="Times New Roman" w:cs="Times New Roman"/>
          <w:sz w:val="24"/>
          <w:szCs w:val="24"/>
          <w:lang w:eastAsia="ru-RU"/>
        </w:rPr>
        <w:t>мультисервисной</w:t>
      </w:r>
      <w:proofErr w:type="spellEnd"/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сети с</w:t>
      </w:r>
      <w:r w:rsid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защитой каналов. Для населения организованы зоны свободного доступа к сети</w:t>
      </w:r>
      <w:r w:rsid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 по технологии </w:t>
      </w:r>
      <w:proofErr w:type="spellStart"/>
      <w:r w:rsidRPr="00FF3774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F37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3C68" w:rsidRPr="00FF3774" w:rsidRDefault="001523E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63C68" w:rsidRPr="00FF3774">
        <w:rPr>
          <w:rFonts w:ascii="Times New Roman" w:hAnsi="Times New Roman" w:cs="Times New Roman"/>
          <w:sz w:val="24"/>
          <w:szCs w:val="24"/>
          <w:lang w:eastAsia="ru-RU"/>
        </w:rPr>
        <w:t>По результатам исследования рынка телекоммуникационных услуг в районе,</w:t>
      </w:r>
    </w:p>
    <w:p w:rsidR="00763C68" w:rsidRPr="00FF3774" w:rsidRDefault="00763C6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>можно сделать вывод, что рынок услуг связи является рынком с хорошо развитой</w:t>
      </w:r>
    </w:p>
    <w:p w:rsidR="00763C68" w:rsidRPr="00FF3774" w:rsidRDefault="00763C6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>конкуренций.</w:t>
      </w:r>
      <w:r w:rsidR="001523E5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Административные барьеры для осуществления деятельности на данном</w:t>
      </w:r>
      <w:r w:rsidR="001523E5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рынке отсутствуют.</w:t>
      </w:r>
    </w:p>
    <w:p w:rsidR="00763C68" w:rsidRPr="00FF3774" w:rsidRDefault="001523E5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77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014F7B" w:rsidRPr="00FF377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Ключевой показатель " </w:t>
      </w:r>
      <w:r w:rsidR="00014F7B" w:rsidRPr="00FF3774">
        <w:rPr>
          <w:rFonts w:ascii="Times New Roman" w:hAnsi="Times New Roman" w:cs="Times New Roman"/>
          <w:i/>
          <w:sz w:val="24"/>
          <w:szCs w:val="24"/>
        </w:rPr>
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</w:r>
      <w:r w:rsidR="004D0A8B" w:rsidRPr="00FF3774">
        <w:rPr>
          <w:rFonts w:ascii="Times New Roman" w:hAnsi="Times New Roman" w:cs="Times New Roman"/>
          <w:i/>
          <w:sz w:val="24"/>
          <w:szCs w:val="24"/>
        </w:rPr>
        <w:t>" остался на уровне 2018года.</w:t>
      </w:r>
    </w:p>
    <w:p w:rsidR="00763C68" w:rsidRPr="00A7351B" w:rsidRDefault="00FF3774" w:rsidP="00FF37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51B">
        <w:rPr>
          <w:rFonts w:ascii="Times New Roman" w:hAnsi="Times New Roman" w:cs="Times New Roman"/>
          <w:b/>
          <w:i/>
          <w:sz w:val="24"/>
          <w:szCs w:val="24"/>
        </w:rPr>
        <w:t>4.12.</w:t>
      </w:r>
      <w:r w:rsidR="00D642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BE2" w:rsidRPr="00A7351B">
        <w:rPr>
          <w:rFonts w:ascii="Times New Roman" w:hAnsi="Times New Roman" w:cs="Times New Roman"/>
          <w:b/>
          <w:i/>
          <w:sz w:val="24"/>
          <w:szCs w:val="24"/>
        </w:rPr>
        <w:t>Рынок реализации  сельскохозяйственной  продукции.</w:t>
      </w:r>
    </w:p>
    <w:p w:rsidR="0094381E" w:rsidRPr="00FF3774" w:rsidRDefault="00FF377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381E" w:rsidRPr="00FF3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Приоритетной отраслью экономики  района является сельское хозяйство. </w:t>
      </w:r>
      <w:r w:rsidR="0094381E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01.01.2020 г. на территории района  </w:t>
      </w:r>
      <w:r w:rsidR="001B23E4" w:rsidRPr="00FF3774">
        <w:rPr>
          <w:rFonts w:ascii="Times New Roman" w:hAnsi="Times New Roman" w:cs="Times New Roman"/>
          <w:sz w:val="24"/>
          <w:szCs w:val="24"/>
          <w:lang w:eastAsia="ru-RU"/>
        </w:rPr>
        <w:t>производством сельхозпродукцией</w:t>
      </w:r>
      <w:r w:rsidR="0094381E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осуществляют  12 сельскохозяйственных предприятий, 60 крестьянских(фермерских) хозяйств и индивидуальных предпринимателей, более 10 тысяч личных подсобных хозяйств граждан, 3</w:t>
      </w:r>
      <w:r w:rsidR="00AD6558" w:rsidRPr="00FF377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4381E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сельскохозяйственных потребительских кооперативов (из них: 6 перерабатывающих, </w:t>
      </w:r>
      <w:r w:rsidR="00AD6558" w:rsidRPr="00FF3774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94381E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снабженческо-сбытовых).</w:t>
      </w:r>
    </w:p>
    <w:p w:rsidR="0094381E" w:rsidRPr="00FF3774" w:rsidRDefault="00FF377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74">
        <w:rPr>
          <w:rFonts w:ascii="Times New Roman" w:hAnsi="Times New Roman" w:cs="Times New Roman"/>
          <w:sz w:val="24"/>
          <w:szCs w:val="24"/>
        </w:rPr>
        <w:tab/>
      </w:r>
      <w:r w:rsidR="00E406D7" w:rsidRPr="00FF3774">
        <w:rPr>
          <w:rFonts w:ascii="Times New Roman" w:hAnsi="Times New Roman" w:cs="Times New Roman"/>
          <w:sz w:val="24"/>
          <w:szCs w:val="24"/>
        </w:rPr>
        <w:t>По данным  территориального органа Федеральной  службы государственной  статистики  по Липецкой области з</w:t>
      </w:r>
      <w:r w:rsidR="0094381E" w:rsidRPr="00FF3774">
        <w:rPr>
          <w:rFonts w:ascii="Times New Roman" w:hAnsi="Times New Roman" w:cs="Times New Roman"/>
          <w:sz w:val="24"/>
          <w:szCs w:val="24"/>
        </w:rPr>
        <w:t xml:space="preserve">а 2019 год сельскохозяйственными предприятиями района произведено продукции на </w:t>
      </w:r>
      <w:r w:rsidR="00E406D7" w:rsidRPr="00FF3774">
        <w:rPr>
          <w:rFonts w:ascii="Times New Roman" w:hAnsi="Times New Roman" w:cs="Times New Roman"/>
          <w:sz w:val="24"/>
          <w:szCs w:val="24"/>
        </w:rPr>
        <w:t xml:space="preserve">5,6 </w:t>
      </w:r>
      <w:r w:rsidR="0094381E" w:rsidRPr="00FF3774">
        <w:rPr>
          <w:rFonts w:ascii="Times New Roman" w:hAnsi="Times New Roman" w:cs="Times New Roman"/>
          <w:sz w:val="24"/>
          <w:szCs w:val="24"/>
        </w:rPr>
        <w:t>млрд.руб.</w:t>
      </w:r>
      <w:r w:rsidR="002D619F" w:rsidRPr="00FF3774">
        <w:rPr>
          <w:rFonts w:ascii="Times New Roman" w:hAnsi="Times New Roman" w:cs="Times New Roman"/>
          <w:sz w:val="24"/>
          <w:szCs w:val="24"/>
        </w:rPr>
        <w:t xml:space="preserve"> Структура  производства сельхозпродукции  существенно не изменилась.   </w:t>
      </w:r>
    </w:p>
    <w:p w:rsidR="002D619F" w:rsidRPr="00FF3774" w:rsidRDefault="002D619F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</w:rPr>
        <w:tab/>
        <w:t xml:space="preserve"> Объемы производства  составили: молоко- 20,3 тыс.тонн (97%);  мясо - 33,6 тыс.тонн (98%); зерно- </w:t>
      </w:r>
      <w:r w:rsidR="009A6DA9" w:rsidRPr="00FF3774">
        <w:rPr>
          <w:rFonts w:ascii="Times New Roman" w:hAnsi="Times New Roman" w:cs="Times New Roman"/>
          <w:sz w:val="24"/>
          <w:szCs w:val="24"/>
        </w:rPr>
        <w:t>228</w:t>
      </w:r>
      <w:r w:rsidRPr="00FF3774">
        <w:rPr>
          <w:rFonts w:ascii="Times New Roman" w:hAnsi="Times New Roman" w:cs="Times New Roman"/>
          <w:sz w:val="24"/>
          <w:szCs w:val="24"/>
        </w:rPr>
        <w:t xml:space="preserve"> тыс.тонн (</w:t>
      </w:r>
      <w:r w:rsidR="009A6DA9" w:rsidRPr="00FF3774">
        <w:rPr>
          <w:rFonts w:ascii="Times New Roman" w:hAnsi="Times New Roman" w:cs="Times New Roman"/>
          <w:sz w:val="24"/>
          <w:szCs w:val="24"/>
        </w:rPr>
        <w:t>101%</w:t>
      </w:r>
      <w:r w:rsidRPr="00FF3774">
        <w:rPr>
          <w:rFonts w:ascii="Times New Roman" w:hAnsi="Times New Roman" w:cs="Times New Roman"/>
          <w:sz w:val="24"/>
          <w:szCs w:val="24"/>
        </w:rPr>
        <w:t xml:space="preserve"> ), сахарной свеклы - </w:t>
      </w:r>
      <w:r w:rsidR="009A6DA9" w:rsidRPr="00FF3774">
        <w:rPr>
          <w:rFonts w:ascii="Times New Roman" w:hAnsi="Times New Roman" w:cs="Times New Roman"/>
          <w:sz w:val="24"/>
          <w:szCs w:val="24"/>
        </w:rPr>
        <w:t>1031,9 тыс.тонн</w:t>
      </w:r>
      <w:r w:rsidRPr="00FF3774">
        <w:rPr>
          <w:rFonts w:ascii="Times New Roman" w:hAnsi="Times New Roman" w:cs="Times New Roman"/>
          <w:sz w:val="24"/>
          <w:szCs w:val="24"/>
        </w:rPr>
        <w:t xml:space="preserve"> ( </w:t>
      </w:r>
      <w:r w:rsidR="009A6DA9" w:rsidRPr="00FF3774">
        <w:rPr>
          <w:rFonts w:ascii="Times New Roman" w:hAnsi="Times New Roman" w:cs="Times New Roman"/>
          <w:sz w:val="24"/>
          <w:szCs w:val="24"/>
        </w:rPr>
        <w:t>100,4%</w:t>
      </w:r>
      <w:r w:rsidRPr="00FF3774">
        <w:rPr>
          <w:rFonts w:ascii="Times New Roman" w:hAnsi="Times New Roman" w:cs="Times New Roman"/>
          <w:sz w:val="24"/>
          <w:szCs w:val="24"/>
        </w:rPr>
        <w:t xml:space="preserve">), подсолнечника </w:t>
      </w:r>
      <w:r w:rsidR="009A6DA9" w:rsidRPr="00FF3774">
        <w:rPr>
          <w:rFonts w:ascii="Times New Roman" w:hAnsi="Times New Roman" w:cs="Times New Roman"/>
          <w:sz w:val="24"/>
          <w:szCs w:val="24"/>
        </w:rPr>
        <w:t xml:space="preserve">-46,1тыс.тонн </w:t>
      </w:r>
      <w:r w:rsidRPr="00FF3774">
        <w:rPr>
          <w:rFonts w:ascii="Times New Roman" w:hAnsi="Times New Roman" w:cs="Times New Roman"/>
          <w:sz w:val="24"/>
          <w:szCs w:val="24"/>
        </w:rPr>
        <w:t>(</w:t>
      </w:r>
      <w:r w:rsidR="009A6DA9" w:rsidRPr="00FF3774">
        <w:rPr>
          <w:rFonts w:ascii="Times New Roman" w:hAnsi="Times New Roman" w:cs="Times New Roman"/>
          <w:sz w:val="24"/>
          <w:szCs w:val="24"/>
        </w:rPr>
        <w:t>128,3%</w:t>
      </w:r>
      <w:r w:rsidRPr="00FF3774">
        <w:rPr>
          <w:rFonts w:ascii="Times New Roman" w:hAnsi="Times New Roman" w:cs="Times New Roman"/>
          <w:sz w:val="24"/>
          <w:szCs w:val="24"/>
        </w:rPr>
        <w:t xml:space="preserve"> ), картофеля </w:t>
      </w:r>
      <w:r w:rsidR="009A6DA9" w:rsidRPr="00FF3774">
        <w:rPr>
          <w:rFonts w:ascii="Times New Roman" w:hAnsi="Times New Roman" w:cs="Times New Roman"/>
          <w:sz w:val="24"/>
          <w:szCs w:val="24"/>
        </w:rPr>
        <w:t>-14,6 тыс.тонн(100%).</w:t>
      </w:r>
    </w:p>
    <w:p w:rsidR="0094381E" w:rsidRPr="00FF3774" w:rsidRDefault="00B256C9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3774"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Ожидаемый о</w:t>
      </w:r>
      <w:r w:rsidR="0094381E" w:rsidRPr="00FF3774">
        <w:rPr>
          <w:rFonts w:ascii="Times New Roman" w:hAnsi="Times New Roman" w:cs="Times New Roman"/>
          <w:sz w:val="24"/>
          <w:szCs w:val="24"/>
          <w:lang w:eastAsia="ru-RU"/>
        </w:rPr>
        <w:t>бъем реализации сельскохозяйственной продукцией (в стоимостном выражении) всеми хозяйствующими субъектами, зарегистрированными</w:t>
      </w:r>
      <w:r w:rsidR="00FF3774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81E" w:rsidRPr="00FF3774">
        <w:rPr>
          <w:rFonts w:ascii="Times New Roman" w:hAnsi="Times New Roman" w:cs="Times New Roman"/>
          <w:sz w:val="24"/>
          <w:szCs w:val="24"/>
          <w:lang w:eastAsia="ru-RU"/>
        </w:rPr>
        <w:t>на территории района, за 201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="0094381E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год составил </w:t>
      </w:r>
      <w:r w:rsidR="00617521" w:rsidRPr="00FF3774">
        <w:rPr>
          <w:rFonts w:ascii="Times New Roman" w:hAnsi="Times New Roman" w:cs="Times New Roman"/>
          <w:sz w:val="24"/>
          <w:szCs w:val="24"/>
          <w:lang w:eastAsia="ru-RU"/>
        </w:rPr>
        <w:t>7046,3</w:t>
      </w:r>
      <w:r w:rsidR="0094381E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из них на 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>202,4</w:t>
      </w:r>
      <w:r w:rsidR="0094381E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 млн. рублей сельскохозяйственными потребительскими кооперативами.</w:t>
      </w:r>
    </w:p>
    <w:p w:rsidR="00617521" w:rsidRPr="00FF3774" w:rsidRDefault="00FF3774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74"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ab/>
      </w:r>
      <w:r w:rsidR="00617521" w:rsidRPr="00FF3774">
        <w:rPr>
          <w:rFonts w:ascii="Times New Roman" w:hAnsi="Times New Roman" w:cs="Times New Roman"/>
          <w:sz w:val="24"/>
          <w:szCs w:val="24"/>
          <w:shd w:val="clear" w:color="auto" w:fill="F7F7F7"/>
        </w:rPr>
        <w:t>Ключевой показатель  "</w:t>
      </w:r>
      <w:r w:rsidR="00617521" w:rsidRPr="00FF3774">
        <w:rPr>
          <w:rFonts w:ascii="Times New Roman" w:hAnsi="Times New Roman" w:cs="Times New Roman"/>
          <w:i/>
          <w:sz w:val="24"/>
          <w:szCs w:val="24"/>
        </w:rPr>
        <w:t xml:space="preserve">Доля  сельскохозяйственных  потребительских кооперативов  в общем объеме реализации сельскохозяйственной  продукции, процентов "  составил 2,9 % , плановое значение 2,4% </w:t>
      </w:r>
    </w:p>
    <w:p w:rsidR="0002609F" w:rsidRPr="00FF3774" w:rsidRDefault="00FF3774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7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7521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Перспективы </w:t>
      </w:r>
      <w:r w:rsidR="00617521" w:rsidRPr="00FF3774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развития конкурентной среды на данном рынке: </w:t>
      </w:r>
      <w:r w:rsidR="00617521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объема сельскохозяйственной продукции, реализуемой кооперативами, оказание </w:t>
      </w:r>
      <w:r w:rsidR="0002609F" w:rsidRPr="00FF3774">
        <w:rPr>
          <w:rFonts w:ascii="Times New Roman" w:hAnsi="Times New Roman" w:cs="Times New Roman"/>
          <w:sz w:val="24"/>
          <w:szCs w:val="24"/>
          <w:lang w:eastAsia="ru-RU"/>
        </w:rPr>
        <w:t>организационно-методическ</w:t>
      </w:r>
      <w:r w:rsidR="00617521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="0002609F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</w:t>
      </w:r>
      <w:r w:rsidR="00617521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02609F"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52555F" w:rsidRPr="00FF3774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02609F" w:rsidRPr="00FF377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FF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09F" w:rsidRPr="00FF3774">
        <w:rPr>
          <w:rFonts w:ascii="Times New Roman" w:hAnsi="Times New Roman" w:cs="Times New Roman"/>
          <w:sz w:val="24"/>
          <w:szCs w:val="24"/>
          <w:lang w:eastAsia="ru-RU"/>
        </w:rPr>
        <w:t>повышение информационной грамотности предпринимателей, осуществляющих хозяйственную деятельность на рынке сельскохозяйственной продукции</w:t>
      </w:r>
      <w:r w:rsidR="0052555F" w:rsidRPr="00FF37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3C68" w:rsidRPr="00A7351B" w:rsidRDefault="00FF3774" w:rsidP="00FF37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51B">
        <w:rPr>
          <w:rFonts w:ascii="Times New Roman" w:hAnsi="Times New Roman" w:cs="Times New Roman"/>
          <w:b/>
          <w:i/>
          <w:sz w:val="24"/>
          <w:szCs w:val="24"/>
        </w:rPr>
        <w:t>4.13.</w:t>
      </w:r>
      <w:r w:rsidR="008E5621" w:rsidRPr="00A7351B">
        <w:rPr>
          <w:rFonts w:ascii="Times New Roman" w:hAnsi="Times New Roman" w:cs="Times New Roman"/>
          <w:b/>
          <w:i/>
          <w:sz w:val="24"/>
          <w:szCs w:val="24"/>
        </w:rPr>
        <w:t>Рынок сельскохозяйственной кредитной потребительской кооперации</w:t>
      </w:r>
    </w:p>
    <w:p w:rsidR="00AD0AA5" w:rsidRPr="00FF3774" w:rsidRDefault="00AD0AA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1">
        <w:rPr>
          <w:rFonts w:ascii="Times New Roman" w:hAnsi="Times New Roman" w:cs="Times New Roman"/>
          <w:sz w:val="28"/>
          <w:szCs w:val="28"/>
        </w:rPr>
        <w:t xml:space="preserve">     </w:t>
      </w:r>
      <w:r w:rsidR="00FF3774">
        <w:rPr>
          <w:rFonts w:ascii="Times New Roman" w:hAnsi="Times New Roman" w:cs="Times New Roman"/>
          <w:sz w:val="28"/>
          <w:szCs w:val="28"/>
        </w:rPr>
        <w:tab/>
      </w:r>
      <w:r w:rsidRPr="00FF3774">
        <w:rPr>
          <w:rFonts w:ascii="Times New Roman" w:hAnsi="Times New Roman" w:cs="Times New Roman"/>
          <w:sz w:val="24"/>
          <w:szCs w:val="24"/>
        </w:rPr>
        <w:t>Данный рынок характеризуется устойчивым развитием, способствует повышению доступности получения кредитных ресурсов для личных подсобных хозяйств и  субъектов малого и среднего предпринимательства. На  территории района действует 20 сельскохозяйственных кредитных потребительских кооперативов первого уровня и 1 кооператив 2-ого уровня. Кредитные потребительские кооперативы осуществляют деятельность во всех сельских поселениях района.</w:t>
      </w:r>
    </w:p>
    <w:p w:rsidR="00AD0AA5" w:rsidRPr="00FF3774" w:rsidRDefault="00AD0AA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74">
        <w:rPr>
          <w:rFonts w:ascii="Times New Roman" w:hAnsi="Times New Roman" w:cs="Times New Roman"/>
          <w:sz w:val="24"/>
          <w:szCs w:val="24"/>
        </w:rPr>
        <w:t xml:space="preserve">    </w:t>
      </w:r>
      <w:r w:rsidR="00FF3774" w:rsidRPr="00FF3774">
        <w:rPr>
          <w:rFonts w:ascii="Times New Roman" w:hAnsi="Times New Roman" w:cs="Times New Roman"/>
          <w:sz w:val="24"/>
          <w:szCs w:val="24"/>
        </w:rPr>
        <w:tab/>
      </w:r>
      <w:r w:rsidRPr="00FF3774">
        <w:rPr>
          <w:rFonts w:ascii="Times New Roman" w:hAnsi="Times New Roman" w:cs="Times New Roman"/>
          <w:sz w:val="24"/>
          <w:szCs w:val="24"/>
        </w:rPr>
        <w:t xml:space="preserve">Количество членов – 3526 ед., из них – 3497 личные подсобные хозяйства. Выдано займов на сумму 42 млн.руб. Объем привлеченных займов составил 29 млн.руб. </w:t>
      </w:r>
    </w:p>
    <w:p w:rsidR="00763C68" w:rsidRPr="00FF3774" w:rsidRDefault="00FF3774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774">
        <w:rPr>
          <w:rFonts w:ascii="Times New Roman" w:hAnsi="Times New Roman" w:cs="Times New Roman"/>
          <w:i/>
          <w:sz w:val="24"/>
          <w:szCs w:val="24"/>
        </w:rPr>
        <w:tab/>
      </w:r>
      <w:r w:rsidR="00AD0AA5" w:rsidRPr="00FF3774">
        <w:rPr>
          <w:rFonts w:ascii="Times New Roman" w:hAnsi="Times New Roman" w:cs="Times New Roman"/>
          <w:i/>
          <w:sz w:val="24"/>
          <w:szCs w:val="24"/>
        </w:rPr>
        <w:t xml:space="preserve">Ключевой показатель </w:t>
      </w:r>
      <w:r w:rsidR="00834D63" w:rsidRPr="00FF3774">
        <w:rPr>
          <w:rFonts w:ascii="Times New Roman" w:hAnsi="Times New Roman" w:cs="Times New Roman"/>
          <w:i/>
          <w:sz w:val="24"/>
          <w:szCs w:val="24"/>
        </w:rPr>
        <w:t xml:space="preserve"> "Рост объема  фонда финансовой взаимопомощи всех кредитных потребительских кооперативов, процентов %" составил 102,4%, плановый показатель  100,5%.</w:t>
      </w:r>
    </w:p>
    <w:p w:rsidR="000875D5" w:rsidRPr="00FF3774" w:rsidRDefault="000875D5" w:rsidP="0008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774">
        <w:rPr>
          <w:rFonts w:ascii="Times New Roman" w:hAnsi="Times New Roman" w:cs="Times New Roman"/>
          <w:sz w:val="24"/>
          <w:szCs w:val="24"/>
        </w:rPr>
        <w:t>Основными направлениями развития данного рынка является увеличение  фонда финансовой взаимопомощи, увеличение объема привлеченных сбережений граждан, принятие новых членов в кооперативы.</w:t>
      </w:r>
    </w:p>
    <w:p w:rsidR="0004228D" w:rsidRPr="00A040E1" w:rsidRDefault="0004228D" w:rsidP="0014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C68" w:rsidRPr="00A7351B" w:rsidRDefault="0038085F" w:rsidP="00147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1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54D83" w:rsidRPr="00A7351B">
        <w:rPr>
          <w:rFonts w:ascii="Times New Roman" w:hAnsi="Times New Roman" w:cs="Times New Roman"/>
          <w:b/>
          <w:sz w:val="24"/>
          <w:szCs w:val="24"/>
        </w:rPr>
        <w:t xml:space="preserve">Системные мероприятия по содействию развитию конкурентной среды в </w:t>
      </w:r>
      <w:proofErr w:type="spellStart"/>
      <w:r w:rsidR="00E54D83" w:rsidRPr="00A7351B">
        <w:rPr>
          <w:rFonts w:ascii="Times New Roman" w:hAnsi="Times New Roman" w:cs="Times New Roman"/>
          <w:b/>
          <w:sz w:val="24"/>
          <w:szCs w:val="24"/>
        </w:rPr>
        <w:t>Добринском</w:t>
      </w:r>
      <w:proofErr w:type="spellEnd"/>
      <w:r w:rsidR="00E54D83" w:rsidRPr="00A7351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9E6155" w:rsidRPr="00A7351B">
        <w:rPr>
          <w:rFonts w:ascii="Times New Roman" w:hAnsi="Times New Roman" w:cs="Times New Roman"/>
          <w:b/>
          <w:sz w:val="24"/>
          <w:szCs w:val="24"/>
        </w:rPr>
        <w:t>.</w:t>
      </w:r>
    </w:p>
    <w:p w:rsidR="009E6155" w:rsidRPr="00A7351B" w:rsidRDefault="009E6155" w:rsidP="00147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A0" w:rsidRPr="00A7351B" w:rsidRDefault="009E6155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    5.1</w:t>
      </w:r>
      <w:r w:rsidR="00D6426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7351B">
        <w:rPr>
          <w:rFonts w:ascii="Times New Roman" w:hAnsi="Times New Roman" w:cs="Times New Roman"/>
          <w:b/>
          <w:i/>
          <w:sz w:val="24"/>
          <w:szCs w:val="24"/>
        </w:rPr>
        <w:t>Мероприятия направленные, на развитие конкуренции в сфере государственных и муниципальных закупок</w:t>
      </w:r>
    </w:p>
    <w:p w:rsidR="003848A0" w:rsidRPr="00A7351B" w:rsidRDefault="003848A0" w:rsidP="00FF377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1B">
        <w:rPr>
          <w:rFonts w:ascii="Times New Roman" w:hAnsi="Times New Roman" w:cs="Times New Roman"/>
          <w:sz w:val="24"/>
          <w:szCs w:val="24"/>
        </w:rPr>
        <w:t xml:space="preserve">В рамках развития добросовестной конкуренции в сфере закупок на территории </w:t>
      </w:r>
      <w:proofErr w:type="spellStart"/>
      <w:r w:rsidRPr="00A7351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7351B">
        <w:rPr>
          <w:rFonts w:ascii="Times New Roman" w:hAnsi="Times New Roman" w:cs="Times New Roman"/>
          <w:sz w:val="24"/>
          <w:szCs w:val="24"/>
        </w:rPr>
        <w:t xml:space="preserve"> муниципального района отделом регулирования закупок комитета экономики и инвестиционной деятельности на регулярной основе проводится анализ закупок малого объема, направленный на повышение эффективности расходования бюджетных средств и закупочной деятельности в целом, а также на исключение случаев приобретения товаров, работ, услуг с использованием метода «дробления» на отдельные составляющие конечного продукта, необходимого для государственных и муниципальных нужд.</w:t>
      </w:r>
    </w:p>
    <w:p w:rsidR="003848A0" w:rsidRPr="00A7351B" w:rsidRDefault="003848A0" w:rsidP="00FF377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1B">
        <w:rPr>
          <w:rFonts w:ascii="Times New Roman" w:hAnsi="Times New Roman" w:cs="Times New Roman"/>
          <w:sz w:val="24"/>
          <w:szCs w:val="24"/>
        </w:rPr>
        <w:t>В целях перевода закупок малого объема, осуществляемых у единственного поставщика (подрядчика, исполнителя), в конкурентную форму, отделом регулирования закупок посредством информационных писем направляемых в адрес муниципальных заказчиков направляются рекомендации по сокращению осуществляемых закупок по основаниям ч. 1 п. 4, 5 ст.93 Закона о контрактной системе и переводе таких закупок в конкурентную форму.</w:t>
      </w:r>
    </w:p>
    <w:p w:rsidR="003848A0" w:rsidRPr="00A7351B" w:rsidRDefault="009E6155" w:rsidP="00FF377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1B">
        <w:rPr>
          <w:rFonts w:ascii="Times New Roman" w:hAnsi="Times New Roman" w:cs="Times New Roman"/>
          <w:sz w:val="24"/>
          <w:szCs w:val="24"/>
        </w:rPr>
        <w:t>Н</w:t>
      </w:r>
      <w:r w:rsidR="003848A0" w:rsidRPr="00A7351B">
        <w:rPr>
          <w:rFonts w:ascii="Times New Roman" w:hAnsi="Times New Roman" w:cs="Times New Roman"/>
          <w:sz w:val="24"/>
          <w:szCs w:val="24"/>
        </w:rPr>
        <w:t xml:space="preserve">а регулярной основе проводится организация обучающих мероприятий направленных на повышение профессионального уровня заказчиков (6 </w:t>
      </w:r>
      <w:proofErr w:type="spellStart"/>
      <w:r w:rsidR="003848A0" w:rsidRPr="00A7351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848A0" w:rsidRPr="00A7351B">
        <w:rPr>
          <w:rFonts w:ascii="Times New Roman" w:hAnsi="Times New Roman" w:cs="Times New Roman"/>
          <w:sz w:val="24"/>
          <w:szCs w:val="24"/>
        </w:rPr>
        <w:t>, 8 совещаний, 5 семинаров – в которых приняло участи</w:t>
      </w:r>
      <w:r w:rsidRPr="00A7351B">
        <w:rPr>
          <w:rFonts w:ascii="Times New Roman" w:hAnsi="Times New Roman" w:cs="Times New Roman"/>
          <w:sz w:val="24"/>
          <w:szCs w:val="24"/>
        </w:rPr>
        <w:t>е 430 муниципальных заказчиков)</w:t>
      </w:r>
      <w:r w:rsidR="003848A0" w:rsidRPr="00A7351B">
        <w:rPr>
          <w:rFonts w:ascii="Times New Roman" w:hAnsi="Times New Roman" w:cs="Times New Roman"/>
          <w:sz w:val="24"/>
          <w:szCs w:val="24"/>
        </w:rPr>
        <w:t>.</w:t>
      </w:r>
    </w:p>
    <w:p w:rsidR="003848A0" w:rsidRPr="003647FD" w:rsidRDefault="00D64267" w:rsidP="00DB7C4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7FD" w:rsidRPr="003647FD">
        <w:rPr>
          <w:rFonts w:ascii="Times New Roman" w:hAnsi="Times New Roman" w:cs="Times New Roman"/>
          <w:i/>
          <w:sz w:val="24"/>
          <w:szCs w:val="24"/>
        </w:rPr>
        <w:t>Плановое значение</w:t>
      </w:r>
      <w:r w:rsidR="00364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7FD">
        <w:rPr>
          <w:rFonts w:ascii="Times New Roman" w:hAnsi="Times New Roman" w:cs="Times New Roman"/>
          <w:i/>
          <w:sz w:val="24"/>
          <w:szCs w:val="24"/>
        </w:rPr>
        <w:t>п</w:t>
      </w:r>
      <w:r w:rsidRPr="00D64267">
        <w:rPr>
          <w:rFonts w:ascii="Times New Roman" w:hAnsi="Times New Roman" w:cs="Times New Roman"/>
          <w:i/>
          <w:sz w:val="24"/>
          <w:szCs w:val="24"/>
        </w:rPr>
        <w:t>оказател</w:t>
      </w:r>
      <w:r w:rsidR="003647FD">
        <w:rPr>
          <w:rFonts w:ascii="Times New Roman" w:hAnsi="Times New Roman" w:cs="Times New Roman"/>
          <w:i/>
          <w:sz w:val="24"/>
          <w:szCs w:val="24"/>
        </w:rPr>
        <w:t>я</w:t>
      </w:r>
      <w:r w:rsidRPr="00D642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7FD">
        <w:rPr>
          <w:rFonts w:ascii="Times New Roman" w:hAnsi="Times New Roman" w:cs="Times New Roman"/>
          <w:i/>
          <w:sz w:val="24"/>
          <w:szCs w:val="24"/>
        </w:rPr>
        <w:t>"</w:t>
      </w:r>
      <w:r w:rsidR="003647FD" w:rsidRPr="003647FD">
        <w:rPr>
          <w:rFonts w:ascii="Times New Roman" w:hAnsi="Times New Roman" w:cs="Times New Roman"/>
          <w:i/>
        </w:rPr>
        <w:t xml:space="preserve">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</w:t>
      </w:r>
      <w:r w:rsidR="003647FD">
        <w:rPr>
          <w:rFonts w:ascii="Times New Roman" w:hAnsi="Times New Roman" w:cs="Times New Roman"/>
          <w:i/>
        </w:rPr>
        <w:t xml:space="preserve">" выполнено и составило 3 участника. </w:t>
      </w:r>
    </w:p>
    <w:p w:rsidR="00FF3774" w:rsidRPr="00E51FDC" w:rsidRDefault="00E51FDC" w:rsidP="00E51FD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"</w:t>
      </w:r>
      <w:r w:rsidRPr="00E51FDC">
        <w:rPr>
          <w:rFonts w:ascii="Times New Roman" w:hAnsi="Times New Roman" w:cs="Times New Roman"/>
          <w:i/>
        </w:rPr>
        <w:t>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процентов</w:t>
      </w:r>
      <w:r w:rsidR="00DB7C4A" w:rsidRPr="00E51F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Pr="00E51FDC">
        <w:rPr>
          <w:rFonts w:ascii="Times New Roman" w:hAnsi="Times New Roman" w:cs="Times New Roman"/>
          <w:i/>
          <w:sz w:val="24"/>
          <w:szCs w:val="24"/>
        </w:rPr>
        <w:t xml:space="preserve">за 2019год составила 78%, при плановом значении 60,2%. </w:t>
      </w:r>
    </w:p>
    <w:p w:rsidR="00FF3774" w:rsidRPr="00A7351B" w:rsidRDefault="00FF3774" w:rsidP="00FF3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68" w:rsidRDefault="00DB7C4A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5.2. 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направленные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 р</w:t>
      </w:r>
      <w:r w:rsidR="001321A5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азвитие конкурентоспособности товаров, работ, услуг субъектов малого и среднего предпринимательства</w:t>
      </w:r>
    </w:p>
    <w:p w:rsidR="00643805" w:rsidRPr="001A4C3A" w:rsidRDefault="002861C5" w:rsidP="001A4C3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shd w:val="clear" w:color="auto" w:fill="FFFFFF"/>
        </w:rPr>
      </w:pPr>
      <w:r>
        <w:tab/>
      </w:r>
      <w:r w:rsidRPr="00643805">
        <w:t xml:space="preserve">Для улучшения состояния конкуренции на рынках товаров, работ и услуг администрацией </w:t>
      </w:r>
      <w:proofErr w:type="spellStart"/>
      <w:r w:rsidRPr="00643805">
        <w:t>Добринского</w:t>
      </w:r>
      <w:proofErr w:type="spellEnd"/>
      <w:r w:rsidRPr="00643805">
        <w:t xml:space="preserve"> района на постоянной основе  </w:t>
      </w:r>
      <w:r w:rsidR="00643805" w:rsidRPr="00643805">
        <w:t xml:space="preserve">оказывается </w:t>
      </w:r>
      <w:r w:rsidRPr="00643805">
        <w:t xml:space="preserve">  </w:t>
      </w:r>
      <w:r w:rsidR="0032006D" w:rsidRPr="00643805">
        <w:rPr>
          <w:color w:val="000000"/>
        </w:rPr>
        <w:t xml:space="preserve"> информационно – консультационн</w:t>
      </w:r>
      <w:r w:rsidR="00643805">
        <w:rPr>
          <w:color w:val="000000"/>
        </w:rPr>
        <w:t xml:space="preserve">ая </w:t>
      </w:r>
      <w:r w:rsidR="0032006D" w:rsidRPr="00643805">
        <w:rPr>
          <w:color w:val="000000"/>
        </w:rPr>
        <w:lastRenderedPageBreak/>
        <w:t>поддержк</w:t>
      </w:r>
      <w:r w:rsidR="00643805">
        <w:rPr>
          <w:color w:val="000000"/>
        </w:rPr>
        <w:t>а</w:t>
      </w:r>
      <w:r w:rsidR="0032006D" w:rsidRPr="00643805">
        <w:rPr>
          <w:color w:val="000000"/>
        </w:rPr>
        <w:t xml:space="preserve"> по вопросам поддержки</w:t>
      </w:r>
      <w:r w:rsidR="00643805">
        <w:rPr>
          <w:color w:val="000000"/>
        </w:rPr>
        <w:t xml:space="preserve"> </w:t>
      </w:r>
      <w:r w:rsidR="0032006D" w:rsidRPr="00643805">
        <w:rPr>
          <w:color w:val="000000"/>
        </w:rPr>
        <w:t>предпринимательства: ведения</w:t>
      </w:r>
      <w:r w:rsidR="00643805">
        <w:rPr>
          <w:color w:val="000000"/>
        </w:rPr>
        <w:t xml:space="preserve"> </w:t>
      </w:r>
      <w:r w:rsidR="0032006D" w:rsidRPr="00643805">
        <w:rPr>
          <w:color w:val="000000"/>
        </w:rPr>
        <w:t>предпринимательской деятельности,</w:t>
      </w:r>
      <w:r w:rsidR="00643805">
        <w:rPr>
          <w:color w:val="000000"/>
        </w:rPr>
        <w:t xml:space="preserve"> и</w:t>
      </w:r>
      <w:r w:rsidR="00081151">
        <w:rPr>
          <w:color w:val="000000"/>
        </w:rPr>
        <w:t>зменений в законодательстве</w:t>
      </w:r>
      <w:r w:rsidR="001A4C3A">
        <w:rPr>
          <w:color w:val="000000"/>
        </w:rPr>
        <w:t xml:space="preserve">. </w:t>
      </w:r>
      <w:r w:rsidR="001A4C3A" w:rsidRPr="001A4C3A">
        <w:rPr>
          <w:shd w:val="clear" w:color="auto" w:fill="FFFFFF"/>
        </w:rPr>
        <w:t xml:space="preserve">Проводится работа по широкому освещению вопросов предпринимательства в средствах массовой информации, на официальном сайте </w:t>
      </w:r>
      <w:r w:rsidR="001A4C3A">
        <w:rPr>
          <w:shd w:val="clear" w:color="auto" w:fill="FFFFFF"/>
        </w:rPr>
        <w:t>а</w:t>
      </w:r>
      <w:r w:rsidR="001A4C3A" w:rsidRPr="001A4C3A">
        <w:rPr>
          <w:shd w:val="clear" w:color="auto" w:fill="FFFFFF"/>
        </w:rPr>
        <w:t xml:space="preserve">дминистрации </w:t>
      </w:r>
      <w:proofErr w:type="spellStart"/>
      <w:r w:rsidR="001A4C3A">
        <w:rPr>
          <w:shd w:val="clear" w:color="auto" w:fill="FFFFFF"/>
        </w:rPr>
        <w:t>Добринского</w:t>
      </w:r>
      <w:proofErr w:type="spellEnd"/>
      <w:r w:rsidR="001A4C3A">
        <w:rPr>
          <w:shd w:val="clear" w:color="auto" w:fill="FFFFFF"/>
        </w:rPr>
        <w:t xml:space="preserve"> </w:t>
      </w:r>
      <w:r w:rsidR="001A4C3A" w:rsidRPr="001A4C3A">
        <w:rPr>
          <w:shd w:val="clear" w:color="auto" w:fill="FFFFFF"/>
        </w:rPr>
        <w:t xml:space="preserve"> района </w:t>
      </w:r>
      <w:r w:rsidR="001A4C3A">
        <w:rPr>
          <w:shd w:val="clear" w:color="auto" w:fill="FFFFFF"/>
        </w:rPr>
        <w:t xml:space="preserve">актуализируется </w:t>
      </w:r>
      <w:r w:rsidR="001A4C3A" w:rsidRPr="001A4C3A">
        <w:rPr>
          <w:shd w:val="clear" w:color="auto" w:fill="FFFFFF"/>
        </w:rPr>
        <w:t xml:space="preserve"> раздел «Малое и среднее предпринимательство», где размещается весь информационный материал по вопросам поддержки малого и среднего предпринимательства.</w:t>
      </w:r>
    </w:p>
    <w:p w:rsidR="001321A5" w:rsidRPr="00A7351B" w:rsidRDefault="00DB7C4A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5.3. 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направленные на у</w:t>
      </w:r>
      <w:r w:rsidR="001321A5" w:rsidRPr="00A7351B">
        <w:rPr>
          <w:rFonts w:ascii="Times New Roman" w:hAnsi="Times New Roman" w:cs="Times New Roman"/>
          <w:b/>
          <w:i/>
          <w:sz w:val="24"/>
          <w:szCs w:val="24"/>
        </w:rPr>
        <w:t>лучшение деловой среды для субъектов МСП</w:t>
      </w:r>
    </w:p>
    <w:p w:rsidR="00CA7976" w:rsidRPr="00A7351B" w:rsidRDefault="00441DC0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976" w:rsidRPr="00A7351B">
        <w:rPr>
          <w:rFonts w:ascii="Times New Roman" w:hAnsi="Times New Roman" w:cs="Times New Roman"/>
          <w:sz w:val="24"/>
          <w:szCs w:val="24"/>
        </w:rPr>
        <w:t>В 2019 году проводились круглые столы  совместно с управлением сельского хозяйства, управлением экономического развития, управлением малого и среднего предпринимательства, управлением потребительского рынка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A2891" w:rsidRPr="006D6FBE" w:rsidRDefault="0093089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DC0">
        <w:rPr>
          <w:rFonts w:ascii="Times New Roman" w:hAnsi="Times New Roman" w:cs="Times New Roman"/>
          <w:sz w:val="24"/>
          <w:szCs w:val="24"/>
          <w:lang w:eastAsia="ru-RU"/>
        </w:rPr>
        <w:t>На территории района  действует де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йствуют</w:t>
      </w:r>
      <w:r w:rsidR="00441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координационный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малого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  На заседаниях координационного Совета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представители предпринимательского сообщества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имеют возможность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обсудить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ктуальные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и инвестиционной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деятельности и внести свои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предложения в целях снятия административных барьеров.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В 2019 году состоялось </w:t>
      </w:r>
      <w:r w:rsidR="00AF389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координационного совета. На заседаниях обсуждались следующие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вопрос</w:t>
      </w:r>
      <w:r w:rsidR="00FA2891" w:rsidRPr="00E3031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A2891" w:rsidRPr="00A7351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30311">
        <w:rPr>
          <w:rFonts w:ascii="Times New Roman" w:hAnsi="Times New Roman" w:cs="Times New Roman"/>
          <w:sz w:val="24"/>
          <w:szCs w:val="24"/>
          <w:lang w:eastAsia="ru-RU"/>
        </w:rPr>
        <w:t xml:space="preserve">  о включении субъектов малого и среднего предпринимательства в единый реестр субъектов,  </w:t>
      </w:r>
      <w:r w:rsidR="006D6FBE" w:rsidRPr="006D6FBE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рассматривался </w:t>
      </w:r>
      <w:r w:rsidR="006D6FBE" w:rsidRPr="006D6FBE">
        <w:rPr>
          <w:rFonts w:ascii="Times New Roman" w:hAnsi="Times New Roman" w:cs="Times New Roman"/>
          <w:sz w:val="24"/>
          <w:szCs w:val="24"/>
        </w:rPr>
        <w:t>вопрос о работе с объектами торговли, подлежащими категорированию в интересах их антитеррористической защиты</w:t>
      </w:r>
      <w:r w:rsidR="006D6FBE">
        <w:rPr>
          <w:rFonts w:ascii="Times New Roman" w:hAnsi="Times New Roman" w:cs="Times New Roman"/>
          <w:sz w:val="24"/>
          <w:szCs w:val="24"/>
        </w:rPr>
        <w:t>, об оказании имущественной поддержки.</w:t>
      </w:r>
    </w:p>
    <w:p w:rsidR="00984EE5" w:rsidRDefault="0093089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E5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="00984EE5" w:rsidRPr="00D774A1">
        <w:rPr>
          <w:rFonts w:ascii="Times New Roman" w:hAnsi="Times New Roman" w:cs="Times New Roman"/>
          <w:sz w:val="24"/>
          <w:szCs w:val="24"/>
        </w:rPr>
        <w:t xml:space="preserve">в </w:t>
      </w:r>
      <w:r w:rsidR="00984EE5">
        <w:rPr>
          <w:rFonts w:ascii="Times New Roman" w:hAnsi="Times New Roman" w:cs="Times New Roman"/>
          <w:sz w:val="24"/>
          <w:szCs w:val="24"/>
        </w:rPr>
        <w:t xml:space="preserve">средствах  массовой информации </w:t>
      </w:r>
      <w:r w:rsidR="00984EE5" w:rsidRPr="00D774A1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района </w:t>
      </w:r>
      <w:r w:rsidR="00984EE5">
        <w:rPr>
          <w:rFonts w:ascii="Times New Roman" w:hAnsi="Times New Roman" w:cs="Times New Roman"/>
          <w:sz w:val="24"/>
          <w:szCs w:val="24"/>
        </w:rPr>
        <w:t xml:space="preserve">освещается </w:t>
      </w:r>
      <w:r w:rsidR="00984EE5" w:rsidRPr="00D774A1">
        <w:rPr>
          <w:rFonts w:ascii="Times New Roman" w:hAnsi="Times New Roman" w:cs="Times New Roman"/>
          <w:sz w:val="24"/>
          <w:szCs w:val="24"/>
        </w:rPr>
        <w:t>информации о развитии СМСП, пропаганда положительного имиджа субъектов малого и среднего бизнеса</w:t>
      </w:r>
    </w:p>
    <w:p w:rsidR="001321A5" w:rsidRPr="00A7351B" w:rsidRDefault="00DB7C4A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5.4. 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направленные  на у</w:t>
      </w:r>
      <w:r w:rsidR="001321A5" w:rsidRPr="00A7351B">
        <w:rPr>
          <w:rFonts w:ascii="Times New Roman" w:hAnsi="Times New Roman" w:cs="Times New Roman"/>
          <w:b/>
          <w:i/>
          <w:sz w:val="24"/>
          <w:szCs w:val="24"/>
        </w:rPr>
        <w:t>странение избыточного государственного и муниципального регулирования</w:t>
      </w:r>
    </w:p>
    <w:p w:rsidR="001321A5" w:rsidRPr="00A7351B" w:rsidRDefault="00DB7C4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A2F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FC6A2F" w:rsidRPr="00A7351B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FC6A2F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района </w:t>
      </w:r>
      <w:r w:rsidR="001321A5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уделяется значительное внимание вопросам устранения избыточного муниципального регулирования, а также снижения административных барьеров при организации и ведении бизнеса.</w:t>
      </w:r>
    </w:p>
    <w:p w:rsidR="00F52809" w:rsidRPr="00A7351B" w:rsidRDefault="00DB7C4A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21A5" w:rsidRPr="00A7351B">
        <w:rPr>
          <w:rFonts w:ascii="Times New Roman" w:hAnsi="Times New Roman" w:cs="Times New Roman"/>
          <w:sz w:val="24"/>
          <w:szCs w:val="24"/>
          <w:lang w:eastAsia="ru-RU"/>
        </w:rPr>
        <w:t>В целях  выявления административных барьеров и  положений, необоснованно ограничивающих конкуренцию, с 201</w:t>
      </w:r>
      <w:r w:rsidR="00650DDD" w:rsidRPr="00A7351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321A5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проводится процедура оценки регулирующего воздействия проектов нормативных правовых актов и экспертиза действующих нормативных правовых актов, затрагивающих вопросы ведения предпринимательской и инвестиционной деятельности на территории муниципального образования. </w:t>
      </w:r>
    </w:p>
    <w:p w:rsidR="00FC6A2F" w:rsidRPr="00A7351B" w:rsidRDefault="006A3F9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1A5" w:rsidRPr="00A7351B">
        <w:rPr>
          <w:rFonts w:ascii="Times New Roman" w:hAnsi="Times New Roman" w:cs="Times New Roman"/>
          <w:sz w:val="24"/>
          <w:szCs w:val="24"/>
        </w:rPr>
        <w:t>В течение 201</w:t>
      </w:r>
      <w:r w:rsidR="00FC6A2F" w:rsidRPr="00A7351B">
        <w:rPr>
          <w:rFonts w:ascii="Times New Roman" w:hAnsi="Times New Roman" w:cs="Times New Roman"/>
          <w:sz w:val="24"/>
          <w:szCs w:val="24"/>
        </w:rPr>
        <w:t>9</w:t>
      </w:r>
      <w:r w:rsidR="001321A5" w:rsidRPr="00A7351B">
        <w:rPr>
          <w:rFonts w:ascii="Times New Roman" w:hAnsi="Times New Roman" w:cs="Times New Roman"/>
          <w:sz w:val="24"/>
          <w:szCs w:val="24"/>
        </w:rPr>
        <w:t xml:space="preserve"> года процедуре оценки регулирующего воздействия были подвергнуты проектов </w:t>
      </w:r>
      <w:r w:rsidR="00C65D28">
        <w:rPr>
          <w:rFonts w:ascii="Times New Roman" w:hAnsi="Times New Roman" w:cs="Times New Roman"/>
          <w:sz w:val="24"/>
          <w:szCs w:val="24"/>
        </w:rPr>
        <w:t>14</w:t>
      </w:r>
      <w:r w:rsidR="001321A5" w:rsidRPr="00A7351B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</w:t>
      </w:r>
      <w:proofErr w:type="spellStart"/>
      <w:r w:rsidR="00FC6A2F" w:rsidRPr="00A7351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C6A2F" w:rsidRPr="00A7351B">
        <w:rPr>
          <w:rFonts w:ascii="Times New Roman" w:hAnsi="Times New Roman" w:cs="Times New Roman"/>
          <w:sz w:val="24"/>
          <w:szCs w:val="24"/>
        </w:rPr>
        <w:t xml:space="preserve"> муниципального района. П</w:t>
      </w:r>
      <w:r w:rsidR="00FC6A2F" w:rsidRPr="00A7351B">
        <w:rPr>
          <w:rFonts w:ascii="Times New Roman" w:hAnsi="Times New Roman" w:cs="Times New Roman"/>
          <w:sz w:val="24"/>
          <w:szCs w:val="24"/>
          <w:lang w:eastAsia="ru-RU"/>
        </w:rPr>
        <w:t>роведена экспертиза двух действующих нормативных правовых актов администрации района.</w:t>
      </w:r>
      <w:r w:rsidR="00EE58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A2F" w:rsidRPr="00A7351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проведенной процедуры</w:t>
      </w:r>
      <w:r w:rsidR="00EE58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A2F" w:rsidRPr="00A7351B">
        <w:rPr>
          <w:rFonts w:ascii="Times New Roman" w:hAnsi="Times New Roman" w:cs="Times New Roman"/>
          <w:sz w:val="24"/>
          <w:szCs w:val="24"/>
          <w:lang w:eastAsia="ru-RU"/>
        </w:rPr>
        <w:t>сделаны выводы об отсутствии положений, которые вводят избыточные</w:t>
      </w:r>
      <w:r w:rsidR="00EE58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A2F" w:rsidRPr="00A7351B">
        <w:rPr>
          <w:rFonts w:ascii="Times New Roman" w:hAnsi="Times New Roman" w:cs="Times New Roman"/>
          <w:sz w:val="24"/>
          <w:szCs w:val="24"/>
          <w:lang w:eastAsia="ru-RU"/>
        </w:rPr>
        <w:t>административные и иные  обязанности, запреты и ограничения для  предпринимателей.</w:t>
      </w:r>
    </w:p>
    <w:p w:rsidR="00763C68" w:rsidRPr="00A7351B" w:rsidRDefault="00EE5867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5.5. 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направленные  на с</w:t>
      </w:r>
      <w:r w:rsidR="00080560"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овершенствование процессов управления объектами муниципальной собственности  </w:t>
      </w:r>
    </w:p>
    <w:p w:rsidR="0087341F" w:rsidRPr="00A7351B" w:rsidRDefault="00EE5867" w:rsidP="008E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630C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0DDD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управления находящимися в муниципальной собственности, с учетом задач развития конкуренции, на регулярной основе проводится актуализация реестра имущества, принадлежащего муниципальному образованию. </w:t>
      </w:r>
    </w:p>
    <w:p w:rsidR="00BE74EC" w:rsidRDefault="00650DDD" w:rsidP="008E44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В 2019 году проведена оптимизация состава муниципального имущества, а также усовершенствованна система учета и управления объектами имущества. Заключено </w:t>
      </w:r>
      <w:r w:rsidR="00E630CA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аренды муниципального имущества</w:t>
      </w:r>
      <w:r w:rsidR="00E630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44D7">
        <w:rPr>
          <w:rFonts w:ascii="Times New Roman" w:hAnsi="Times New Roman" w:cs="Times New Roman"/>
          <w:sz w:val="24"/>
          <w:szCs w:val="24"/>
          <w:lang w:eastAsia="ru-RU"/>
        </w:rPr>
        <w:t xml:space="preserve">8 договоров </w:t>
      </w:r>
      <w:r w:rsidR="001623D3">
        <w:rPr>
          <w:rFonts w:ascii="Times New Roman" w:hAnsi="Times New Roman" w:cs="Times New Roman"/>
          <w:sz w:val="24"/>
          <w:szCs w:val="24"/>
          <w:lang w:eastAsia="ru-RU"/>
        </w:rPr>
        <w:t>безвозмездного</w:t>
      </w:r>
      <w:r w:rsidR="006C44D7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пользования,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0C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</w:t>
      </w:r>
      <w:r w:rsidR="002F051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купли – продажи муниципального имущества в отношении </w:t>
      </w:r>
      <w:r w:rsidR="00E630C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объектов.</w:t>
      </w:r>
      <w:r w:rsidR="00BE74EC" w:rsidRPr="00BE74EC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6B3269" w:rsidRPr="006B3269" w:rsidRDefault="008174CC" w:rsidP="008E44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817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2019 году информация о продаже муниципального имущества, 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17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об аукционах на право заключения договоров аренды 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17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имущества на постоянной основе размещалась в открытом доступе в сети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17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«Интернет» на специализированном сайте </w:t>
      </w:r>
      <w:proofErr w:type="spellStart"/>
      <w:r w:rsidRPr="00817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www.torgi.gov.ru</w:t>
      </w:r>
      <w:proofErr w:type="spellEnd"/>
      <w:r w:rsid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6B3269"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Одновременно</w:t>
      </w:r>
    </w:p>
    <w:p w:rsidR="006B3269" w:rsidRPr="006B3269" w:rsidRDefault="006B3269" w:rsidP="008E44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приватизации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имущества размещена на официальном сайте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администрации района</w:t>
      </w:r>
      <w:r w:rsidR="00D33A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33A0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www</w:t>
      </w:r>
      <w:r w:rsidR="00D33A03" w:rsidRPr="00D33A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E8378E" w:rsidRPr="00E837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837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admdobrinka</w:t>
      </w:r>
      <w:proofErr w:type="spellEnd"/>
      <w:r w:rsidR="00E8378E" w:rsidRPr="00E837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 w:rsidR="00E837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ru</w:t>
      </w:r>
      <w:proofErr w:type="spellEnd"/>
    </w:p>
    <w:p w:rsidR="006B3269" w:rsidRPr="006B3269" w:rsidRDefault="008E44CD" w:rsidP="008E44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6B3269"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1 июня 2019 года информация о продаже муниципального имущества</w:t>
      </w:r>
    </w:p>
    <w:p w:rsidR="006B3269" w:rsidRPr="006B3269" w:rsidRDefault="006B3269" w:rsidP="008E44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размещается на официальном сайте электронной площадки </w:t>
      </w:r>
      <w:r w:rsidR="00603AD0" w:rsidRPr="00E50B11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t>«Единая электронная торговая площадка</w:t>
      </w:r>
      <w:r w:rsidR="00603AD0" w:rsidRPr="00E50B11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»</w:t>
      </w:r>
      <w:r w:rsidR="00603AD0" w:rsidRPr="00603AD0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 xml:space="preserve"> </w:t>
      </w:r>
      <w:r w:rsidR="00603AD0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val="en-US" w:eastAsia="ru-RU"/>
        </w:rPr>
        <w:t>www</w:t>
      </w:r>
      <w:r w:rsidR="00603AD0" w:rsidRPr="00603AD0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.</w:t>
      </w:r>
      <w:r w:rsidR="00603AD0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val="en-US" w:eastAsia="ru-RU"/>
        </w:rPr>
        <w:t>roseltorg</w:t>
      </w:r>
      <w:r w:rsidR="00603AD0" w:rsidRPr="00603AD0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t>.</w:t>
      </w:r>
      <w:r w:rsidR="00603AD0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val="en-US" w:eastAsia="ru-RU"/>
        </w:rPr>
        <w:t>ru</w:t>
      </w:r>
      <w:r w:rsidR="00603AD0" w:rsidRPr="00E50B11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t xml:space="preserve"> </w:t>
      </w: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(размещено </w:t>
      </w:r>
      <w:r w:rsidR="00603AD0" w:rsidRPr="00603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извещени</w:t>
      </w:r>
      <w:r w:rsidR="002F05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отношении </w:t>
      </w:r>
      <w:r w:rsidR="00603AD0" w:rsidRPr="00603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6B32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лотов).</w:t>
      </w:r>
    </w:p>
    <w:p w:rsidR="00EC32F9" w:rsidRDefault="00650DDD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5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E586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5.6. 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направленные на 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B53BE" w:rsidRPr="00A7351B">
        <w:rPr>
          <w:rFonts w:ascii="Times New Roman" w:hAnsi="Times New Roman" w:cs="Times New Roman"/>
          <w:b/>
          <w:i/>
          <w:sz w:val="24"/>
          <w:szCs w:val="24"/>
        </w:rPr>
        <w:t>тимулирование новых</w:t>
      </w:r>
      <w:r w:rsidR="006773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B53BE" w:rsidRPr="00A7351B">
        <w:rPr>
          <w:rFonts w:ascii="Times New Roman" w:hAnsi="Times New Roman" w:cs="Times New Roman"/>
          <w:b/>
          <w:i/>
          <w:sz w:val="24"/>
          <w:szCs w:val="24"/>
        </w:rPr>
        <w:t>редпринимательских инициатив</w:t>
      </w:r>
    </w:p>
    <w:p w:rsidR="008A4A54" w:rsidRDefault="00E671FB" w:rsidP="0067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7346" w:rsidRPr="00677346">
        <w:rPr>
          <w:rFonts w:ascii="Arial" w:hAnsi="Arial" w:cs="Arial"/>
          <w:sz w:val="18"/>
          <w:szCs w:val="18"/>
          <w:shd w:val="clear" w:color="auto" w:fill="FFFFFF"/>
        </w:rPr>
        <w:t xml:space="preserve">     </w:t>
      </w:r>
      <w:r w:rsidR="00677346" w:rsidRPr="00677346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празднования Дня российского предпринимательства в районе  проведены открытые уроки среди старшеклассников </w:t>
      </w:r>
      <w:r w:rsidR="00677346" w:rsidRPr="0067734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МБОУ «Лицей №1» п. Добринка</w:t>
      </w:r>
      <w:r w:rsidR="00677346" w:rsidRPr="00677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77346" w:rsidRPr="00E671F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77346" w:rsidRPr="00677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77346" w:rsidRPr="0067734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МБОУ СОШ № 2 п. Добринка.</w:t>
      </w:r>
      <w:r w:rsidR="00677346" w:rsidRPr="00677346">
        <w:rPr>
          <w:rFonts w:ascii="Times New Roman" w:hAnsi="Times New Roman" w:cs="Times New Roman"/>
          <w:sz w:val="24"/>
          <w:szCs w:val="24"/>
          <w:shd w:val="clear" w:color="auto" w:fill="FFFFFF"/>
        </w:rPr>
        <w:t> На встречи были  приглашены успешные предприниматели, которые рассказали детям о своем бизнесе: от возникновения до достигнутых высот.</w:t>
      </w:r>
    </w:p>
    <w:p w:rsidR="00E671FB" w:rsidRPr="00E671FB" w:rsidRDefault="00E671FB" w:rsidP="00E671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2019 года </w:t>
      </w:r>
      <w:r w:rsidRPr="00E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</w:t>
      </w:r>
      <w:r w:rsidRPr="00E67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бизнес - форум «Реализация национального проекта «Малый бизнес и поддержка индивидуальной предпринимательской инициативы», </w:t>
      </w:r>
      <w:r w:rsidRPr="00E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E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E67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представителей самых разных форм бизнеса, и желающие открыть свое дело. </w:t>
      </w:r>
    </w:p>
    <w:p w:rsidR="00E671FB" w:rsidRPr="00677346" w:rsidRDefault="00E671FB" w:rsidP="0067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</w:t>
      </w:r>
      <w:r w:rsidRPr="00E67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конструктивного разговора между представителями власти, профессионалами, опытными предпринимателями и новичками в бизнесе стал довольно серьезный вопрос – как научиться работать на себя, чтобы любимое дело приносило хорошую прибыль? </w:t>
      </w:r>
    </w:p>
    <w:p w:rsidR="00677346" w:rsidRPr="00677346" w:rsidRDefault="00677346" w:rsidP="00E6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1FB"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Pr="00677346">
        <w:rPr>
          <w:rFonts w:ascii="Times New Roman" w:hAnsi="Times New Roman" w:cs="Times New Roman"/>
          <w:sz w:val="24"/>
          <w:szCs w:val="24"/>
        </w:rPr>
        <w:t xml:space="preserve"> Н</w:t>
      </w:r>
      <w:r w:rsidR="00E671FB">
        <w:rPr>
          <w:rFonts w:ascii="Times New Roman" w:hAnsi="Times New Roman" w:cs="Times New Roman"/>
          <w:sz w:val="24"/>
          <w:szCs w:val="24"/>
        </w:rPr>
        <w:t xml:space="preserve">едели   предпринимательства и кооперации Липецкой области состоялись </w:t>
      </w:r>
      <w:r w:rsidRPr="00677346">
        <w:rPr>
          <w:rFonts w:ascii="Times New Roman" w:hAnsi="Times New Roman" w:cs="Times New Roman"/>
          <w:sz w:val="24"/>
          <w:szCs w:val="24"/>
        </w:rPr>
        <w:t xml:space="preserve"> </w:t>
      </w:r>
      <w:r w:rsidR="00E671FB">
        <w:rPr>
          <w:rFonts w:ascii="Times New Roman" w:hAnsi="Times New Roman" w:cs="Times New Roman"/>
          <w:sz w:val="24"/>
          <w:szCs w:val="24"/>
        </w:rPr>
        <w:t>в</w:t>
      </w:r>
      <w:r w:rsidRPr="00677346">
        <w:rPr>
          <w:rFonts w:ascii="Times New Roman" w:hAnsi="Times New Roman" w:cs="Times New Roman"/>
          <w:sz w:val="24"/>
          <w:szCs w:val="24"/>
        </w:rPr>
        <w:t xml:space="preserve">стречи на территории Дубовского, </w:t>
      </w:r>
      <w:proofErr w:type="spellStart"/>
      <w:r w:rsidRPr="00677346">
        <w:rPr>
          <w:rFonts w:ascii="Times New Roman" w:hAnsi="Times New Roman" w:cs="Times New Roman"/>
          <w:sz w:val="24"/>
          <w:szCs w:val="24"/>
        </w:rPr>
        <w:t>Новочеркутинского</w:t>
      </w:r>
      <w:proofErr w:type="spellEnd"/>
      <w:r w:rsidRPr="00677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346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677346">
        <w:rPr>
          <w:rFonts w:ascii="Times New Roman" w:hAnsi="Times New Roman" w:cs="Times New Roman"/>
          <w:sz w:val="24"/>
          <w:szCs w:val="24"/>
        </w:rPr>
        <w:t xml:space="preserve">, Петровского, </w:t>
      </w:r>
      <w:proofErr w:type="spellStart"/>
      <w:r w:rsidRPr="0067734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77346">
        <w:rPr>
          <w:rFonts w:ascii="Times New Roman" w:hAnsi="Times New Roman" w:cs="Times New Roman"/>
          <w:sz w:val="24"/>
          <w:szCs w:val="24"/>
        </w:rPr>
        <w:t>, Богородицкого сельсоветов</w:t>
      </w:r>
      <w:r w:rsidR="008E7CF4">
        <w:rPr>
          <w:rFonts w:ascii="Times New Roman" w:hAnsi="Times New Roman" w:cs="Times New Roman"/>
          <w:sz w:val="24"/>
          <w:szCs w:val="24"/>
        </w:rPr>
        <w:t>. Мероприятия</w:t>
      </w:r>
      <w:r w:rsidRPr="00677346">
        <w:rPr>
          <w:rFonts w:ascii="Times New Roman" w:hAnsi="Times New Roman" w:cs="Times New Roman"/>
          <w:sz w:val="24"/>
          <w:szCs w:val="24"/>
        </w:rPr>
        <w:t xml:space="preserve"> организованы Управлением по развитию малого и среднего бизнеса Липецкой области с участием администраций района и сельских поселений, местных предпринимателей, кооператоров.</w:t>
      </w:r>
    </w:p>
    <w:p w:rsidR="00677346" w:rsidRPr="00677346" w:rsidRDefault="002F0513" w:rsidP="00B0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ходе встреч обсуждались</w:t>
      </w:r>
      <w:r w:rsidR="00677346" w:rsidRPr="00677346">
        <w:rPr>
          <w:rFonts w:ascii="Times New Roman" w:hAnsi="Times New Roman" w:cs="Times New Roman"/>
          <w:sz w:val="24"/>
          <w:szCs w:val="24"/>
        </w:rPr>
        <w:t xml:space="preserve"> такие актуальные вопросы, как возможности и ресурсы для открытия своего бизнеса, кооператива, главные факторы успеха и истории предпринимателей и кооператоров области, а также существующие эффективные механизмы поддержки предпринимательства и кооперации.</w:t>
      </w:r>
    </w:p>
    <w:p w:rsidR="00E671FB" w:rsidRDefault="00677346" w:rsidP="00B0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1FB">
        <w:rPr>
          <w:rFonts w:ascii="Times New Roman" w:hAnsi="Times New Roman" w:cs="Times New Roman"/>
          <w:sz w:val="24"/>
          <w:szCs w:val="24"/>
        </w:rPr>
        <w:tab/>
      </w:r>
      <w:r w:rsidRPr="00677346">
        <w:rPr>
          <w:rFonts w:ascii="Times New Roman" w:hAnsi="Times New Roman" w:cs="Times New Roman"/>
          <w:sz w:val="24"/>
          <w:szCs w:val="24"/>
        </w:rPr>
        <w:t xml:space="preserve"> В канун празднования «Дня рос</w:t>
      </w:r>
      <w:r w:rsidR="008E7CF4">
        <w:rPr>
          <w:rFonts w:ascii="Times New Roman" w:hAnsi="Times New Roman" w:cs="Times New Roman"/>
          <w:sz w:val="24"/>
          <w:szCs w:val="24"/>
        </w:rPr>
        <w:t xml:space="preserve">сийского предпринимательства» </w:t>
      </w:r>
      <w:r w:rsidRPr="00677346">
        <w:rPr>
          <w:rFonts w:ascii="Times New Roman" w:hAnsi="Times New Roman" w:cs="Times New Roman"/>
          <w:sz w:val="24"/>
          <w:szCs w:val="24"/>
        </w:rPr>
        <w:t>прошли экскурсии для школьник</w:t>
      </w:r>
      <w:r w:rsidR="008E7CF4">
        <w:rPr>
          <w:rFonts w:ascii="Times New Roman" w:hAnsi="Times New Roman" w:cs="Times New Roman"/>
          <w:sz w:val="24"/>
          <w:szCs w:val="24"/>
        </w:rPr>
        <w:t xml:space="preserve">ов «Примеры успешного бизнеса» </w:t>
      </w:r>
      <w:r w:rsidRPr="00677346">
        <w:rPr>
          <w:rFonts w:ascii="Times New Roman" w:hAnsi="Times New Roman" w:cs="Times New Roman"/>
          <w:sz w:val="24"/>
          <w:szCs w:val="24"/>
        </w:rPr>
        <w:t xml:space="preserve">на предприятиях малого и среднего бизнеса, где местные действующие предприниматели рассказали и наглядно продемонстрировали детям свой положительный опыт. Всего в экскурсиях приняло участие более 650 детей. </w:t>
      </w:r>
    </w:p>
    <w:p w:rsidR="008E7CF4" w:rsidRDefault="00E671FB" w:rsidP="00B0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346" w:rsidRPr="00677346">
        <w:rPr>
          <w:rFonts w:ascii="Times New Roman" w:hAnsi="Times New Roman" w:cs="Times New Roman"/>
          <w:sz w:val="24"/>
          <w:szCs w:val="24"/>
        </w:rPr>
        <w:t>«Неделя школьного предпринимательства» стала первым образовательным проектом, направленным на вовлечение молодёжи в предпринимательскую деятельность</w:t>
      </w:r>
      <w:r w:rsidR="008E7CF4">
        <w:rPr>
          <w:rFonts w:ascii="Times New Roman" w:hAnsi="Times New Roman" w:cs="Times New Roman"/>
          <w:sz w:val="24"/>
          <w:szCs w:val="24"/>
        </w:rPr>
        <w:t>.</w:t>
      </w:r>
    </w:p>
    <w:p w:rsidR="00677346" w:rsidRPr="00677346" w:rsidRDefault="00677346" w:rsidP="00B0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46">
        <w:rPr>
          <w:rFonts w:ascii="Times New Roman" w:hAnsi="Times New Roman" w:cs="Times New Roman"/>
          <w:sz w:val="24"/>
          <w:szCs w:val="24"/>
        </w:rPr>
        <w:t xml:space="preserve">          В целях повышения управленческих компетенций субъектам малого и среднего предпринимательства было рекомендовано пройти регистрацию и бесплатное </w:t>
      </w:r>
      <w:proofErr w:type="spellStart"/>
      <w:r w:rsidRPr="00677346">
        <w:rPr>
          <w:rFonts w:ascii="Times New Roman" w:hAnsi="Times New Roman" w:cs="Times New Roman"/>
          <w:sz w:val="24"/>
          <w:szCs w:val="24"/>
        </w:rPr>
        <w:t>онлайн-обучение</w:t>
      </w:r>
      <w:proofErr w:type="spellEnd"/>
      <w:r w:rsidRPr="00677346">
        <w:rPr>
          <w:rFonts w:ascii="Times New Roman" w:hAnsi="Times New Roman" w:cs="Times New Roman"/>
          <w:sz w:val="24"/>
          <w:szCs w:val="24"/>
        </w:rPr>
        <w:t xml:space="preserve"> по программе развития  навыков предпринимательства «Бизнес класс» на сайте </w:t>
      </w:r>
      <w:proofErr w:type="spellStart"/>
      <w:r w:rsidRPr="00677346">
        <w:rPr>
          <w:rFonts w:ascii="Times New Roman" w:hAnsi="Times New Roman" w:cs="Times New Roman"/>
          <w:sz w:val="24"/>
          <w:szCs w:val="24"/>
        </w:rPr>
        <w:t>www.business-class.pro</w:t>
      </w:r>
      <w:proofErr w:type="spellEnd"/>
      <w:r w:rsidRPr="00677346">
        <w:rPr>
          <w:rFonts w:ascii="Times New Roman" w:hAnsi="Times New Roman" w:cs="Times New Roman"/>
          <w:sz w:val="24"/>
          <w:szCs w:val="24"/>
        </w:rPr>
        <w:t xml:space="preserve">, реализуемой ПАО Сбербанк и компанией </w:t>
      </w:r>
      <w:proofErr w:type="spellStart"/>
      <w:r w:rsidRPr="006773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77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346" w:rsidRPr="00677346" w:rsidRDefault="00677346" w:rsidP="0067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46">
        <w:rPr>
          <w:rFonts w:ascii="Times New Roman" w:hAnsi="Times New Roman" w:cs="Times New Roman"/>
          <w:sz w:val="24"/>
          <w:szCs w:val="24"/>
        </w:rPr>
        <w:t xml:space="preserve">         Программа включала в себя 2 траектории участия (пользователь выбирает траекторию самостоятельно при регистрации):</w:t>
      </w:r>
    </w:p>
    <w:p w:rsidR="00677346" w:rsidRPr="00677346" w:rsidRDefault="00677346" w:rsidP="0067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46">
        <w:rPr>
          <w:rFonts w:ascii="Times New Roman" w:hAnsi="Times New Roman" w:cs="Times New Roman"/>
          <w:sz w:val="24"/>
          <w:szCs w:val="24"/>
        </w:rPr>
        <w:t xml:space="preserve">         а) «Я хочу начать собственный бизнес» – для участников, которые планируют регистрацию и развитие собственного бизнеса, находятся на старте своей предпринимательской деятельности;</w:t>
      </w:r>
    </w:p>
    <w:p w:rsidR="00677346" w:rsidRPr="00677346" w:rsidRDefault="00677346" w:rsidP="006773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77346">
        <w:rPr>
          <w:rFonts w:ascii="Times New Roman" w:hAnsi="Times New Roman" w:cs="Times New Roman"/>
          <w:sz w:val="24"/>
          <w:szCs w:val="24"/>
        </w:rPr>
        <w:t xml:space="preserve">        б) «Я хочу развивать существующий бизнес» – для участников, которые имеют юридически зарегистрированный бизнес и ведут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1FB">
        <w:rPr>
          <w:rFonts w:ascii="Times New Roman" w:hAnsi="Times New Roman" w:cs="Times New Roman"/>
          <w:sz w:val="24"/>
          <w:szCs w:val="24"/>
        </w:rPr>
        <w:t>Обучение прошло 10 человек.</w:t>
      </w:r>
    </w:p>
    <w:p w:rsidR="00E671FB" w:rsidRDefault="00B07AE8" w:rsidP="00B07AE8">
      <w:pPr>
        <w:spacing w:line="240" w:lineRule="auto"/>
        <w:jc w:val="both"/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Совместно с центром поддержки предпринимательства </w:t>
      </w:r>
      <w:r w:rsidR="001623D3">
        <w:rPr>
          <w:rFonts w:ascii="Times New Roman" w:hAnsi="Times New Roman" w:cs="Times New Roman"/>
          <w:sz w:val="24"/>
          <w:szCs w:val="24"/>
        </w:rPr>
        <w:t>Липецкой</w:t>
      </w:r>
      <w:r>
        <w:rPr>
          <w:rFonts w:ascii="Times New Roman" w:hAnsi="Times New Roman" w:cs="Times New Roman"/>
          <w:sz w:val="24"/>
          <w:szCs w:val="24"/>
        </w:rPr>
        <w:t xml:space="preserve"> области были организованы </w:t>
      </w:r>
      <w:r w:rsidR="008E7CF4" w:rsidRPr="00677346">
        <w:rPr>
          <w:rFonts w:ascii="Times New Roman" w:hAnsi="Times New Roman" w:cs="Times New Roman"/>
          <w:sz w:val="24"/>
          <w:szCs w:val="24"/>
        </w:rPr>
        <w:t>бизнес форум «Предпринимательство, Как открыть, развить, удержать»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7CF4" w:rsidRPr="00677346">
        <w:rPr>
          <w:rFonts w:ascii="Times New Roman" w:hAnsi="Times New Roman" w:cs="Times New Roman"/>
          <w:sz w:val="24"/>
          <w:szCs w:val="24"/>
        </w:rPr>
        <w:t>бизнес форум по теме «Налогообложение».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491">
        <w:rPr>
          <w:rFonts w:ascii="Times New Roman" w:hAnsi="Times New Roman" w:cs="Times New Roman"/>
          <w:sz w:val="24"/>
          <w:szCs w:val="24"/>
        </w:rPr>
        <w:t>С</w:t>
      </w:r>
      <w:r w:rsidR="00E671FB" w:rsidRPr="00677346">
        <w:rPr>
          <w:rFonts w:ascii="Times New Roman" w:hAnsi="Times New Roman" w:cs="Times New Roman"/>
          <w:sz w:val="24"/>
          <w:szCs w:val="24"/>
        </w:rPr>
        <w:t xml:space="preserve"> целью информирования о современных тенденциях </w:t>
      </w:r>
      <w:r w:rsidR="00750491">
        <w:rPr>
          <w:rFonts w:ascii="Times New Roman" w:hAnsi="Times New Roman" w:cs="Times New Roman"/>
          <w:sz w:val="24"/>
          <w:szCs w:val="24"/>
        </w:rPr>
        <w:t>и возможностях ведения бизнеса начинающие предприниматели   были приглашены на  "</w:t>
      </w:r>
      <w:r w:rsidR="00750491" w:rsidRPr="00677346">
        <w:rPr>
          <w:rFonts w:ascii="Times New Roman" w:hAnsi="Times New Roman" w:cs="Times New Roman"/>
          <w:sz w:val="24"/>
          <w:szCs w:val="24"/>
        </w:rPr>
        <w:t>ЖЕНСКИЙ БИЗНЕС-ФОРУМ</w:t>
      </w:r>
      <w:r w:rsidR="00750491">
        <w:rPr>
          <w:rFonts w:ascii="Times New Roman" w:hAnsi="Times New Roman" w:cs="Times New Roman"/>
          <w:sz w:val="24"/>
          <w:szCs w:val="24"/>
        </w:rPr>
        <w:t xml:space="preserve">". </w:t>
      </w:r>
      <w:r w:rsidR="00750491" w:rsidRPr="00677346">
        <w:rPr>
          <w:rFonts w:ascii="Times New Roman" w:hAnsi="Times New Roman" w:cs="Times New Roman"/>
          <w:sz w:val="24"/>
          <w:szCs w:val="24"/>
        </w:rPr>
        <w:t xml:space="preserve"> </w:t>
      </w:r>
      <w:r w:rsidR="00E671FB" w:rsidRPr="00677346">
        <w:rPr>
          <w:rFonts w:ascii="Times New Roman" w:hAnsi="Times New Roman" w:cs="Times New Roman"/>
          <w:sz w:val="24"/>
          <w:szCs w:val="24"/>
        </w:rPr>
        <w:t xml:space="preserve">На форуме </w:t>
      </w:r>
      <w:r w:rsidR="00750491">
        <w:rPr>
          <w:rFonts w:ascii="Times New Roman" w:hAnsi="Times New Roman" w:cs="Times New Roman"/>
          <w:sz w:val="24"/>
          <w:szCs w:val="24"/>
        </w:rPr>
        <w:t>были</w:t>
      </w:r>
      <w:r w:rsidR="00E671FB" w:rsidRPr="00677346">
        <w:rPr>
          <w:rFonts w:ascii="Times New Roman" w:hAnsi="Times New Roman" w:cs="Times New Roman"/>
          <w:sz w:val="24"/>
          <w:szCs w:val="24"/>
        </w:rPr>
        <w:t xml:space="preserve"> представлены темы для предпринимательниц, начинающих свой бизнес, а также работающих и развивающих своё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3BE" w:rsidRPr="00A7351B" w:rsidRDefault="003D6BD2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5.7. 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направленные  на п</w:t>
      </w:r>
      <w:r w:rsidR="005B53BE" w:rsidRPr="00A7351B">
        <w:rPr>
          <w:rFonts w:ascii="Times New Roman" w:hAnsi="Times New Roman" w:cs="Times New Roman"/>
          <w:b/>
          <w:i/>
          <w:sz w:val="24"/>
          <w:szCs w:val="24"/>
        </w:rPr>
        <w:t>овышение цифровой грамотности населения, муниципальных гражданских служащих и работников бюджетной сферы в рамках соответствующей региональной программы</w:t>
      </w:r>
    </w:p>
    <w:p w:rsidR="00B83366" w:rsidRPr="00A7351B" w:rsidRDefault="003D6BD2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8EC" w:rsidRPr="000726FB">
        <w:rPr>
          <w:rFonts w:ascii="Times New Roman" w:hAnsi="Times New Roman" w:cs="Times New Roman"/>
          <w:sz w:val="24"/>
          <w:szCs w:val="24"/>
        </w:rPr>
        <w:tab/>
      </w:r>
      <w:r w:rsidR="00B83366" w:rsidRPr="00A7351B">
        <w:rPr>
          <w:rFonts w:ascii="Times New Roman" w:hAnsi="Times New Roman" w:cs="Times New Roman"/>
          <w:sz w:val="24"/>
          <w:szCs w:val="24"/>
        </w:rPr>
        <w:t xml:space="preserve">В 2019 году курсы повышения квалификации прошли </w:t>
      </w:r>
      <w:r w:rsidR="000E6832">
        <w:rPr>
          <w:rFonts w:ascii="Times New Roman" w:hAnsi="Times New Roman" w:cs="Times New Roman"/>
          <w:sz w:val="24"/>
          <w:szCs w:val="24"/>
        </w:rPr>
        <w:t>21</w:t>
      </w:r>
      <w:r w:rsidR="002F051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83366" w:rsidRPr="00A7351B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0513">
        <w:rPr>
          <w:rFonts w:ascii="Times New Roman" w:hAnsi="Times New Roman" w:cs="Times New Roman"/>
          <w:sz w:val="24"/>
          <w:szCs w:val="24"/>
        </w:rPr>
        <w:t>й</w:t>
      </w:r>
      <w:r w:rsidR="000E6832">
        <w:rPr>
          <w:rFonts w:ascii="Times New Roman" w:hAnsi="Times New Roman" w:cs="Times New Roman"/>
          <w:sz w:val="24"/>
          <w:szCs w:val="24"/>
        </w:rPr>
        <w:t>,</w:t>
      </w:r>
      <w:r w:rsidR="00B83366" w:rsidRPr="00A7351B">
        <w:rPr>
          <w:rFonts w:ascii="Times New Roman" w:hAnsi="Times New Roman" w:cs="Times New Roman"/>
          <w:sz w:val="24"/>
          <w:szCs w:val="24"/>
        </w:rPr>
        <w:t xml:space="preserve">  63 работника бюджетной сферы.</w:t>
      </w:r>
    </w:p>
    <w:p w:rsidR="00B83366" w:rsidRPr="00A7351B" w:rsidRDefault="00B83366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3BE" w:rsidRPr="00A7351B" w:rsidRDefault="00CB58EC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8E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.8. 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F52809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направленные  на в</w:t>
      </w:r>
      <w:r w:rsidR="00503F96" w:rsidRPr="00A7351B">
        <w:rPr>
          <w:rFonts w:ascii="Times New Roman" w:hAnsi="Times New Roman" w:cs="Times New Roman"/>
          <w:b/>
          <w:i/>
          <w:sz w:val="24"/>
          <w:szCs w:val="24"/>
        </w:rPr>
        <w:t>ыявление одаренных детей и молодежи, развитие их талантов и способностей</w:t>
      </w:r>
    </w:p>
    <w:p w:rsidR="0027713C" w:rsidRDefault="001F25F8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A4E" w:rsidRPr="00664A4E">
        <w:rPr>
          <w:rFonts w:ascii="Times New Roman" w:hAnsi="Times New Roman" w:cs="Times New Roman"/>
          <w:sz w:val="24"/>
          <w:szCs w:val="24"/>
        </w:rPr>
        <w:t xml:space="preserve">В </w:t>
      </w:r>
      <w:r w:rsidR="00664A4E">
        <w:rPr>
          <w:rFonts w:ascii="Times New Roman" w:hAnsi="Times New Roman" w:cs="Times New Roman"/>
          <w:sz w:val="24"/>
          <w:szCs w:val="24"/>
        </w:rPr>
        <w:t xml:space="preserve"> районе  разработано  Положение о муниципально</w:t>
      </w:r>
      <w:r w:rsidR="0027713C">
        <w:rPr>
          <w:rFonts w:ascii="Times New Roman" w:hAnsi="Times New Roman" w:cs="Times New Roman"/>
          <w:sz w:val="24"/>
          <w:szCs w:val="24"/>
        </w:rPr>
        <w:t xml:space="preserve">й работе с одаренными и талантливыми детьми.  Олимпиадное движение одно из направлений  работы. Оно включает 4 этапа: </w:t>
      </w:r>
    </w:p>
    <w:p w:rsidR="0027713C" w:rsidRDefault="0027713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школьное,  муниципальное, региональное, всероссийское.</w:t>
      </w:r>
    </w:p>
    <w:p w:rsidR="0027713C" w:rsidRDefault="0027713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2019 году школьном этапе  приняли 1492 человек, победителями и призерами стали 709,</w:t>
      </w:r>
    </w:p>
    <w:p w:rsidR="00503F96" w:rsidRPr="00664A4E" w:rsidRDefault="0027713C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-346, победителями  стали 113. В олимпиаде  регионального уровня победителями  и призерами стали 7 человек.  Учащаяся  МБОУ "Лицей №1</w:t>
      </w:r>
      <w:r w:rsidR="00A24DAE">
        <w:rPr>
          <w:rFonts w:ascii="Times New Roman" w:hAnsi="Times New Roman" w:cs="Times New Roman"/>
          <w:sz w:val="24"/>
          <w:szCs w:val="24"/>
        </w:rPr>
        <w:t>" стала призером  заключительного этапа Всероссийской  олимпиады в г.Москва.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0E7" w:rsidRPr="00B46643" w:rsidRDefault="00B46643" w:rsidP="00022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46643">
        <w:rPr>
          <w:rFonts w:ascii="Times New Roman" w:hAnsi="Times New Roman" w:cs="Times New Roman"/>
          <w:sz w:val="24"/>
          <w:szCs w:val="24"/>
        </w:rPr>
        <w:t xml:space="preserve">На постоянной основе проводятся </w:t>
      </w:r>
      <w:r w:rsidR="000220E7" w:rsidRPr="00B46643">
        <w:rPr>
          <w:rFonts w:ascii="Times New Roman" w:hAnsi="Times New Roman" w:cs="Times New Roman"/>
          <w:sz w:val="24"/>
          <w:szCs w:val="24"/>
        </w:rPr>
        <w:t xml:space="preserve">   конкурсны</w:t>
      </w:r>
      <w:r w:rsidRPr="00B46643">
        <w:rPr>
          <w:rFonts w:ascii="Times New Roman" w:hAnsi="Times New Roman" w:cs="Times New Roman"/>
          <w:sz w:val="24"/>
          <w:szCs w:val="24"/>
        </w:rPr>
        <w:t>е</w:t>
      </w:r>
      <w:r w:rsidR="000220E7" w:rsidRPr="00B4664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F0513">
        <w:rPr>
          <w:rFonts w:ascii="Times New Roman" w:hAnsi="Times New Roman" w:cs="Times New Roman"/>
          <w:sz w:val="24"/>
          <w:szCs w:val="24"/>
        </w:rPr>
        <w:t>я</w:t>
      </w:r>
      <w:r w:rsidR="000220E7" w:rsidRPr="00B46643">
        <w:rPr>
          <w:rFonts w:ascii="Times New Roman" w:hAnsi="Times New Roman" w:cs="Times New Roman"/>
          <w:sz w:val="24"/>
          <w:szCs w:val="24"/>
        </w:rPr>
        <w:t>, направленны</w:t>
      </w:r>
      <w:r w:rsidR="002F0513">
        <w:rPr>
          <w:rFonts w:ascii="Times New Roman" w:hAnsi="Times New Roman" w:cs="Times New Roman"/>
          <w:sz w:val="24"/>
          <w:szCs w:val="24"/>
        </w:rPr>
        <w:t>е</w:t>
      </w:r>
      <w:r w:rsidR="000220E7" w:rsidRPr="00B46643">
        <w:rPr>
          <w:rFonts w:ascii="Times New Roman" w:hAnsi="Times New Roman" w:cs="Times New Roman"/>
          <w:sz w:val="24"/>
          <w:szCs w:val="24"/>
        </w:rPr>
        <w:t xml:space="preserve"> на выявление, развитие и поддержку одаренных детей и молодежи  </w:t>
      </w:r>
      <w:r w:rsidR="004D0DF3">
        <w:rPr>
          <w:rFonts w:ascii="Times New Roman" w:hAnsi="Times New Roman" w:cs="Times New Roman"/>
          <w:sz w:val="24"/>
          <w:szCs w:val="24"/>
        </w:rPr>
        <w:t xml:space="preserve"> на базе школ и учреждений дополнительного образования.</w:t>
      </w:r>
    </w:p>
    <w:p w:rsidR="00503F96" w:rsidRPr="00A7351B" w:rsidRDefault="00CB58EC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5.9. </w:t>
      </w:r>
      <w:r w:rsidR="002B4C79" w:rsidRPr="00A7351B">
        <w:rPr>
          <w:rFonts w:ascii="Times New Roman" w:hAnsi="Times New Roman" w:cs="Times New Roman"/>
          <w:b/>
          <w:i/>
          <w:sz w:val="24"/>
          <w:szCs w:val="24"/>
        </w:rPr>
        <w:t>Мобильность трудовых ресурсов, способствующая повышению эффективности труда</w:t>
      </w:r>
    </w:p>
    <w:p w:rsidR="0004228D" w:rsidRPr="00A7351B" w:rsidRDefault="00CB58EC" w:rsidP="0014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="002F0513">
        <w:rPr>
          <w:rFonts w:ascii="Times New Roman" w:hAnsi="Times New Roman" w:cs="Times New Roman"/>
          <w:sz w:val="24"/>
          <w:szCs w:val="24"/>
        </w:rPr>
        <w:t>дминистрация</w:t>
      </w:r>
      <w:r w:rsidR="009411FF" w:rsidRPr="00A7351B">
        <w:rPr>
          <w:rFonts w:ascii="Times New Roman" w:hAnsi="Times New Roman" w:cs="Times New Roman"/>
          <w:sz w:val="24"/>
          <w:szCs w:val="24"/>
        </w:rPr>
        <w:t xml:space="preserve"> района ежегодно проводит мониторинг состояния трудовых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A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411FF" w:rsidRPr="00A7351B">
        <w:rPr>
          <w:rFonts w:ascii="Times New Roman" w:hAnsi="Times New Roman" w:cs="Times New Roman"/>
          <w:sz w:val="24"/>
          <w:szCs w:val="24"/>
        </w:rPr>
        <w:t xml:space="preserve"> района в разрезе сельских поселений с целью  подготовки прогноза показателей баланса трудовых ресурсов на    трехлетний период</w:t>
      </w:r>
      <w:r w:rsidR="00B92A7C">
        <w:rPr>
          <w:rFonts w:ascii="Times New Roman" w:hAnsi="Times New Roman" w:cs="Times New Roman"/>
          <w:sz w:val="24"/>
          <w:szCs w:val="24"/>
        </w:rPr>
        <w:t xml:space="preserve">. Ежеквартально проводится </w:t>
      </w:r>
      <w:r w:rsidR="00B92A7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3319B" w:rsidRPr="00A7351B">
        <w:rPr>
          <w:rFonts w:ascii="Times New Roman" w:hAnsi="Times New Roman" w:cs="Times New Roman"/>
          <w:sz w:val="24"/>
          <w:szCs w:val="24"/>
          <w:lang w:eastAsia="ru-RU"/>
        </w:rPr>
        <w:t>ониторинг рабочих мест, создаваемых в связи с вводом новых производственных мощностей, модернизацией производств, внедрением современных технологий, расширением производства и трудоустройством граждан на указанные рабочие места</w:t>
      </w:r>
      <w:r w:rsidR="00B92A7C">
        <w:rPr>
          <w:rFonts w:ascii="Times New Roman" w:hAnsi="Times New Roman" w:cs="Times New Roman"/>
          <w:sz w:val="24"/>
          <w:szCs w:val="24"/>
          <w:lang w:eastAsia="ru-RU"/>
        </w:rPr>
        <w:t>. За 2019 год  создано</w:t>
      </w:r>
      <w:r w:rsidR="001528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2A7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52873">
        <w:rPr>
          <w:rFonts w:ascii="Times New Roman" w:hAnsi="Times New Roman" w:cs="Times New Roman"/>
          <w:sz w:val="24"/>
          <w:szCs w:val="24"/>
          <w:lang w:eastAsia="ru-RU"/>
        </w:rPr>
        <w:t>294</w:t>
      </w:r>
      <w:r w:rsidR="00B92A7C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мест, в том числе </w:t>
      </w:r>
      <w:r w:rsidR="00152873">
        <w:rPr>
          <w:rFonts w:ascii="Times New Roman" w:hAnsi="Times New Roman" w:cs="Times New Roman"/>
          <w:sz w:val="24"/>
          <w:szCs w:val="24"/>
          <w:lang w:eastAsia="ru-RU"/>
        </w:rPr>
        <w:t xml:space="preserve">247 </w:t>
      </w:r>
      <w:r w:rsidR="00B92A7C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малого бизнеса</w:t>
      </w:r>
      <w:r w:rsidR="000B3E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1080" w:rsidRPr="00A7351B" w:rsidRDefault="006B5F09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5.10. </w:t>
      </w:r>
      <w:r w:rsidR="008A4A54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8A4A54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направленные   на о</w:t>
      </w:r>
      <w:r w:rsidR="002B1080"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беспечение равных условий доступа к информации о муниципальном  имуществе </w:t>
      </w:r>
      <w:proofErr w:type="spellStart"/>
      <w:r w:rsidR="002B1080" w:rsidRPr="00A7351B">
        <w:rPr>
          <w:rFonts w:ascii="Times New Roman" w:hAnsi="Times New Roman" w:cs="Times New Roman"/>
          <w:b/>
          <w:i/>
          <w:sz w:val="24"/>
          <w:szCs w:val="24"/>
        </w:rPr>
        <w:t>Добринского</w:t>
      </w:r>
      <w:proofErr w:type="spellEnd"/>
      <w:r w:rsidR="002B1080"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7D019E" w:rsidRPr="007D019E" w:rsidRDefault="000E6832" w:rsidP="007D01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7D019E" w:rsidRPr="007D01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Перечни 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D019E" w:rsidRPr="007D01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имущества предназначенного для предоставления его во владение и (или)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D019E" w:rsidRPr="007D01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пользование субъектам малого и среднего предпринимательства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приняты </w:t>
      </w:r>
      <w:r w:rsidR="007D019E" w:rsidRPr="007D01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7D019E" w:rsidRPr="007D01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поселениях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 администрации района. Количество объектов  имущества, включенные  в муниципальные перечни  по состоянию на 1 января 2020 года </w:t>
      </w:r>
      <w:r w:rsidR="002F05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составило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39 объектов, из них 38 - недвижимое имущество.</w:t>
      </w:r>
    </w:p>
    <w:p w:rsidR="002F0E50" w:rsidRPr="00A7351B" w:rsidRDefault="000E6832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7D01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Перечни 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01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имущества предназначенного для предоставления его во владение и (или)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01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пользование субъектам малого и среднего предпринимательства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r w:rsidR="002F0E50" w:rsidRPr="00A7351B">
        <w:rPr>
          <w:rFonts w:ascii="Times New Roman" w:hAnsi="Times New Roman" w:cs="Times New Roman"/>
          <w:sz w:val="24"/>
          <w:szCs w:val="24"/>
          <w:lang w:eastAsia="ru-RU"/>
        </w:rPr>
        <w:t>азмещен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F0E50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на  официальном сайте администрации </w:t>
      </w:r>
      <w:proofErr w:type="spellStart"/>
      <w:r w:rsidR="002F0E50" w:rsidRPr="00A7351B">
        <w:rPr>
          <w:rFonts w:ascii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2F0E50"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информационно-коммуникационной сети «Интернет»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на сайтах сельских поселений</w:t>
      </w:r>
      <w:r w:rsidR="002F0E50" w:rsidRPr="00A735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4C79" w:rsidRPr="00A7351B" w:rsidRDefault="007D019E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5.11. </w:t>
      </w:r>
      <w:r w:rsidR="008A4A54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8A4A54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направленные   на </w:t>
      </w:r>
      <w:r w:rsidR="008A4A54" w:rsidRPr="00A7351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B4C79"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беспечение обучения муниципальных  гражданских служащих </w:t>
      </w:r>
      <w:proofErr w:type="spellStart"/>
      <w:r w:rsidR="002B4C79" w:rsidRPr="00A7351B">
        <w:rPr>
          <w:rFonts w:ascii="Times New Roman" w:hAnsi="Times New Roman" w:cs="Times New Roman"/>
          <w:b/>
          <w:i/>
          <w:sz w:val="24"/>
          <w:szCs w:val="24"/>
        </w:rPr>
        <w:t>Добринского</w:t>
      </w:r>
      <w:proofErr w:type="spellEnd"/>
      <w:r w:rsidR="002B4C79"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</w:t>
      </w:r>
    </w:p>
    <w:p w:rsidR="001845E7" w:rsidRPr="00A7351B" w:rsidRDefault="007D019E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1845E7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июне 2019 года дв</w:t>
      </w:r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1845E7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сотрудник</w:t>
      </w:r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1845E7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1845E7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Добринского</w:t>
      </w:r>
      <w:proofErr w:type="spellEnd"/>
      <w:r w:rsidR="001845E7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прошли обучение в ФГБОУ "Российская академия народного хозяйства и государственной службы при Президенте Российской Федерации" (г.Липецк) по программе «Практика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845E7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антимонопольного  регулирования: актуальные вопросы».</w:t>
      </w:r>
    </w:p>
    <w:p w:rsidR="00557425" w:rsidRPr="00A7351B" w:rsidRDefault="007D019E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5.12. </w:t>
      </w:r>
      <w:r w:rsidR="008A4A54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Мероприятия</w:t>
      </w:r>
      <w:r w:rsidR="002F05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8A4A54" w:rsidRPr="00A735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направленные   на в</w:t>
      </w:r>
      <w:r w:rsidR="002B4C79" w:rsidRPr="00A7351B">
        <w:rPr>
          <w:rFonts w:ascii="Times New Roman" w:hAnsi="Times New Roman" w:cs="Times New Roman"/>
          <w:b/>
          <w:i/>
          <w:sz w:val="24"/>
          <w:szCs w:val="24"/>
        </w:rPr>
        <w:t>недрение системы мер обеспечения соответствия</w:t>
      </w:r>
      <w:r w:rsidR="002F0513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2B4C79"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требованиям антимонопольного законодательства  </w:t>
      </w:r>
      <w:proofErr w:type="spellStart"/>
      <w:r w:rsidR="002B4C79" w:rsidRPr="00A7351B">
        <w:rPr>
          <w:rFonts w:ascii="Times New Roman" w:hAnsi="Times New Roman" w:cs="Times New Roman"/>
          <w:b/>
          <w:i/>
          <w:sz w:val="24"/>
          <w:szCs w:val="24"/>
        </w:rPr>
        <w:t>Добринского</w:t>
      </w:r>
      <w:proofErr w:type="spellEnd"/>
      <w:r w:rsidR="002B4C79" w:rsidRPr="00A7351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557425" w:rsidRPr="00A7351B" w:rsidRDefault="00557425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Администрацией </w:t>
      </w:r>
      <w:proofErr w:type="spellStart"/>
      <w:r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Добринского</w:t>
      </w:r>
      <w:proofErr w:type="spellEnd"/>
      <w:r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разработана  муниципальная правовая база в части внедрения </w:t>
      </w:r>
      <w:r w:rsidRPr="00A7351B">
        <w:rPr>
          <w:rFonts w:ascii="Times New Roman" w:hAnsi="Times New Roman" w:cs="Times New Roman"/>
          <w:sz w:val="24"/>
          <w:szCs w:val="24"/>
        </w:rPr>
        <w:t xml:space="preserve">системы мер обеспечения соответствия требованиям антимонопольного законодательства  </w:t>
      </w:r>
      <w:proofErr w:type="spellStart"/>
      <w:r w:rsidRPr="00A7351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7351B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9F795E" w:rsidRPr="00A7351B" w:rsidRDefault="009F795E" w:rsidP="009F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79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r w:rsidRPr="009F79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аспоряжение от 22.04.2019г. №  133-р «Об организации системы внутреннего обеспечения соответствия  требованиям антимонопольного законодательства в администрации </w:t>
      </w:r>
      <w:proofErr w:type="spellStart"/>
      <w:r w:rsidRPr="009F79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Добринского</w:t>
      </w:r>
      <w:proofErr w:type="spellEnd"/>
      <w:r w:rsidRPr="009F79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Липецкой области"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9F79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04B5A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Положением  об антимонопольном </w:t>
      </w:r>
      <w:proofErr w:type="spellStart"/>
      <w:r w:rsidR="00804B5A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комплаенсе</w:t>
      </w:r>
      <w:proofErr w:type="spellEnd"/>
      <w:r w:rsidR="00804B5A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функции уполномоченного органа   распределены  между структурными  подразделениями  администрации  </w:t>
      </w:r>
      <w:proofErr w:type="spellStart"/>
      <w:r w:rsidR="00804B5A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Добринского</w:t>
      </w:r>
      <w:proofErr w:type="spellEnd"/>
      <w:r w:rsidR="0080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04B5A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района в соответствии со</w:t>
      </w:r>
      <w:r w:rsidR="0080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04B5A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сферой  выполняемых  должностных обязанностей:  отделом правовой работы и земельных отношений,  комитетом экономики и инвестиционной деятельности, отделом организационно-кадровой работы.</w:t>
      </w:r>
    </w:p>
    <w:p w:rsidR="009F795E" w:rsidRDefault="009F795E" w:rsidP="009F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р</w:t>
      </w:r>
      <w:r w:rsidRPr="009F795E">
        <w:rPr>
          <w:rFonts w:ascii="Times New Roman" w:hAnsi="Times New Roman" w:cs="Times New Roman"/>
          <w:sz w:val="24"/>
          <w:szCs w:val="25"/>
        </w:rPr>
        <w:t>аспоряжение  от 25.12.2019г.  №459-р  "Об утверждении  плана мероприятий (дорожной карты)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5"/>
        </w:rPr>
        <w:t>";</w:t>
      </w:r>
    </w:p>
    <w:p w:rsidR="00A94B82" w:rsidRPr="00A7351B" w:rsidRDefault="00AE0496" w:rsidP="00147E7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 целью осуществления  оценки  эффективности организации и функционирования  в администрации антимонопольного </w:t>
      </w:r>
      <w:proofErr w:type="spellStart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комплаенса</w:t>
      </w:r>
      <w:proofErr w:type="spellEnd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создан Коллегиальный орган – Комиссия по осуществлению оценки эффективности  организации и функционирования в администрации </w:t>
      </w:r>
      <w:proofErr w:type="spellStart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Добринского</w:t>
      </w:r>
      <w:proofErr w:type="spellEnd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   антимонопольного  </w:t>
      </w:r>
      <w:proofErr w:type="spellStart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комплаенса</w:t>
      </w:r>
      <w:proofErr w:type="spellEnd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состав и  положение  о которой утверждены  распоряжением администрации </w:t>
      </w:r>
      <w:proofErr w:type="spellStart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Добринского</w:t>
      </w:r>
      <w:proofErr w:type="spellEnd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 №480-р от    31.12.2019года.</w:t>
      </w:r>
    </w:p>
    <w:p w:rsidR="00A94B82" w:rsidRPr="00A7351B" w:rsidRDefault="000C4896" w:rsidP="00147E7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557425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официальном сайте администрации  </w:t>
      </w:r>
      <w:proofErr w:type="spellStart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Добринского</w:t>
      </w:r>
      <w:proofErr w:type="spellEnd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 создан раздел «Антимонопольный  </w:t>
      </w:r>
      <w:proofErr w:type="spellStart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</w:t>
      </w:r>
      <w:proofErr w:type="spellEnd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9F795E" w:rsidRPr="009F795E">
        <w:rPr>
          <w:sz w:val="24"/>
          <w:szCs w:val="25"/>
        </w:rPr>
        <w:t xml:space="preserve"> </w:t>
      </w:r>
      <w:r w:rsidR="009F795E" w:rsidRPr="009F795E">
        <w:rPr>
          <w:rFonts w:ascii="Times New Roman" w:hAnsi="Times New Roman" w:cs="Times New Roman"/>
          <w:sz w:val="24"/>
          <w:szCs w:val="25"/>
        </w:rPr>
        <w:t>http://www.admdobrinka.ru</w:t>
      </w:r>
      <w:r w:rsidR="009F795E">
        <w:rPr>
          <w:rFonts w:ascii="Times New Roman" w:hAnsi="Times New Roman" w:cs="Times New Roman"/>
          <w:sz w:val="24"/>
          <w:szCs w:val="25"/>
        </w:rPr>
        <w:t>,</w:t>
      </w:r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где  размещается вся </w:t>
      </w:r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необходимая  информация</w:t>
      </w:r>
      <w:r w:rsidR="009F79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нормативные правовые акты администрации </w:t>
      </w:r>
      <w:proofErr w:type="spellStart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Добринского</w:t>
      </w:r>
      <w:proofErr w:type="spellEnd"/>
      <w:r w:rsidR="00A94B82" w:rsidRPr="00A735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по данному вопросу.</w:t>
      </w:r>
    </w:p>
    <w:p w:rsidR="002B4C79" w:rsidRPr="009F795E" w:rsidRDefault="005B3538" w:rsidP="00147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D019E" w:rsidRPr="009F795E">
        <w:rPr>
          <w:rFonts w:ascii="Times New Roman" w:hAnsi="Times New Roman" w:cs="Times New Roman"/>
          <w:b/>
          <w:i/>
          <w:sz w:val="24"/>
          <w:szCs w:val="24"/>
        </w:rPr>
        <w:t>5.13.</w:t>
      </w:r>
      <w:r w:rsidR="002B4C79" w:rsidRPr="009F795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Организационные мероприятия по развитию конкуренции в </w:t>
      </w:r>
      <w:proofErr w:type="spellStart"/>
      <w:r w:rsidR="002B4C79" w:rsidRPr="009F795E">
        <w:rPr>
          <w:rFonts w:ascii="Times New Roman" w:hAnsi="Times New Roman" w:cs="Times New Roman"/>
          <w:b/>
          <w:i/>
          <w:sz w:val="24"/>
          <w:szCs w:val="24"/>
        </w:rPr>
        <w:t>Добринском</w:t>
      </w:r>
      <w:proofErr w:type="spellEnd"/>
      <w:r w:rsidR="002B4C79" w:rsidRPr="009F795E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 райо</w:t>
      </w:r>
      <w:r w:rsidR="002B4C79" w:rsidRPr="009F795E">
        <w:rPr>
          <w:rFonts w:ascii="Times New Roman" w:hAnsi="Times New Roman" w:cs="Times New Roman"/>
          <w:b/>
          <w:sz w:val="24"/>
          <w:szCs w:val="24"/>
        </w:rPr>
        <w:t>не</w:t>
      </w:r>
    </w:p>
    <w:p w:rsidR="00A94B82" w:rsidRDefault="000726FB" w:rsidP="0014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Pr="00D774A1">
        <w:rPr>
          <w:rFonts w:ascii="Times New Roman" w:hAnsi="Times New Roman" w:cs="Times New Roman"/>
          <w:sz w:val="24"/>
          <w:szCs w:val="24"/>
        </w:rPr>
        <w:t xml:space="preserve">а официальном  сайте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774A1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Pr="00D774A1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774A1">
        <w:rPr>
          <w:rFonts w:ascii="Times New Roman" w:hAnsi="Times New Roman" w:cs="Times New Roman"/>
          <w:sz w:val="24"/>
          <w:szCs w:val="24"/>
        </w:rPr>
        <w:t xml:space="preserve"> разде</w:t>
      </w:r>
      <w:r>
        <w:rPr>
          <w:rFonts w:ascii="Times New Roman" w:hAnsi="Times New Roman" w:cs="Times New Roman"/>
          <w:sz w:val="24"/>
          <w:szCs w:val="24"/>
        </w:rPr>
        <w:t>л, посвященный</w:t>
      </w:r>
      <w:r w:rsidRPr="00D774A1">
        <w:rPr>
          <w:rFonts w:ascii="Times New Roman" w:hAnsi="Times New Roman" w:cs="Times New Roman"/>
          <w:sz w:val="24"/>
          <w:szCs w:val="24"/>
        </w:rPr>
        <w:t xml:space="preserve"> развитию конкуренции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0EC" w:rsidRPr="00B870EC" w:rsidRDefault="00B870EC" w:rsidP="00B870EC">
      <w:pPr>
        <w:pStyle w:val="a4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</w:rPr>
      </w:pPr>
      <w:r w:rsidRPr="00B870EC">
        <w:rPr>
          <w:color w:val="333333"/>
        </w:rPr>
        <w:t>В данном разделе размещается информация, касающаяся развития конкуренции и внедрения Стандарта развития конкуренции: федеральные</w:t>
      </w:r>
      <w:r>
        <w:rPr>
          <w:color w:val="333333"/>
        </w:rPr>
        <w:t>,</w:t>
      </w:r>
      <w:r w:rsidRPr="00B870EC">
        <w:rPr>
          <w:color w:val="333333"/>
        </w:rPr>
        <w:t xml:space="preserve">  региональные законодательные акты</w:t>
      </w:r>
      <w:r>
        <w:rPr>
          <w:color w:val="333333"/>
        </w:rPr>
        <w:t xml:space="preserve"> и акты местного самоуправления.</w:t>
      </w:r>
    </w:p>
    <w:p w:rsidR="004E4232" w:rsidRPr="00A7351B" w:rsidRDefault="00507C81" w:rsidP="007D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5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E4232" w:rsidRPr="00A7351B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 по улучшению эффективности и результативности</w:t>
      </w:r>
    </w:p>
    <w:p w:rsidR="004E4232" w:rsidRPr="00A7351B" w:rsidRDefault="004E4232" w:rsidP="007D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51B">
        <w:rPr>
          <w:rFonts w:ascii="Times New Roman" w:hAnsi="Times New Roman" w:cs="Times New Roman"/>
          <w:b/>
          <w:sz w:val="24"/>
          <w:szCs w:val="24"/>
          <w:lang w:eastAsia="ru-RU"/>
        </w:rPr>
        <w:t>органов местного самоуправления в области содействия развитию</w:t>
      </w:r>
    </w:p>
    <w:p w:rsidR="004E4232" w:rsidRPr="00A7351B" w:rsidRDefault="004E4232" w:rsidP="007D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51B">
        <w:rPr>
          <w:rFonts w:ascii="Times New Roman" w:hAnsi="Times New Roman" w:cs="Times New Roman"/>
          <w:b/>
          <w:sz w:val="24"/>
          <w:szCs w:val="24"/>
          <w:lang w:eastAsia="ru-RU"/>
        </w:rPr>
        <w:t>конкуренции</w:t>
      </w:r>
    </w:p>
    <w:p w:rsidR="000726FB" w:rsidRDefault="004E4232" w:rsidP="0007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51B">
        <w:rPr>
          <w:rFonts w:ascii="Times New Roman" w:hAnsi="Times New Roman" w:cs="Times New Roman"/>
          <w:sz w:val="24"/>
          <w:szCs w:val="24"/>
          <w:lang w:eastAsia="ru-RU"/>
        </w:rPr>
        <w:t>Администрацией района выполнены все обязательства, установленные</w:t>
      </w:r>
      <w:r w:rsidR="007D0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Соглашением. </w:t>
      </w:r>
    </w:p>
    <w:p w:rsidR="004E4232" w:rsidRPr="00A7351B" w:rsidRDefault="004E4232" w:rsidP="0007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51B">
        <w:rPr>
          <w:rFonts w:ascii="Times New Roman" w:hAnsi="Times New Roman" w:cs="Times New Roman"/>
          <w:sz w:val="24"/>
          <w:szCs w:val="24"/>
          <w:lang w:eastAsia="ru-RU"/>
        </w:rPr>
        <w:t>В последующей перспективе необходимо активизировать работу по</w:t>
      </w:r>
      <w:r w:rsidR="007D0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>развитию конкурентной среды в рамках заданных ориентиров государственной</w:t>
      </w:r>
      <w:r w:rsidR="007D0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>политики, обеспечить мониторинг исполнения «дорожной карты» и её</w:t>
      </w:r>
      <w:r w:rsidR="007D0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>актуализацию, активизировать совместную работу с Координационным советом,</w:t>
      </w:r>
      <w:r w:rsidR="007D0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>обеспечить дальнейший мониторинг мнения потребителей и организовать</w:t>
      </w:r>
      <w:r w:rsidR="007D0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>анкетирование представителей бизнеса района для определения административных</w:t>
      </w:r>
      <w:r w:rsidR="007D0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>барьеров на рынках и путей их исключения, информировать население района и</w:t>
      </w:r>
      <w:r w:rsidR="007D0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предпринимательское сообщество о состоянии конкуренции, а также о мерах,</w:t>
      </w:r>
      <w:r w:rsidR="007D0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51B">
        <w:rPr>
          <w:rFonts w:ascii="Times New Roman" w:hAnsi="Times New Roman" w:cs="Times New Roman"/>
          <w:sz w:val="24"/>
          <w:szCs w:val="24"/>
          <w:lang w:eastAsia="ru-RU"/>
        </w:rPr>
        <w:t>принимаемых для её развития. </w:t>
      </w:r>
    </w:p>
    <w:p w:rsidR="00A94B82" w:rsidRPr="00A7351B" w:rsidRDefault="007D019E" w:rsidP="0007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E4232" w:rsidRPr="00A7351B">
        <w:rPr>
          <w:rFonts w:ascii="Times New Roman" w:hAnsi="Times New Roman" w:cs="Times New Roman"/>
          <w:sz w:val="24"/>
          <w:szCs w:val="24"/>
          <w:lang w:eastAsia="ru-RU"/>
        </w:rPr>
        <w:t>Для дальнейшего развития конкуренции в районе необходимо продолжение активной работы с бизнес сообществом с целью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E4232" w:rsidRPr="00A7351B">
        <w:rPr>
          <w:rFonts w:ascii="Times New Roman" w:hAnsi="Times New Roman" w:cs="Times New Roman"/>
          <w:sz w:val="24"/>
          <w:szCs w:val="24"/>
          <w:lang w:eastAsia="ru-RU"/>
        </w:rPr>
        <w:t>оддержки инициатив предпринимателей, выработки новых подходов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4E4232" w:rsidRPr="00A7351B">
        <w:rPr>
          <w:rFonts w:ascii="Times New Roman" w:hAnsi="Times New Roman" w:cs="Times New Roman"/>
          <w:sz w:val="24"/>
          <w:szCs w:val="24"/>
          <w:lang w:eastAsia="ru-RU"/>
        </w:rPr>
        <w:t>ешению социально-экономических проблем района, разработки инициатив,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232" w:rsidRPr="00A7351B">
        <w:rPr>
          <w:rFonts w:ascii="Times New Roman" w:hAnsi="Times New Roman" w:cs="Times New Roman"/>
          <w:sz w:val="24"/>
          <w:szCs w:val="24"/>
          <w:lang w:eastAsia="ru-RU"/>
        </w:rPr>
        <w:t>направленных на реализацию муниципальной политики в области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232" w:rsidRPr="00A7351B">
        <w:rPr>
          <w:rFonts w:ascii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2F0513">
        <w:rPr>
          <w:rFonts w:ascii="Times New Roman" w:hAnsi="Times New Roman" w:cs="Times New Roman"/>
          <w:sz w:val="24"/>
          <w:szCs w:val="24"/>
          <w:lang w:eastAsia="ru-RU"/>
        </w:rPr>
        <w:t>, проведения бизнес</w:t>
      </w:r>
      <w:r w:rsidR="008F3C9E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2F0513">
        <w:rPr>
          <w:rFonts w:ascii="Times New Roman" w:hAnsi="Times New Roman" w:cs="Times New Roman"/>
          <w:sz w:val="24"/>
          <w:szCs w:val="24"/>
          <w:lang w:eastAsia="ru-RU"/>
        </w:rPr>
        <w:t xml:space="preserve">форумов совместно с </w:t>
      </w:r>
      <w:r w:rsidR="008F3C9E">
        <w:rPr>
          <w:rFonts w:ascii="Times New Roman" w:hAnsi="Times New Roman" w:cs="Times New Roman"/>
          <w:sz w:val="24"/>
          <w:szCs w:val="24"/>
          <w:lang w:eastAsia="ru-RU"/>
        </w:rPr>
        <w:t>обла</w:t>
      </w:r>
      <w:r w:rsidR="00D80DD3">
        <w:rPr>
          <w:rFonts w:ascii="Times New Roman" w:hAnsi="Times New Roman" w:cs="Times New Roman"/>
          <w:sz w:val="24"/>
          <w:szCs w:val="24"/>
          <w:lang w:eastAsia="ru-RU"/>
        </w:rPr>
        <w:t>стными структурами по полномочия</w:t>
      </w:r>
      <w:r w:rsidR="008F3C9E">
        <w:rPr>
          <w:rFonts w:ascii="Times New Roman" w:hAnsi="Times New Roman" w:cs="Times New Roman"/>
          <w:sz w:val="24"/>
          <w:szCs w:val="24"/>
          <w:lang w:eastAsia="ru-RU"/>
        </w:rPr>
        <w:t xml:space="preserve">м. </w:t>
      </w:r>
    </w:p>
    <w:p w:rsidR="00A94B82" w:rsidRDefault="00A94B82" w:rsidP="0014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sectPr w:rsidR="00A94B82" w:rsidSect="00BC5235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F8" w:rsidRDefault="00FB67F8" w:rsidP="0029135B">
      <w:pPr>
        <w:spacing w:after="0" w:line="240" w:lineRule="auto"/>
      </w:pPr>
      <w:r>
        <w:separator/>
      </w:r>
    </w:p>
  </w:endnote>
  <w:endnote w:type="continuationSeparator" w:id="1">
    <w:p w:rsidR="00FB67F8" w:rsidRDefault="00FB67F8" w:rsidP="0029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F8" w:rsidRDefault="00FB67F8" w:rsidP="0029135B">
      <w:pPr>
        <w:spacing w:after="0" w:line="240" w:lineRule="auto"/>
      </w:pPr>
      <w:r>
        <w:separator/>
      </w:r>
    </w:p>
  </w:footnote>
  <w:footnote w:type="continuationSeparator" w:id="1">
    <w:p w:rsidR="00FB67F8" w:rsidRDefault="00FB67F8" w:rsidP="0029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4B7"/>
    <w:multiLevelType w:val="multilevel"/>
    <w:tmpl w:val="6FA2F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3160A"/>
    <w:multiLevelType w:val="multilevel"/>
    <w:tmpl w:val="4336E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711"/>
    <w:rsid w:val="00005C31"/>
    <w:rsid w:val="00005D8A"/>
    <w:rsid w:val="0001133B"/>
    <w:rsid w:val="00014F7B"/>
    <w:rsid w:val="000220E7"/>
    <w:rsid w:val="00022EF9"/>
    <w:rsid w:val="0002609F"/>
    <w:rsid w:val="0002634E"/>
    <w:rsid w:val="0004007F"/>
    <w:rsid w:val="0004228D"/>
    <w:rsid w:val="00051756"/>
    <w:rsid w:val="00057819"/>
    <w:rsid w:val="00063406"/>
    <w:rsid w:val="00070DD0"/>
    <w:rsid w:val="000726FB"/>
    <w:rsid w:val="00080560"/>
    <w:rsid w:val="00081151"/>
    <w:rsid w:val="00083A7A"/>
    <w:rsid w:val="000875D5"/>
    <w:rsid w:val="000B307F"/>
    <w:rsid w:val="000B3EC1"/>
    <w:rsid w:val="000B4C9B"/>
    <w:rsid w:val="000B4CDB"/>
    <w:rsid w:val="000B6C55"/>
    <w:rsid w:val="000C4896"/>
    <w:rsid w:val="000D0BE0"/>
    <w:rsid w:val="000E21FC"/>
    <w:rsid w:val="000E6832"/>
    <w:rsid w:val="000F2508"/>
    <w:rsid w:val="000F30F9"/>
    <w:rsid w:val="001271D4"/>
    <w:rsid w:val="001321A5"/>
    <w:rsid w:val="00147E73"/>
    <w:rsid w:val="001523E5"/>
    <w:rsid w:val="00152873"/>
    <w:rsid w:val="00153CAB"/>
    <w:rsid w:val="001623D3"/>
    <w:rsid w:val="0016467D"/>
    <w:rsid w:val="00164B5A"/>
    <w:rsid w:val="00175325"/>
    <w:rsid w:val="001845E7"/>
    <w:rsid w:val="00193A95"/>
    <w:rsid w:val="00197023"/>
    <w:rsid w:val="001A0593"/>
    <w:rsid w:val="001A4C3A"/>
    <w:rsid w:val="001A60A1"/>
    <w:rsid w:val="001B085E"/>
    <w:rsid w:val="001B23E4"/>
    <w:rsid w:val="001C261C"/>
    <w:rsid w:val="001D3C15"/>
    <w:rsid w:val="001F25F8"/>
    <w:rsid w:val="001F3878"/>
    <w:rsid w:val="00206CC5"/>
    <w:rsid w:val="00210C36"/>
    <w:rsid w:val="0021747E"/>
    <w:rsid w:val="0024014F"/>
    <w:rsid w:val="002620D4"/>
    <w:rsid w:val="00264615"/>
    <w:rsid w:val="0026759E"/>
    <w:rsid w:val="0027713C"/>
    <w:rsid w:val="00284E5A"/>
    <w:rsid w:val="002861C5"/>
    <w:rsid w:val="002864CA"/>
    <w:rsid w:val="0029135B"/>
    <w:rsid w:val="002A69D8"/>
    <w:rsid w:val="002B0D80"/>
    <w:rsid w:val="002B1080"/>
    <w:rsid w:val="002B323F"/>
    <w:rsid w:val="002B3CAE"/>
    <w:rsid w:val="002B4C79"/>
    <w:rsid w:val="002D2B9A"/>
    <w:rsid w:val="002D3CC0"/>
    <w:rsid w:val="002D619F"/>
    <w:rsid w:val="002D6C20"/>
    <w:rsid w:val="002F027B"/>
    <w:rsid w:val="002F0513"/>
    <w:rsid w:val="002F0E50"/>
    <w:rsid w:val="002F2625"/>
    <w:rsid w:val="0030415B"/>
    <w:rsid w:val="00305E9F"/>
    <w:rsid w:val="00306D53"/>
    <w:rsid w:val="00310011"/>
    <w:rsid w:val="0032006D"/>
    <w:rsid w:val="00323AC8"/>
    <w:rsid w:val="003507A6"/>
    <w:rsid w:val="0035607C"/>
    <w:rsid w:val="0036254D"/>
    <w:rsid w:val="00363791"/>
    <w:rsid w:val="003647FD"/>
    <w:rsid w:val="0038085F"/>
    <w:rsid w:val="00381C98"/>
    <w:rsid w:val="00382270"/>
    <w:rsid w:val="00382B52"/>
    <w:rsid w:val="003848A0"/>
    <w:rsid w:val="003B0120"/>
    <w:rsid w:val="003D0517"/>
    <w:rsid w:val="003D23B6"/>
    <w:rsid w:val="003D2694"/>
    <w:rsid w:val="003D29F5"/>
    <w:rsid w:val="003D6BD2"/>
    <w:rsid w:val="003F4E44"/>
    <w:rsid w:val="00412B09"/>
    <w:rsid w:val="00441DC0"/>
    <w:rsid w:val="004544A0"/>
    <w:rsid w:val="00454BEF"/>
    <w:rsid w:val="00455A99"/>
    <w:rsid w:val="004573BE"/>
    <w:rsid w:val="00462B9B"/>
    <w:rsid w:val="004769EF"/>
    <w:rsid w:val="00493E4C"/>
    <w:rsid w:val="004C1AB9"/>
    <w:rsid w:val="004D0A8B"/>
    <w:rsid w:val="004D0DF3"/>
    <w:rsid w:val="004D150A"/>
    <w:rsid w:val="004D1A0E"/>
    <w:rsid w:val="004D5CB0"/>
    <w:rsid w:val="004E4232"/>
    <w:rsid w:val="00503A5C"/>
    <w:rsid w:val="00503F96"/>
    <w:rsid w:val="00507C81"/>
    <w:rsid w:val="00510594"/>
    <w:rsid w:val="005114F9"/>
    <w:rsid w:val="005132A9"/>
    <w:rsid w:val="005133D1"/>
    <w:rsid w:val="00520F00"/>
    <w:rsid w:val="0052555F"/>
    <w:rsid w:val="005346E8"/>
    <w:rsid w:val="0053705D"/>
    <w:rsid w:val="00557425"/>
    <w:rsid w:val="00560476"/>
    <w:rsid w:val="00561658"/>
    <w:rsid w:val="0057674C"/>
    <w:rsid w:val="00586100"/>
    <w:rsid w:val="00592614"/>
    <w:rsid w:val="00594FC4"/>
    <w:rsid w:val="00596900"/>
    <w:rsid w:val="005B3538"/>
    <w:rsid w:val="005B53BE"/>
    <w:rsid w:val="005D7855"/>
    <w:rsid w:val="005E5239"/>
    <w:rsid w:val="005E7B01"/>
    <w:rsid w:val="005F183A"/>
    <w:rsid w:val="005F201A"/>
    <w:rsid w:val="00603AD0"/>
    <w:rsid w:val="00617521"/>
    <w:rsid w:val="006258D3"/>
    <w:rsid w:val="00635495"/>
    <w:rsid w:val="00643805"/>
    <w:rsid w:val="00645B86"/>
    <w:rsid w:val="00650DDD"/>
    <w:rsid w:val="00654BE2"/>
    <w:rsid w:val="00664A4E"/>
    <w:rsid w:val="0066545E"/>
    <w:rsid w:val="0066724C"/>
    <w:rsid w:val="00677346"/>
    <w:rsid w:val="006773BA"/>
    <w:rsid w:val="00680BF1"/>
    <w:rsid w:val="00682145"/>
    <w:rsid w:val="00684A94"/>
    <w:rsid w:val="006912BD"/>
    <w:rsid w:val="00693D87"/>
    <w:rsid w:val="006A3F98"/>
    <w:rsid w:val="006A64A2"/>
    <w:rsid w:val="006B0317"/>
    <w:rsid w:val="006B3269"/>
    <w:rsid w:val="006B5F09"/>
    <w:rsid w:val="006C1329"/>
    <w:rsid w:val="006C44D7"/>
    <w:rsid w:val="006D6FBE"/>
    <w:rsid w:val="006E0FCA"/>
    <w:rsid w:val="006E3431"/>
    <w:rsid w:val="006E410D"/>
    <w:rsid w:val="006F527B"/>
    <w:rsid w:val="006F6AA2"/>
    <w:rsid w:val="007028CF"/>
    <w:rsid w:val="007112AE"/>
    <w:rsid w:val="00725012"/>
    <w:rsid w:val="00750491"/>
    <w:rsid w:val="00752EB4"/>
    <w:rsid w:val="00760B4A"/>
    <w:rsid w:val="00763C68"/>
    <w:rsid w:val="00771121"/>
    <w:rsid w:val="0077222E"/>
    <w:rsid w:val="00773488"/>
    <w:rsid w:val="00781D33"/>
    <w:rsid w:val="0079216E"/>
    <w:rsid w:val="007947F0"/>
    <w:rsid w:val="00795120"/>
    <w:rsid w:val="007C00B5"/>
    <w:rsid w:val="007C10DA"/>
    <w:rsid w:val="007D019E"/>
    <w:rsid w:val="007D697E"/>
    <w:rsid w:val="007F2018"/>
    <w:rsid w:val="00804B5A"/>
    <w:rsid w:val="0080636E"/>
    <w:rsid w:val="008127B6"/>
    <w:rsid w:val="008174CC"/>
    <w:rsid w:val="00827B16"/>
    <w:rsid w:val="00833B36"/>
    <w:rsid w:val="00834D63"/>
    <w:rsid w:val="00837683"/>
    <w:rsid w:val="00862AA7"/>
    <w:rsid w:val="00864D05"/>
    <w:rsid w:val="00871281"/>
    <w:rsid w:val="0087341F"/>
    <w:rsid w:val="0088390A"/>
    <w:rsid w:val="008A4A54"/>
    <w:rsid w:val="008A605A"/>
    <w:rsid w:val="008B3DCD"/>
    <w:rsid w:val="008C0F4A"/>
    <w:rsid w:val="008C1C60"/>
    <w:rsid w:val="008D2A72"/>
    <w:rsid w:val="008D4ADB"/>
    <w:rsid w:val="008E1F3F"/>
    <w:rsid w:val="008E44CD"/>
    <w:rsid w:val="008E5621"/>
    <w:rsid w:val="008E7CF4"/>
    <w:rsid w:val="008F3C9E"/>
    <w:rsid w:val="008F76BD"/>
    <w:rsid w:val="00900549"/>
    <w:rsid w:val="009046EF"/>
    <w:rsid w:val="009226AE"/>
    <w:rsid w:val="00925A71"/>
    <w:rsid w:val="0093089C"/>
    <w:rsid w:val="009411FF"/>
    <w:rsid w:val="0094381E"/>
    <w:rsid w:val="009457E8"/>
    <w:rsid w:val="00945C02"/>
    <w:rsid w:val="00953ED4"/>
    <w:rsid w:val="00956E82"/>
    <w:rsid w:val="0096041E"/>
    <w:rsid w:val="0096296C"/>
    <w:rsid w:val="00966CBF"/>
    <w:rsid w:val="00967DF9"/>
    <w:rsid w:val="00984EE5"/>
    <w:rsid w:val="009930D0"/>
    <w:rsid w:val="00996D5F"/>
    <w:rsid w:val="009A04D2"/>
    <w:rsid w:val="009A6DA9"/>
    <w:rsid w:val="009B4F73"/>
    <w:rsid w:val="009C1DE2"/>
    <w:rsid w:val="009C29B8"/>
    <w:rsid w:val="009D3C1A"/>
    <w:rsid w:val="009E27B5"/>
    <w:rsid w:val="009E3A4E"/>
    <w:rsid w:val="009E5A86"/>
    <w:rsid w:val="009E6155"/>
    <w:rsid w:val="009E68D9"/>
    <w:rsid w:val="009E6D75"/>
    <w:rsid w:val="009F722E"/>
    <w:rsid w:val="009F795E"/>
    <w:rsid w:val="00A040E1"/>
    <w:rsid w:val="00A14FB1"/>
    <w:rsid w:val="00A164FE"/>
    <w:rsid w:val="00A24DAE"/>
    <w:rsid w:val="00A24E4C"/>
    <w:rsid w:val="00A33384"/>
    <w:rsid w:val="00A44DB2"/>
    <w:rsid w:val="00A5158D"/>
    <w:rsid w:val="00A532DE"/>
    <w:rsid w:val="00A57F6F"/>
    <w:rsid w:val="00A7351B"/>
    <w:rsid w:val="00A73BC5"/>
    <w:rsid w:val="00A94B82"/>
    <w:rsid w:val="00AC6137"/>
    <w:rsid w:val="00AD0AA5"/>
    <w:rsid w:val="00AD38F3"/>
    <w:rsid w:val="00AD6558"/>
    <w:rsid w:val="00AE0496"/>
    <w:rsid w:val="00AE39AA"/>
    <w:rsid w:val="00AE7949"/>
    <w:rsid w:val="00AF389F"/>
    <w:rsid w:val="00B02CCA"/>
    <w:rsid w:val="00B03284"/>
    <w:rsid w:val="00B07AE8"/>
    <w:rsid w:val="00B161BE"/>
    <w:rsid w:val="00B256C9"/>
    <w:rsid w:val="00B30655"/>
    <w:rsid w:val="00B46643"/>
    <w:rsid w:val="00B55353"/>
    <w:rsid w:val="00B64268"/>
    <w:rsid w:val="00B70D22"/>
    <w:rsid w:val="00B81574"/>
    <w:rsid w:val="00B83366"/>
    <w:rsid w:val="00B870EC"/>
    <w:rsid w:val="00B91D45"/>
    <w:rsid w:val="00B92A7C"/>
    <w:rsid w:val="00B94EEB"/>
    <w:rsid w:val="00BC5235"/>
    <w:rsid w:val="00BD3C2C"/>
    <w:rsid w:val="00BE29AC"/>
    <w:rsid w:val="00BE6D30"/>
    <w:rsid w:val="00BE74EC"/>
    <w:rsid w:val="00BE7864"/>
    <w:rsid w:val="00C02D3A"/>
    <w:rsid w:val="00C41C39"/>
    <w:rsid w:val="00C41F15"/>
    <w:rsid w:val="00C44343"/>
    <w:rsid w:val="00C46CEC"/>
    <w:rsid w:val="00C47EAC"/>
    <w:rsid w:val="00C541AE"/>
    <w:rsid w:val="00C61566"/>
    <w:rsid w:val="00C65D28"/>
    <w:rsid w:val="00C75C0E"/>
    <w:rsid w:val="00C76D85"/>
    <w:rsid w:val="00C8789A"/>
    <w:rsid w:val="00C94539"/>
    <w:rsid w:val="00CA7976"/>
    <w:rsid w:val="00CB4F69"/>
    <w:rsid w:val="00CB58EC"/>
    <w:rsid w:val="00CC490D"/>
    <w:rsid w:val="00CD75CB"/>
    <w:rsid w:val="00CF6C25"/>
    <w:rsid w:val="00CF7C83"/>
    <w:rsid w:val="00D33A03"/>
    <w:rsid w:val="00D35D8F"/>
    <w:rsid w:val="00D508D3"/>
    <w:rsid w:val="00D64267"/>
    <w:rsid w:val="00D80DD3"/>
    <w:rsid w:val="00D84A1E"/>
    <w:rsid w:val="00D96943"/>
    <w:rsid w:val="00DB7C4A"/>
    <w:rsid w:val="00DC6F8E"/>
    <w:rsid w:val="00DD7560"/>
    <w:rsid w:val="00DF325F"/>
    <w:rsid w:val="00DF5711"/>
    <w:rsid w:val="00E052CF"/>
    <w:rsid w:val="00E116A0"/>
    <w:rsid w:val="00E155C7"/>
    <w:rsid w:val="00E1694F"/>
    <w:rsid w:val="00E17327"/>
    <w:rsid w:val="00E30311"/>
    <w:rsid w:val="00E3319B"/>
    <w:rsid w:val="00E405BF"/>
    <w:rsid w:val="00E406D7"/>
    <w:rsid w:val="00E51FDC"/>
    <w:rsid w:val="00E54D83"/>
    <w:rsid w:val="00E630CA"/>
    <w:rsid w:val="00E65CF4"/>
    <w:rsid w:val="00E671FB"/>
    <w:rsid w:val="00E707DE"/>
    <w:rsid w:val="00E71F80"/>
    <w:rsid w:val="00E7473D"/>
    <w:rsid w:val="00E76810"/>
    <w:rsid w:val="00E80B8D"/>
    <w:rsid w:val="00E830D4"/>
    <w:rsid w:val="00E833D7"/>
    <w:rsid w:val="00E8378E"/>
    <w:rsid w:val="00E84695"/>
    <w:rsid w:val="00EB5D2D"/>
    <w:rsid w:val="00EC2BA8"/>
    <w:rsid w:val="00EC32F9"/>
    <w:rsid w:val="00EC7B94"/>
    <w:rsid w:val="00EE5867"/>
    <w:rsid w:val="00EF1985"/>
    <w:rsid w:val="00EF4535"/>
    <w:rsid w:val="00EF4B44"/>
    <w:rsid w:val="00F0125D"/>
    <w:rsid w:val="00F0432B"/>
    <w:rsid w:val="00F223EF"/>
    <w:rsid w:val="00F24F60"/>
    <w:rsid w:val="00F25063"/>
    <w:rsid w:val="00F25FE0"/>
    <w:rsid w:val="00F35FFF"/>
    <w:rsid w:val="00F4697D"/>
    <w:rsid w:val="00F52809"/>
    <w:rsid w:val="00F55A51"/>
    <w:rsid w:val="00F62AF5"/>
    <w:rsid w:val="00F75DF4"/>
    <w:rsid w:val="00F769D5"/>
    <w:rsid w:val="00F830FA"/>
    <w:rsid w:val="00F83984"/>
    <w:rsid w:val="00F87A3C"/>
    <w:rsid w:val="00F94F33"/>
    <w:rsid w:val="00FA2891"/>
    <w:rsid w:val="00FA3015"/>
    <w:rsid w:val="00FB1EBB"/>
    <w:rsid w:val="00FB67F8"/>
    <w:rsid w:val="00FC6A2F"/>
    <w:rsid w:val="00FD08B8"/>
    <w:rsid w:val="00FD389C"/>
    <w:rsid w:val="00FE2F7E"/>
    <w:rsid w:val="00FE3DDE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56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4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6"/>
    <w:uiPriority w:val="99"/>
    <w:unhideWhenUsed/>
    <w:rsid w:val="002913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5"/>
    <w:uiPriority w:val="99"/>
    <w:rsid w:val="0029135B"/>
    <w:rPr>
      <w:sz w:val="20"/>
      <w:szCs w:val="20"/>
    </w:rPr>
  </w:style>
  <w:style w:type="character" w:styleId="a7">
    <w:name w:val="Hyperlink"/>
    <w:uiPriority w:val="99"/>
    <w:rsid w:val="0029135B"/>
    <w:rPr>
      <w:rFonts w:cs="Times New Roman"/>
      <w:color w:val="0000FF"/>
      <w:u w:val="single"/>
    </w:rPr>
  </w:style>
  <w:style w:type="character" w:styleId="a8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29135B"/>
    <w:rPr>
      <w:rFonts w:cs="Times New Roman"/>
      <w:vertAlign w:val="superscript"/>
    </w:rPr>
  </w:style>
  <w:style w:type="paragraph" w:customStyle="1" w:styleId="formattext">
    <w:name w:val="formattext"/>
    <w:basedOn w:val="a"/>
    <w:rsid w:val="0038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Emphasis"/>
    <w:basedOn w:val="a0"/>
    <w:uiPriority w:val="20"/>
    <w:qFormat/>
    <w:rsid w:val="008C1C60"/>
    <w:rPr>
      <w:i/>
      <w:iCs/>
    </w:rPr>
  </w:style>
  <w:style w:type="character" w:styleId="aa">
    <w:name w:val="Strong"/>
    <w:basedOn w:val="a0"/>
    <w:uiPriority w:val="22"/>
    <w:qFormat/>
    <w:rsid w:val="0067734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5EF3-5AD9-4B26-843B-EE513351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13</Pages>
  <Words>6886</Words>
  <Characters>39253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339</cp:revision>
  <cp:lastPrinted>2020-02-25T10:18:00Z</cp:lastPrinted>
  <dcterms:created xsi:type="dcterms:W3CDTF">2020-02-17T05:34:00Z</dcterms:created>
  <dcterms:modified xsi:type="dcterms:W3CDTF">2020-03-03T05:53:00Z</dcterms:modified>
</cp:coreProperties>
</file>