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01CE5" w:rsidTr="002D5AE1">
        <w:trPr>
          <w:cantSplit/>
          <w:trHeight w:val="1293"/>
          <w:jc w:val="center"/>
        </w:trPr>
        <w:tc>
          <w:tcPr>
            <w:tcW w:w="4608" w:type="dxa"/>
          </w:tcPr>
          <w:p w:rsidR="00501CE5" w:rsidRDefault="00501CE5" w:rsidP="00501CE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0385" cy="678815"/>
                  <wp:effectExtent l="0" t="0" r="0" b="698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E5" w:rsidRDefault="00501CE5" w:rsidP="00501CE5">
      <w:pPr>
        <w:pStyle w:val="a3"/>
        <w:ind w:right="-94"/>
      </w:pPr>
      <w:r>
        <w:t>СОВЕТ  ДЕПУТАТОВ</w:t>
      </w:r>
    </w:p>
    <w:p w:rsidR="00501CE5" w:rsidRDefault="00501CE5" w:rsidP="00501CE5">
      <w:pPr>
        <w:pStyle w:val="a3"/>
        <w:ind w:right="-94"/>
      </w:pPr>
      <w:r>
        <w:t>ДОБРИНСКОГО МУНИЦИПАЛЬНОГО РАЙОНА</w:t>
      </w:r>
    </w:p>
    <w:p w:rsidR="00501CE5" w:rsidRDefault="00501CE5" w:rsidP="00501CE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01CE5" w:rsidRDefault="00501CE5" w:rsidP="00501CE5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501CE5" w:rsidRDefault="00501CE5" w:rsidP="00501CE5">
      <w:pPr>
        <w:ind w:right="-94"/>
        <w:jc w:val="center"/>
        <w:rPr>
          <w:sz w:val="32"/>
        </w:rPr>
      </w:pPr>
    </w:p>
    <w:p w:rsidR="00501CE5" w:rsidRPr="000D298B" w:rsidRDefault="00501CE5" w:rsidP="00501CE5">
      <w:pPr>
        <w:pStyle w:val="7"/>
        <w:ind w:right="-94"/>
        <w:jc w:val="center"/>
        <w:rPr>
          <w:b/>
          <w:i w:val="0"/>
          <w:sz w:val="44"/>
        </w:rPr>
      </w:pPr>
      <w:r w:rsidRPr="000D298B">
        <w:rPr>
          <w:b/>
          <w:i w:val="0"/>
          <w:sz w:val="44"/>
        </w:rPr>
        <w:t>РЕШЕНИЕ</w:t>
      </w:r>
    </w:p>
    <w:p w:rsidR="00501CE5" w:rsidRDefault="00501CE5" w:rsidP="00501CE5">
      <w:pPr>
        <w:jc w:val="center"/>
      </w:pPr>
    </w:p>
    <w:p w:rsidR="00501CE5" w:rsidRPr="00430233" w:rsidRDefault="00501CE5" w:rsidP="00501CE5">
      <w:pPr>
        <w:pStyle w:val="3"/>
        <w:ind w:left="0"/>
        <w:jc w:val="both"/>
        <w:rPr>
          <w:sz w:val="28"/>
          <w:szCs w:val="28"/>
        </w:rPr>
      </w:pPr>
      <w:r w:rsidRPr="0043023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30233">
        <w:rPr>
          <w:sz w:val="28"/>
          <w:szCs w:val="28"/>
        </w:rPr>
        <w:t xml:space="preserve">.06.2014г.                             </w:t>
      </w:r>
      <w:r>
        <w:rPr>
          <w:sz w:val="28"/>
          <w:szCs w:val="28"/>
        </w:rPr>
        <w:t xml:space="preserve"> </w:t>
      </w:r>
      <w:r w:rsidRPr="00430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0233">
        <w:rPr>
          <w:sz w:val="28"/>
          <w:szCs w:val="28"/>
        </w:rPr>
        <w:t xml:space="preserve"> </w:t>
      </w:r>
      <w:proofErr w:type="spellStart"/>
      <w:r w:rsidRPr="00430233">
        <w:rPr>
          <w:sz w:val="28"/>
          <w:szCs w:val="28"/>
        </w:rPr>
        <w:t>п</w:t>
      </w:r>
      <w:proofErr w:type="gramStart"/>
      <w:r w:rsidRPr="00430233">
        <w:rPr>
          <w:sz w:val="28"/>
          <w:szCs w:val="28"/>
        </w:rPr>
        <w:t>.Д</w:t>
      </w:r>
      <w:proofErr w:type="gramEnd"/>
      <w:r w:rsidRPr="00430233">
        <w:rPr>
          <w:sz w:val="28"/>
          <w:szCs w:val="28"/>
        </w:rPr>
        <w:t>обринка</w:t>
      </w:r>
      <w:proofErr w:type="spellEnd"/>
      <w:r w:rsidRPr="0043023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4302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30233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63</w:t>
      </w:r>
      <w:r w:rsidRPr="00430233">
        <w:rPr>
          <w:sz w:val="28"/>
          <w:szCs w:val="28"/>
        </w:rPr>
        <w:t>-рс</w:t>
      </w:r>
    </w:p>
    <w:p w:rsidR="00501CE5" w:rsidRDefault="00501CE5" w:rsidP="00501CE5">
      <w:pPr>
        <w:pStyle w:val="3"/>
        <w:ind w:left="0"/>
        <w:jc w:val="center"/>
      </w:pPr>
    </w:p>
    <w:p w:rsidR="00501CE5" w:rsidRDefault="00501CE5" w:rsidP="00501CE5">
      <w:pPr>
        <w:pStyle w:val="3"/>
        <w:ind w:left="0"/>
        <w:jc w:val="center"/>
      </w:pPr>
    </w:p>
    <w:p w:rsidR="00501CE5" w:rsidRPr="002632C2" w:rsidRDefault="00501CE5" w:rsidP="00501CE5">
      <w:pPr>
        <w:jc w:val="center"/>
        <w:rPr>
          <w:b/>
          <w:sz w:val="28"/>
          <w:szCs w:val="28"/>
        </w:rPr>
      </w:pPr>
      <w:r w:rsidRPr="002632C2">
        <w:rPr>
          <w:b/>
          <w:sz w:val="28"/>
          <w:szCs w:val="28"/>
        </w:rPr>
        <w:t>О Положении «О муниципальной казне</w:t>
      </w:r>
    </w:p>
    <w:p w:rsidR="00501CE5" w:rsidRDefault="00501CE5" w:rsidP="00501CE5">
      <w:pPr>
        <w:jc w:val="center"/>
        <w:rPr>
          <w:b/>
          <w:sz w:val="28"/>
          <w:szCs w:val="28"/>
        </w:rPr>
      </w:pPr>
      <w:proofErr w:type="spellStart"/>
      <w:r w:rsidRPr="002632C2">
        <w:rPr>
          <w:b/>
          <w:sz w:val="28"/>
          <w:szCs w:val="28"/>
        </w:rPr>
        <w:t>Добринского</w:t>
      </w:r>
      <w:proofErr w:type="spellEnd"/>
      <w:r w:rsidRPr="002632C2">
        <w:rPr>
          <w:b/>
          <w:sz w:val="28"/>
          <w:szCs w:val="28"/>
        </w:rPr>
        <w:t xml:space="preserve"> муниципального района»</w:t>
      </w:r>
    </w:p>
    <w:p w:rsidR="00501CE5" w:rsidRDefault="00501CE5" w:rsidP="00501CE5">
      <w:pPr>
        <w:ind w:firstLine="709"/>
        <w:jc w:val="center"/>
        <w:rPr>
          <w:b/>
          <w:sz w:val="28"/>
          <w:szCs w:val="28"/>
        </w:rPr>
      </w:pPr>
    </w:p>
    <w:p w:rsidR="00501CE5" w:rsidRPr="002632C2" w:rsidRDefault="00501CE5" w:rsidP="00501CE5">
      <w:pPr>
        <w:ind w:firstLine="709"/>
        <w:jc w:val="center"/>
        <w:rPr>
          <w:b/>
          <w:sz w:val="28"/>
          <w:szCs w:val="28"/>
        </w:rPr>
      </w:pPr>
    </w:p>
    <w:p w:rsidR="00501CE5" w:rsidRDefault="00501CE5" w:rsidP="00501CE5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10F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 проект решения</w:t>
      </w:r>
      <w:r>
        <w:rPr>
          <w:sz w:val="28"/>
          <w:szCs w:val="28"/>
        </w:rPr>
        <w:t xml:space="preserve"> о Положении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Федеральным законом  от 06.10.2003г. №131-ФЗ «Об общих принципах организации местного самоуправления в Российской Федерации»,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501CE5" w:rsidRPr="00430233" w:rsidRDefault="00501CE5" w:rsidP="00501CE5">
      <w:pPr>
        <w:pStyle w:val="2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30233">
        <w:rPr>
          <w:b/>
          <w:sz w:val="28"/>
          <w:szCs w:val="28"/>
        </w:rPr>
        <w:t>РЕШИЛ:</w:t>
      </w:r>
    </w:p>
    <w:p w:rsidR="00501CE5" w:rsidRDefault="00501CE5" w:rsidP="00501CE5">
      <w:pPr>
        <w:ind w:firstLine="709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1.Принять </w:t>
      </w:r>
      <w:r>
        <w:rPr>
          <w:sz w:val="28"/>
          <w:szCs w:val="28"/>
        </w:rPr>
        <w:t xml:space="preserve">Положение </w:t>
      </w:r>
      <w:r w:rsidRPr="00D4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501CE5" w:rsidRDefault="00501CE5" w:rsidP="0050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районного Совета депутатов от 04.04.2007г. №380-рс «О Положении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501CE5" w:rsidRDefault="00501CE5" w:rsidP="0050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31.10.2008г. №70-рс «О внесении изменений в Положение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района».</w:t>
      </w:r>
    </w:p>
    <w:p w:rsidR="00501CE5" w:rsidRPr="00D4423D" w:rsidRDefault="00501CE5" w:rsidP="0050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423D">
        <w:rPr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4423D">
        <w:rPr>
          <w:sz w:val="28"/>
          <w:szCs w:val="28"/>
        </w:rPr>
        <w:t>муниципального района для подписания и официального опубликования.</w:t>
      </w:r>
    </w:p>
    <w:p w:rsidR="00501CE5" w:rsidRDefault="00501CE5" w:rsidP="0050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501CE5" w:rsidRDefault="00501CE5" w:rsidP="00501CE5">
      <w:pPr>
        <w:ind w:firstLine="709"/>
        <w:jc w:val="both"/>
        <w:rPr>
          <w:sz w:val="28"/>
          <w:szCs w:val="28"/>
        </w:rPr>
      </w:pPr>
    </w:p>
    <w:p w:rsidR="00501CE5" w:rsidRPr="003D6F63" w:rsidRDefault="00501CE5" w:rsidP="00501CE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501CE5" w:rsidRPr="003D6F63" w:rsidRDefault="00501CE5" w:rsidP="00501CE5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501CE5" w:rsidRDefault="00501CE5" w:rsidP="00501CE5">
      <w:pPr>
        <w:ind w:firstLine="709"/>
        <w:jc w:val="center"/>
      </w:pPr>
      <w:r>
        <w:t xml:space="preserve">                                                                                </w:t>
      </w:r>
    </w:p>
    <w:p w:rsidR="00501CE5" w:rsidRPr="00430233" w:rsidRDefault="00501CE5" w:rsidP="00501CE5">
      <w:pPr>
        <w:ind w:firstLine="709"/>
        <w:jc w:val="center"/>
      </w:pPr>
      <w:r>
        <w:lastRenderedPageBreak/>
        <w:t xml:space="preserve">                                                                                  </w:t>
      </w:r>
      <w:r w:rsidRPr="00430233">
        <w:t>Принято</w:t>
      </w:r>
    </w:p>
    <w:p w:rsidR="00501CE5" w:rsidRPr="00430233" w:rsidRDefault="00501CE5" w:rsidP="00501CE5">
      <w:pPr>
        <w:ind w:firstLine="709"/>
        <w:jc w:val="center"/>
      </w:pPr>
      <w:r>
        <w:t xml:space="preserve">                                                                           </w:t>
      </w:r>
      <w:r w:rsidRPr="00430233">
        <w:t>решением Совета депутатов</w:t>
      </w:r>
    </w:p>
    <w:p w:rsidR="00501CE5" w:rsidRPr="00430233" w:rsidRDefault="00501CE5" w:rsidP="00501CE5">
      <w:pPr>
        <w:ind w:firstLine="709"/>
        <w:jc w:val="center"/>
      </w:pPr>
      <w:r>
        <w:t xml:space="preserve">                                                                             </w:t>
      </w:r>
      <w:proofErr w:type="spellStart"/>
      <w:r w:rsidRPr="00430233">
        <w:t>Добринского</w:t>
      </w:r>
      <w:proofErr w:type="spellEnd"/>
      <w:r w:rsidRPr="00430233">
        <w:t xml:space="preserve"> муниципального района</w:t>
      </w:r>
    </w:p>
    <w:p w:rsidR="00501CE5" w:rsidRPr="00430233" w:rsidRDefault="00501CE5" w:rsidP="00501CE5">
      <w:pPr>
        <w:ind w:firstLine="709"/>
        <w:jc w:val="center"/>
      </w:pPr>
      <w:r>
        <w:t xml:space="preserve">                                                                                    </w:t>
      </w:r>
      <w:r w:rsidRPr="00430233">
        <w:t>от 2</w:t>
      </w:r>
      <w:r>
        <w:t>4</w:t>
      </w:r>
      <w:r w:rsidRPr="00430233">
        <w:t>.06.2014г. №</w:t>
      </w:r>
      <w:r>
        <w:t>63-</w:t>
      </w:r>
      <w:r w:rsidRPr="00430233">
        <w:t>рс</w:t>
      </w:r>
    </w:p>
    <w:p w:rsidR="00501CE5" w:rsidRDefault="00501CE5" w:rsidP="00501CE5">
      <w:pPr>
        <w:pStyle w:val="a5"/>
        <w:ind w:right="-3" w:firstLine="709"/>
        <w:jc w:val="center"/>
        <w:rPr>
          <w:b/>
        </w:rPr>
      </w:pPr>
    </w:p>
    <w:p w:rsidR="00501CE5" w:rsidRPr="00DC77D2" w:rsidRDefault="00501CE5" w:rsidP="00501CE5">
      <w:pPr>
        <w:pStyle w:val="a5"/>
        <w:ind w:right="-3" w:firstLine="709"/>
        <w:jc w:val="center"/>
        <w:rPr>
          <w:b/>
        </w:rPr>
      </w:pPr>
      <w:r w:rsidRPr="00DC77D2">
        <w:rPr>
          <w:b/>
        </w:rPr>
        <w:t>ПОЛОЖЕНИЕ</w:t>
      </w:r>
    </w:p>
    <w:p w:rsidR="00501CE5" w:rsidRDefault="00501CE5" w:rsidP="00501CE5">
      <w:pPr>
        <w:pStyle w:val="a5"/>
        <w:ind w:right="-3" w:firstLine="709"/>
        <w:jc w:val="center"/>
        <w:rPr>
          <w:b/>
        </w:rPr>
      </w:pPr>
      <w:r w:rsidRPr="00DC77D2">
        <w:rPr>
          <w:b/>
        </w:rPr>
        <w:t xml:space="preserve">О МУНИЦИПАЛЬНОЙ КАЗНЕ </w:t>
      </w:r>
    </w:p>
    <w:p w:rsidR="00501CE5" w:rsidRPr="00DC77D2" w:rsidRDefault="00501CE5" w:rsidP="00501CE5">
      <w:pPr>
        <w:pStyle w:val="a5"/>
        <w:ind w:right="-3" w:firstLine="709"/>
        <w:jc w:val="center"/>
        <w:rPr>
          <w:b/>
        </w:rPr>
      </w:pPr>
      <w:bookmarkStart w:id="0" w:name="_GoBack"/>
      <w:bookmarkEnd w:id="0"/>
      <w:r w:rsidRPr="00DC77D2">
        <w:rPr>
          <w:b/>
        </w:rPr>
        <w:t>ДОБРИНСКОГО МУНИЦИПАЛЬНОГО РАЙОНА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proofErr w:type="gramStart"/>
      <w:r>
        <w:t xml:space="preserve">Настоящее Положение разработано в соответствии с Гражданским </w:t>
      </w:r>
      <w:r>
        <w:rPr>
          <w:color w:val="0000FF"/>
        </w:rPr>
        <w:t>кодексом</w:t>
      </w:r>
      <w:r>
        <w:t xml:space="preserve"> Российской Федерации, Федеральным </w:t>
      </w:r>
      <w:r>
        <w:rPr>
          <w:color w:val="0000FF"/>
        </w:rPr>
        <w:t>законом</w:t>
      </w:r>
      <w:r>
        <w:t xml:space="preserve"> "Об общих принципах организации местного самоуправления в Российской Федерации", </w:t>
      </w:r>
      <w:r>
        <w:rPr>
          <w:color w:val="0000FF"/>
        </w:rPr>
        <w:t>Уставом</w:t>
      </w: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  <w:r>
        <w:rPr>
          <w:color w:val="0000FF"/>
        </w:rPr>
        <w:t>Положением</w:t>
      </w:r>
      <w:r>
        <w:t xml:space="preserve"> о порядке управления и распоряжения муниципальной собственностью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  <w:r>
        <w:rPr>
          <w:color w:val="0000FF"/>
        </w:rPr>
        <w:t>Положением</w:t>
      </w:r>
      <w:r>
        <w:t xml:space="preserve"> о порядке учета муниципального имущества и ведения реестра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 и устанавливает порядок формирования, учета и распоряжения имуществом, составляющим муниципальную</w:t>
      </w:r>
      <w:proofErr w:type="gramEnd"/>
      <w:r>
        <w:t xml:space="preserve"> казну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r w:rsidRPr="00491D6C">
        <w:rPr>
          <w:b/>
        </w:rPr>
        <w:t>Статья 1. Общие положения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 xml:space="preserve">1.1. В настоящем Положении о муниципальной казне </w:t>
      </w:r>
      <w:proofErr w:type="spellStart"/>
      <w:r>
        <w:t>Добринского</w:t>
      </w:r>
      <w:proofErr w:type="spellEnd"/>
      <w:r>
        <w:t xml:space="preserve"> муниципального района используются следующие основные понятия:</w:t>
      </w:r>
    </w:p>
    <w:p w:rsidR="00501CE5" w:rsidRDefault="00501CE5" w:rsidP="00501CE5">
      <w:pPr>
        <w:pStyle w:val="a5"/>
        <w:ind w:right="-3" w:firstLine="709"/>
        <w:jc w:val="both"/>
      </w:pPr>
      <w:r>
        <w:t>-муниципальная казна (далее - казна) - средства районного бюджета и иное муниципальное имущество, не закрепленное за муниципальными предприятиями или учреждениями.</w:t>
      </w:r>
    </w:p>
    <w:p w:rsidR="00501CE5" w:rsidRDefault="00501CE5" w:rsidP="00501CE5">
      <w:pPr>
        <w:pStyle w:val="a5"/>
        <w:ind w:right="-3" w:firstLine="709"/>
        <w:jc w:val="both"/>
      </w:pPr>
      <w:r>
        <w:t>Имущество, находящееся в муниципальной собственности, переданное гражданам или юридическим лицам во временное владение, пользование и (или) распоряжение по гражданско-правовым договорам, также входит в состав казны.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Распорядителем казны является глава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либо орган, определяемый правовым актом администрации муниципального района.</w:t>
      </w:r>
    </w:p>
    <w:p w:rsidR="00501CE5" w:rsidRDefault="00501CE5" w:rsidP="00501CE5">
      <w:pPr>
        <w:pStyle w:val="a5"/>
        <w:ind w:right="-3" w:firstLine="709"/>
        <w:jc w:val="both"/>
      </w:pPr>
      <w:r>
        <w:t>Управляющими имуществом казны являются уполномоченные органы администрации района (далее - Управляющие казны).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1.2. Приватизация имущества казны осуществляется в соответствии с действующими нормативными правовыми актами Российской Федерации и органов местного самоуправления </w:t>
      </w:r>
      <w:proofErr w:type="spellStart"/>
      <w:r>
        <w:t>Добринского</w:t>
      </w:r>
      <w:proofErr w:type="spellEnd"/>
      <w:r>
        <w:t xml:space="preserve"> муниципального района о приватизации муниципального имущества.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bookmarkStart w:id="1" w:name="Par52"/>
      <w:bookmarkEnd w:id="1"/>
      <w:r w:rsidRPr="00491D6C">
        <w:rPr>
          <w:b/>
        </w:rPr>
        <w:t>Статья 2. Цели и задачи формирования,</w:t>
      </w:r>
      <w:r>
        <w:rPr>
          <w:b/>
        </w:rPr>
        <w:t xml:space="preserve"> </w:t>
      </w:r>
      <w:r w:rsidRPr="00491D6C">
        <w:rPr>
          <w:b/>
        </w:rPr>
        <w:t>учета и распоряжения казной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>2.1. Целями формирования, учета и распоряжения казной (управление казной) являются:</w:t>
      </w:r>
    </w:p>
    <w:p w:rsidR="00501CE5" w:rsidRDefault="00501CE5" w:rsidP="00501CE5">
      <w:pPr>
        <w:pStyle w:val="a5"/>
        <w:ind w:right="-3" w:firstLine="709"/>
        <w:jc w:val="both"/>
      </w:pPr>
      <w:r>
        <w:t>- укрепление экономической и финансовой основы местного самоуправления;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-получение доходов от использования имущества, находящегося в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-сохранение и приумножение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-обеспечение исполнения обязательств </w:t>
      </w:r>
      <w:proofErr w:type="spellStart"/>
      <w:r>
        <w:t>Добринского</w:t>
      </w:r>
      <w:proofErr w:type="spellEnd"/>
      <w:r>
        <w:t xml:space="preserve"> района по гражданско-правовым обязательствам;</w:t>
      </w:r>
    </w:p>
    <w:p w:rsidR="00501CE5" w:rsidRDefault="00501CE5" w:rsidP="00501CE5">
      <w:pPr>
        <w:pStyle w:val="a5"/>
        <w:ind w:right="-3" w:firstLine="709"/>
        <w:jc w:val="both"/>
      </w:pPr>
      <w:r>
        <w:t>-привлечение инвестиций и стимулирование предпринимательской деятельности в муниципальном районе.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bookmarkStart w:id="2" w:name="Par62"/>
      <w:bookmarkEnd w:id="2"/>
      <w:r w:rsidRPr="00491D6C">
        <w:rPr>
          <w:b/>
        </w:rPr>
        <w:t>Статья 3. Состав и источники формирования казны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>3.1. В состав казны могут входить:</w:t>
      </w:r>
    </w:p>
    <w:p w:rsidR="00501CE5" w:rsidRDefault="00501CE5" w:rsidP="00501CE5">
      <w:pPr>
        <w:pStyle w:val="a5"/>
        <w:ind w:right="-3" w:firstLine="709"/>
        <w:jc w:val="both"/>
      </w:pPr>
      <w:r>
        <w:t>1) средства районного бюджета;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2) недвижимое имущество, находящееся в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 и не закрепленное за муниципальными предприятиями и учреждениями;</w:t>
      </w:r>
    </w:p>
    <w:p w:rsidR="00501CE5" w:rsidRDefault="00501CE5" w:rsidP="00501CE5">
      <w:pPr>
        <w:pStyle w:val="a5"/>
        <w:ind w:right="-3" w:firstLine="709"/>
        <w:jc w:val="both"/>
      </w:pPr>
      <w:r>
        <w:t>- нежилые здания и сооружения;</w:t>
      </w:r>
    </w:p>
    <w:p w:rsidR="00501CE5" w:rsidRDefault="00501CE5" w:rsidP="00501CE5">
      <w:pPr>
        <w:pStyle w:val="a5"/>
        <w:ind w:right="-3" w:firstLine="709"/>
        <w:jc w:val="both"/>
      </w:pPr>
      <w:r>
        <w:t>- нежилые помещения в жилых домах, а также пристроенные к ним;</w:t>
      </w:r>
    </w:p>
    <w:p w:rsidR="00501CE5" w:rsidRDefault="00501CE5" w:rsidP="00501CE5">
      <w:pPr>
        <w:pStyle w:val="a5"/>
        <w:ind w:right="-3" w:firstLine="709"/>
        <w:jc w:val="both"/>
      </w:pPr>
      <w:r>
        <w:t>- жилые помещения и их части;</w:t>
      </w:r>
    </w:p>
    <w:p w:rsidR="00501CE5" w:rsidRDefault="00501CE5" w:rsidP="00501CE5">
      <w:pPr>
        <w:pStyle w:val="a5"/>
        <w:ind w:right="-3" w:firstLine="709"/>
        <w:jc w:val="both"/>
      </w:pPr>
      <w:r>
        <w:t>- доли в праве собственности на недвижимое имущество;</w:t>
      </w:r>
    </w:p>
    <w:p w:rsidR="00501CE5" w:rsidRDefault="00501CE5" w:rsidP="00501CE5">
      <w:pPr>
        <w:pStyle w:val="a5"/>
        <w:ind w:right="-3" w:firstLine="709"/>
        <w:jc w:val="both"/>
      </w:pPr>
      <w:r>
        <w:t>- земельные участки;</w:t>
      </w:r>
    </w:p>
    <w:p w:rsidR="00501CE5" w:rsidRDefault="00501CE5" w:rsidP="00501CE5">
      <w:pPr>
        <w:pStyle w:val="a5"/>
        <w:ind w:right="-3" w:firstLine="709"/>
        <w:jc w:val="both"/>
      </w:pPr>
      <w:r>
        <w:t>- строения и сооружения (инженерные сети и объекты инфраструктуры);</w:t>
      </w:r>
    </w:p>
    <w:p w:rsidR="00501CE5" w:rsidRDefault="00501CE5" w:rsidP="00501CE5">
      <w:pPr>
        <w:pStyle w:val="a5"/>
        <w:ind w:right="-3" w:firstLine="709"/>
        <w:jc w:val="both"/>
      </w:pPr>
      <w:r>
        <w:t>- предприятия (имущественные комплексы);</w:t>
      </w:r>
    </w:p>
    <w:p w:rsidR="00501CE5" w:rsidRDefault="00501CE5" w:rsidP="00501CE5">
      <w:pPr>
        <w:pStyle w:val="a5"/>
        <w:ind w:right="-3" w:firstLine="709"/>
        <w:jc w:val="both"/>
      </w:pPr>
      <w:r>
        <w:t>- иное недвижимое имущество, в том числе объекты природопользования;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3) движимое имущество, находящееся в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 и не переданное муниципальным предприятиям и учреждениям:</w:t>
      </w:r>
    </w:p>
    <w:p w:rsidR="00501CE5" w:rsidRDefault="00501CE5" w:rsidP="00501CE5">
      <w:pPr>
        <w:pStyle w:val="a5"/>
        <w:ind w:right="-3" w:firstLine="709"/>
        <w:jc w:val="both"/>
      </w:pPr>
      <w:r>
        <w:t>- машины, станки, оборудование;</w:t>
      </w:r>
    </w:p>
    <w:p w:rsidR="00501CE5" w:rsidRDefault="00501CE5" w:rsidP="00501CE5">
      <w:pPr>
        <w:pStyle w:val="a5"/>
        <w:ind w:right="-3" w:firstLine="709"/>
        <w:jc w:val="both"/>
      </w:pPr>
      <w:r>
        <w:t>- ценные бумаги;</w:t>
      </w:r>
    </w:p>
    <w:p w:rsidR="00501CE5" w:rsidRDefault="00501CE5" w:rsidP="00501CE5">
      <w:pPr>
        <w:pStyle w:val="a5"/>
        <w:ind w:right="-3" w:firstLine="709"/>
        <w:jc w:val="both"/>
      </w:pPr>
      <w:r>
        <w:t>- доли в уставных капиталах хозяйственных обществ и товариществ;</w:t>
      </w:r>
    </w:p>
    <w:p w:rsidR="00501CE5" w:rsidRDefault="00501CE5" w:rsidP="00501CE5">
      <w:pPr>
        <w:pStyle w:val="a5"/>
        <w:ind w:right="-3" w:firstLine="709"/>
        <w:jc w:val="both"/>
      </w:pPr>
      <w:r>
        <w:t>- транспортные средства;</w:t>
      </w:r>
    </w:p>
    <w:p w:rsidR="00501CE5" w:rsidRDefault="00501CE5" w:rsidP="00501CE5">
      <w:pPr>
        <w:pStyle w:val="a5"/>
        <w:ind w:right="-3" w:firstLine="709"/>
        <w:jc w:val="both"/>
      </w:pPr>
      <w:r>
        <w:t>- имущественные и неимущественные права;</w:t>
      </w:r>
    </w:p>
    <w:p w:rsidR="00501CE5" w:rsidRDefault="00501CE5" w:rsidP="00501CE5">
      <w:pPr>
        <w:pStyle w:val="a5"/>
        <w:ind w:right="-3" w:firstLine="709"/>
        <w:jc w:val="both"/>
      </w:pPr>
      <w:r>
        <w:t>- программные продукты и информационные базы данных;</w:t>
      </w:r>
    </w:p>
    <w:p w:rsidR="00501CE5" w:rsidRDefault="00501CE5" w:rsidP="00501CE5">
      <w:pPr>
        <w:pStyle w:val="a5"/>
        <w:ind w:right="-3" w:firstLine="709"/>
        <w:jc w:val="both"/>
      </w:pPr>
      <w:r>
        <w:t>- результаты интеллектуальной деятельности, в том числе исключительные права на них;</w:t>
      </w:r>
    </w:p>
    <w:p w:rsidR="00501CE5" w:rsidRDefault="00501CE5" w:rsidP="00501CE5">
      <w:pPr>
        <w:pStyle w:val="a5"/>
        <w:ind w:right="-3" w:firstLine="709"/>
        <w:jc w:val="both"/>
      </w:pPr>
      <w:r>
        <w:t>- архивные фонды;</w:t>
      </w:r>
    </w:p>
    <w:p w:rsidR="00501CE5" w:rsidRDefault="00501CE5" w:rsidP="00501CE5">
      <w:pPr>
        <w:pStyle w:val="a5"/>
        <w:ind w:right="-3" w:firstLine="709"/>
        <w:jc w:val="both"/>
      </w:pPr>
      <w:r>
        <w:t>- иное движимое имущество.</w:t>
      </w:r>
    </w:p>
    <w:p w:rsidR="00501CE5" w:rsidRDefault="00501CE5" w:rsidP="00501CE5">
      <w:pPr>
        <w:pStyle w:val="a5"/>
        <w:ind w:right="-3" w:firstLine="709"/>
        <w:jc w:val="both"/>
      </w:pPr>
      <w:bookmarkStart w:id="3" w:name="Par85"/>
      <w:bookmarkEnd w:id="3"/>
      <w:r>
        <w:t>3.2. Включению в казну подлежит имущество:</w:t>
      </w:r>
    </w:p>
    <w:p w:rsidR="00501CE5" w:rsidRDefault="00501CE5" w:rsidP="00501CE5">
      <w:pPr>
        <w:pStyle w:val="a5"/>
        <w:ind w:right="-3" w:firstLine="709"/>
        <w:jc w:val="both"/>
      </w:pPr>
      <w:r>
        <w:t>-вновь созданное или приобретенное в муниципальную собственность за счет средств казны;</w:t>
      </w:r>
    </w:p>
    <w:p w:rsidR="00501CE5" w:rsidRDefault="00501CE5" w:rsidP="00501CE5">
      <w:pPr>
        <w:pStyle w:val="a5"/>
        <w:ind w:right="-3" w:firstLine="709"/>
        <w:jc w:val="both"/>
      </w:pPr>
      <w:r>
        <w:t>-</w:t>
      </w:r>
      <w:proofErr w:type="gramStart"/>
      <w:r>
        <w:t>переданное</w:t>
      </w:r>
      <w:proofErr w:type="gramEnd"/>
      <w:r>
        <w:t xml:space="preserve"> в муниципальную собственность безвозмездно гражданами или юридическими лицами;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 </w:t>
      </w:r>
      <w:proofErr w:type="gramStart"/>
      <w:r>
        <w:t>оставшееся</w:t>
      </w:r>
      <w:proofErr w:type="gramEnd"/>
      <w:r>
        <w:t xml:space="preserve"> после ликвидации муниципальных предприятий или учреждений;</w:t>
      </w:r>
    </w:p>
    <w:p w:rsidR="00501CE5" w:rsidRDefault="00501CE5" w:rsidP="00501CE5">
      <w:pPr>
        <w:pStyle w:val="a5"/>
        <w:ind w:right="-3" w:firstLine="709"/>
        <w:jc w:val="both"/>
      </w:pPr>
      <w:r>
        <w:t>- имущество, не подлежащее приватизации, которое может находиться исключительно в муниципальной собственности;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 </w:t>
      </w:r>
      <w:proofErr w:type="gramStart"/>
      <w:r>
        <w:t>поступившее</w:t>
      </w:r>
      <w:proofErr w:type="gramEnd"/>
      <w:r>
        <w:t xml:space="preserve"> в собственность </w:t>
      </w:r>
      <w:proofErr w:type="spellStart"/>
      <w:r>
        <w:t>Добринского</w:t>
      </w:r>
      <w:proofErr w:type="spellEnd"/>
      <w:r>
        <w:t xml:space="preserve"> муниципального района по другим законным основаниям, в том числе по решению суда;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-земельные участки, право </w:t>
      </w:r>
      <w:proofErr w:type="gramStart"/>
      <w:r>
        <w:t>собственности</w:t>
      </w:r>
      <w:proofErr w:type="gramEnd"/>
      <w:r>
        <w:t xml:space="preserve"> на которые приобретено при разграничении государственной собственности на землю.</w:t>
      </w:r>
    </w:p>
    <w:p w:rsidR="00501CE5" w:rsidRDefault="00501CE5" w:rsidP="00501CE5">
      <w:pPr>
        <w:pStyle w:val="a5"/>
        <w:ind w:right="-3" w:firstLine="709"/>
        <w:jc w:val="both"/>
      </w:pPr>
      <w:bookmarkStart w:id="4" w:name="Par92"/>
      <w:bookmarkEnd w:id="4"/>
      <w:r>
        <w:t>3.3. Кроме того, основанием включения имущества в состав казны являются: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1) изъятие излишнего, неиспользуемого либо используемого не по назначению имущества из оперативного управления муниципальных учреждений </w:t>
      </w:r>
      <w:proofErr w:type="spellStart"/>
      <w:r>
        <w:t>Добринского</w:t>
      </w:r>
      <w:proofErr w:type="spellEnd"/>
      <w:r>
        <w:t xml:space="preserve"> муниципального района;</w:t>
      </w:r>
    </w:p>
    <w:p w:rsidR="00501CE5" w:rsidRDefault="00501CE5" w:rsidP="00501CE5">
      <w:pPr>
        <w:pStyle w:val="a5"/>
        <w:ind w:right="-3" w:firstLine="709"/>
        <w:jc w:val="both"/>
      </w:pPr>
      <w:r>
        <w:t>2) прекращение права хозяйственного ведения муниципальных унитарных предприятий на муниципальное имущество;</w:t>
      </w:r>
    </w:p>
    <w:p w:rsidR="00501CE5" w:rsidRDefault="00501CE5" w:rsidP="00501CE5">
      <w:pPr>
        <w:pStyle w:val="a5"/>
        <w:ind w:right="-3" w:firstLine="709"/>
        <w:jc w:val="both"/>
      </w:pPr>
      <w:r>
        <w:t>3) иные основания приобретения имущества в муниципальную собственность.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3.4. </w:t>
      </w:r>
      <w:proofErr w:type="gramStart"/>
      <w:r>
        <w:t xml:space="preserve">Включение в состав казны объектов, приобретенных в муниципальную собственность по основаниям, перечисленным в </w:t>
      </w:r>
      <w:hyperlink r:id="rId6" w:anchor="Par85" w:history="1">
        <w:r>
          <w:rPr>
            <w:rStyle w:val="a6"/>
            <w:sz w:val="27"/>
            <w:szCs w:val="27"/>
          </w:rPr>
          <w:t>п. 3.2</w:t>
        </w:r>
      </w:hyperlink>
      <w:r>
        <w:t xml:space="preserve"> и </w:t>
      </w:r>
      <w:hyperlink r:id="rId7" w:anchor="Par92" w:history="1">
        <w:r>
          <w:rPr>
            <w:rStyle w:val="a6"/>
            <w:sz w:val="27"/>
            <w:szCs w:val="27"/>
          </w:rPr>
          <w:t>п. 3.3</w:t>
        </w:r>
      </w:hyperlink>
      <w:r>
        <w:t xml:space="preserve"> настоящего Положения, осуществляется на основании правового акта главы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района, определяющего порядок его использования, объем и порядок выделения средств на его содержание и эксплуатацию, указание на документы, подтверждающие право собственности и техническую документацию.</w:t>
      </w:r>
      <w:proofErr w:type="gramEnd"/>
    </w:p>
    <w:p w:rsidR="00501CE5" w:rsidRDefault="00501CE5" w:rsidP="00501CE5">
      <w:pPr>
        <w:pStyle w:val="a5"/>
        <w:ind w:right="-3" w:firstLine="709"/>
        <w:jc w:val="both"/>
      </w:pPr>
      <w:r>
        <w:lastRenderedPageBreak/>
        <w:t>Включение в состав казны жилых зданий и сооружений, а также жилых помещений и их частей осуществляется на основании акта инвентаризации жилищного фонда,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501CE5" w:rsidRDefault="00501CE5" w:rsidP="00501CE5">
      <w:pPr>
        <w:pStyle w:val="a5"/>
        <w:ind w:right="-3" w:firstLine="709"/>
        <w:jc w:val="both"/>
      </w:pPr>
      <w:r>
        <w:t>3.5. Муниципальное имущество исключается из казны:</w:t>
      </w:r>
    </w:p>
    <w:p w:rsidR="00501CE5" w:rsidRDefault="00501CE5" w:rsidP="00501CE5">
      <w:pPr>
        <w:pStyle w:val="a5"/>
        <w:ind w:right="-3" w:firstLine="709"/>
        <w:jc w:val="both"/>
      </w:pPr>
      <w:r>
        <w:t>- при его приватизации;</w:t>
      </w:r>
    </w:p>
    <w:p w:rsidR="00501CE5" w:rsidRDefault="00501CE5" w:rsidP="00501CE5">
      <w:pPr>
        <w:pStyle w:val="a5"/>
        <w:ind w:right="-3" w:firstLine="709"/>
        <w:jc w:val="both"/>
      </w:pPr>
      <w:r>
        <w:t>- при его передаче в уставные капиталы создаваемых муниципальных предприятий или передаче в хозяйственное ведение действующим предприятиям;</w:t>
      </w:r>
    </w:p>
    <w:p w:rsidR="00501CE5" w:rsidRDefault="00501CE5" w:rsidP="00501CE5">
      <w:pPr>
        <w:pStyle w:val="a5"/>
        <w:ind w:right="-3" w:firstLine="709"/>
        <w:jc w:val="both"/>
      </w:pPr>
      <w:r>
        <w:t>- при его передаче в оперативное управление муниципальным учреждениям;</w:t>
      </w:r>
    </w:p>
    <w:p w:rsidR="00501CE5" w:rsidRDefault="00501CE5" w:rsidP="00501CE5">
      <w:pPr>
        <w:pStyle w:val="a5"/>
        <w:ind w:right="-3" w:firstLine="709"/>
        <w:jc w:val="both"/>
      </w:pPr>
      <w:r>
        <w:t>- при обращении взыскания на муниципальное имущество, в том числе на имущество, переданное в залог;</w:t>
      </w:r>
    </w:p>
    <w:p w:rsidR="00501CE5" w:rsidRDefault="00501CE5" w:rsidP="00501CE5">
      <w:pPr>
        <w:pStyle w:val="a5"/>
        <w:ind w:right="-3" w:firstLine="709"/>
        <w:jc w:val="both"/>
      </w:pPr>
      <w:r>
        <w:t>- при его списании;</w:t>
      </w:r>
    </w:p>
    <w:p w:rsidR="00501CE5" w:rsidRDefault="00501CE5" w:rsidP="00501CE5">
      <w:pPr>
        <w:pStyle w:val="a5"/>
        <w:ind w:right="-3" w:firstLine="709"/>
        <w:jc w:val="both"/>
      </w:pPr>
      <w:r>
        <w:t>- при передаче в залог, в доверительное управление.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Решения об исключении имущества из казны принимаются главой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bookmarkStart w:id="5" w:name="Par107"/>
      <w:bookmarkEnd w:id="5"/>
      <w:r w:rsidRPr="00491D6C">
        <w:rPr>
          <w:b/>
        </w:rPr>
        <w:t>Статья 4. Учет имущества, составляющего</w:t>
      </w:r>
      <w:r>
        <w:rPr>
          <w:b/>
        </w:rPr>
        <w:t xml:space="preserve"> </w:t>
      </w:r>
      <w:r w:rsidRPr="00491D6C">
        <w:rPr>
          <w:b/>
        </w:rPr>
        <w:t>муниципальную казну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 xml:space="preserve">4.1.Имущество, составляющее казну, находится в непосредственном владении, пользовании и распоряжении органов местного самоуправления </w:t>
      </w:r>
      <w:proofErr w:type="spellStart"/>
      <w:r>
        <w:t>Добринского</w:t>
      </w:r>
      <w:proofErr w:type="spellEnd"/>
      <w:r>
        <w:t xml:space="preserve"> муниципального района, за исключением случаев, когда указанное имущество передано во владение и (или) пользование третьим лицам на основании гражданско-правовых договоров.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4.2.Учет объектов имущества казны и их движения осуществляется путем внесения сведений в соответствующий раздел "Казна" Реестра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501CE5" w:rsidRPr="005C6A22" w:rsidRDefault="00501CE5" w:rsidP="00501CE5">
      <w:pPr>
        <w:pStyle w:val="a5"/>
        <w:ind w:right="-3" w:firstLine="709"/>
        <w:jc w:val="both"/>
        <w:rPr>
          <w:color w:val="000000"/>
        </w:rPr>
      </w:pPr>
      <w:r>
        <w:t xml:space="preserve">4.3.Ведение раздела "Казна" Реестра муниципальной собственности </w:t>
      </w:r>
      <w:proofErr w:type="spellStart"/>
      <w:r>
        <w:t>Добринского</w:t>
      </w:r>
      <w:proofErr w:type="spellEnd"/>
      <w:r>
        <w:t xml:space="preserve"> муниципального района осуществляет уполномоченный орган в соответствии </w:t>
      </w:r>
      <w:r w:rsidRPr="005C6A22">
        <w:rPr>
          <w:color w:val="000000"/>
        </w:rPr>
        <w:t xml:space="preserve">с Положением о порядке учета муниципального имущества и ведения реестра муниципальной собственности </w:t>
      </w:r>
      <w:proofErr w:type="spellStart"/>
      <w:r w:rsidRPr="005C6A22">
        <w:rPr>
          <w:color w:val="000000"/>
        </w:rPr>
        <w:t>Добринского</w:t>
      </w:r>
      <w:proofErr w:type="spellEnd"/>
      <w:r w:rsidRPr="005C6A22">
        <w:rPr>
          <w:color w:val="000000"/>
        </w:rPr>
        <w:t xml:space="preserve"> муниципального района о Реестре муниципальной собственности </w:t>
      </w:r>
      <w:proofErr w:type="spellStart"/>
      <w:r w:rsidRPr="005C6A22">
        <w:rPr>
          <w:color w:val="000000"/>
        </w:rPr>
        <w:t>Добринского</w:t>
      </w:r>
      <w:proofErr w:type="spellEnd"/>
      <w:r w:rsidRPr="005C6A22">
        <w:rPr>
          <w:color w:val="000000"/>
        </w:rPr>
        <w:t xml:space="preserve"> муниципального района.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4.4.Право муниципальной собственности на недвижимое имущество казны и сделки с ним подлежат государственной регистрации в соответствии с Федеральным </w:t>
      </w:r>
      <w:r>
        <w:rPr>
          <w:color w:val="0000FF"/>
        </w:rPr>
        <w:t>законом</w:t>
      </w:r>
      <w:r>
        <w:t xml:space="preserve"> "О государственной регистрации прав на недвижимое имущество и сделок с ним".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4.5.Проведение независимой оценки отдельных объектов имущества муниципальной казны </w:t>
      </w:r>
      <w:proofErr w:type="spellStart"/>
      <w:r>
        <w:t>Добринского</w:t>
      </w:r>
      <w:proofErr w:type="spellEnd"/>
      <w:r>
        <w:t xml:space="preserve"> муниципального района является обязательным в следующих случаях:</w:t>
      </w:r>
    </w:p>
    <w:p w:rsidR="00501CE5" w:rsidRDefault="00501CE5" w:rsidP="00501CE5">
      <w:pPr>
        <w:pStyle w:val="a5"/>
        <w:ind w:right="-3" w:firstLine="709"/>
        <w:jc w:val="both"/>
      </w:pPr>
      <w:r>
        <w:t>- при определении стоимости объектов в целях их приватизации, передачи в доверительное управление;</w:t>
      </w:r>
    </w:p>
    <w:p w:rsidR="00501CE5" w:rsidRDefault="00501CE5" w:rsidP="00501CE5">
      <w:pPr>
        <w:pStyle w:val="a5"/>
        <w:ind w:right="-3" w:firstLine="709"/>
        <w:jc w:val="both"/>
      </w:pPr>
      <w:r>
        <w:t>- при использовании их в качестве предмета залога;</w:t>
      </w:r>
    </w:p>
    <w:p w:rsidR="00501CE5" w:rsidRDefault="00501CE5" w:rsidP="00501CE5">
      <w:pPr>
        <w:pStyle w:val="a5"/>
        <w:ind w:right="-3" w:firstLine="709"/>
        <w:jc w:val="both"/>
      </w:pPr>
      <w:r>
        <w:t>- при продаже или ином отчуждении объектов;</w:t>
      </w:r>
    </w:p>
    <w:p w:rsidR="00501CE5" w:rsidRDefault="00501CE5" w:rsidP="00501CE5">
      <w:pPr>
        <w:pStyle w:val="a5"/>
        <w:ind w:right="-3" w:firstLine="709"/>
        <w:jc w:val="both"/>
      </w:pPr>
      <w:r>
        <w:t>- при переуступке долговых обязательств, связанных с данными объектами;</w:t>
      </w:r>
    </w:p>
    <w:p w:rsidR="00501CE5" w:rsidRDefault="00501CE5" w:rsidP="00501CE5">
      <w:pPr>
        <w:pStyle w:val="a5"/>
        <w:ind w:right="-3" w:firstLine="709"/>
        <w:jc w:val="both"/>
      </w:pPr>
      <w:r>
        <w:t>- при передаче их в качестве вклада в уставные капиталы, фонды юридических лиц;</w:t>
      </w:r>
    </w:p>
    <w:p w:rsidR="00501CE5" w:rsidRDefault="00501CE5" w:rsidP="00501CE5">
      <w:pPr>
        <w:pStyle w:val="a5"/>
        <w:ind w:right="-3" w:firstLine="709"/>
        <w:jc w:val="both"/>
      </w:pPr>
      <w:r>
        <w:t>- при возникновении спора об их стоимости;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-в иных случаях, предусмотренных действующим законодательством Российской Федерации, нормативными правовыми актами органов местного самоуправления </w:t>
      </w:r>
      <w:proofErr w:type="spellStart"/>
      <w:r>
        <w:t>Добринского</w:t>
      </w:r>
      <w:proofErr w:type="spellEnd"/>
      <w:r>
        <w:t xml:space="preserve"> муниципального района.</w:t>
      </w:r>
    </w:p>
    <w:p w:rsidR="00501CE5" w:rsidRDefault="00501CE5" w:rsidP="00501CE5">
      <w:pPr>
        <w:pStyle w:val="a5"/>
        <w:ind w:right="-3" w:firstLine="709"/>
        <w:jc w:val="both"/>
      </w:pPr>
      <w:r>
        <w:t>Независимая оценка стоимости муниципального имущества проводится независимым оценщиком на основании договора об оказании услуг по оценке, заключенного в соответствии с законодательством об оценочной деятельности.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bookmarkStart w:id="6" w:name="Par124"/>
      <w:bookmarkEnd w:id="6"/>
      <w:r w:rsidRPr="00491D6C">
        <w:rPr>
          <w:b/>
        </w:rPr>
        <w:t>Статья 5. Распоряжение имуществом,</w:t>
      </w:r>
      <w:r>
        <w:rPr>
          <w:b/>
        </w:rPr>
        <w:t xml:space="preserve"> </w:t>
      </w:r>
      <w:r w:rsidRPr="00491D6C">
        <w:rPr>
          <w:b/>
        </w:rPr>
        <w:t>составляющим муниципальную казну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>5.1.Распоряжение имуществом, составляющим казну, осуществляется следующими способами:</w:t>
      </w:r>
    </w:p>
    <w:p w:rsidR="00501CE5" w:rsidRDefault="00501CE5" w:rsidP="00501CE5">
      <w:pPr>
        <w:pStyle w:val="a5"/>
        <w:ind w:right="-3" w:firstLine="709"/>
        <w:jc w:val="both"/>
      </w:pPr>
      <w:r>
        <w:t>- передача в аренду физическим или юридическим лицам;</w:t>
      </w:r>
    </w:p>
    <w:p w:rsidR="00501CE5" w:rsidRDefault="00501CE5" w:rsidP="00501CE5">
      <w:pPr>
        <w:pStyle w:val="a5"/>
        <w:ind w:right="-3" w:firstLine="709"/>
        <w:jc w:val="both"/>
      </w:pPr>
      <w:r>
        <w:t>- передача в безвозмездное пользование;</w:t>
      </w:r>
    </w:p>
    <w:p w:rsidR="00501CE5" w:rsidRDefault="00501CE5" w:rsidP="00501CE5">
      <w:pPr>
        <w:pStyle w:val="a5"/>
        <w:ind w:right="-3" w:firstLine="709"/>
        <w:jc w:val="both"/>
      </w:pPr>
      <w:r>
        <w:t>- передача в доверительное управление;</w:t>
      </w:r>
    </w:p>
    <w:p w:rsidR="00501CE5" w:rsidRDefault="00501CE5" w:rsidP="00501CE5">
      <w:pPr>
        <w:pStyle w:val="a5"/>
        <w:ind w:right="-3" w:firstLine="709"/>
        <w:jc w:val="both"/>
      </w:pPr>
      <w:r>
        <w:t>- передача в залог или в качестве иного вида обеспечения исполнения обязательств;</w:t>
      </w:r>
    </w:p>
    <w:p w:rsidR="00501CE5" w:rsidRDefault="00501CE5" w:rsidP="00501CE5">
      <w:pPr>
        <w:pStyle w:val="a5"/>
        <w:ind w:right="-3" w:firstLine="709"/>
        <w:jc w:val="both"/>
      </w:pPr>
      <w:r>
        <w:t>- передача в хозяйственное ведение или оперативное управление;</w:t>
      </w:r>
    </w:p>
    <w:p w:rsidR="00501CE5" w:rsidRDefault="00501CE5" w:rsidP="00501CE5">
      <w:pPr>
        <w:pStyle w:val="a5"/>
        <w:ind w:right="-3" w:firstLine="709"/>
        <w:jc w:val="both"/>
      </w:pPr>
      <w:r>
        <w:t>-передача в собственность Липецкой области или федеральную собственность Российской Федерации;</w:t>
      </w:r>
    </w:p>
    <w:p w:rsidR="00501CE5" w:rsidRDefault="00501CE5" w:rsidP="00501CE5">
      <w:pPr>
        <w:pStyle w:val="a5"/>
        <w:ind w:right="-3" w:firstLine="709"/>
        <w:jc w:val="both"/>
      </w:pPr>
      <w:r>
        <w:t>- внесение в уставный (складочный) капитал хозяйственных товариществ и обществ;</w:t>
      </w:r>
    </w:p>
    <w:p w:rsidR="00501CE5" w:rsidRDefault="00501CE5" w:rsidP="00501CE5">
      <w:pPr>
        <w:pStyle w:val="a5"/>
        <w:ind w:right="-3" w:firstLine="709"/>
        <w:jc w:val="both"/>
      </w:pPr>
      <w:r>
        <w:t>-продажа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5.2.Распорядитель казны, в лице главы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района:</w:t>
      </w:r>
    </w:p>
    <w:p w:rsidR="00501CE5" w:rsidRDefault="00501CE5" w:rsidP="00501CE5">
      <w:pPr>
        <w:pStyle w:val="a5"/>
        <w:ind w:right="-3" w:firstLine="709"/>
        <w:jc w:val="both"/>
      </w:pPr>
      <w:r>
        <w:t>- принимает решения о принятии имущества в состав муниципальной казны;</w:t>
      </w:r>
    </w:p>
    <w:p w:rsidR="00501CE5" w:rsidRDefault="00501CE5" w:rsidP="00501CE5">
      <w:pPr>
        <w:pStyle w:val="a5"/>
        <w:ind w:right="-3" w:firstLine="709"/>
        <w:jc w:val="both"/>
      </w:pPr>
      <w:r>
        <w:t>- принимает решения об исключении имущества из казны.</w:t>
      </w:r>
    </w:p>
    <w:p w:rsidR="00501CE5" w:rsidRDefault="00501CE5" w:rsidP="00501CE5">
      <w:pPr>
        <w:pStyle w:val="a5"/>
        <w:ind w:right="-3" w:firstLine="709"/>
        <w:jc w:val="both"/>
      </w:pPr>
      <w:r>
        <w:t>5.3.Управляющий казной в пределах переданных ему полномочий в соответствии с действующим законодательством:</w:t>
      </w:r>
    </w:p>
    <w:p w:rsidR="00501CE5" w:rsidRDefault="00501CE5" w:rsidP="00501CE5">
      <w:pPr>
        <w:pStyle w:val="a5"/>
        <w:ind w:right="-3" w:firstLine="709"/>
        <w:jc w:val="both"/>
      </w:pPr>
      <w:r>
        <w:t>- вносит предложение главе администрации муниципального района об использовании имущества, не связанном с его исключением из состава (передача в аренду, безвозмездное пользование, доверительное управление);</w:t>
      </w:r>
    </w:p>
    <w:p w:rsidR="00501CE5" w:rsidRDefault="00501CE5" w:rsidP="00501CE5">
      <w:pPr>
        <w:pStyle w:val="a5"/>
        <w:ind w:right="-3" w:firstLine="709"/>
        <w:jc w:val="both"/>
      </w:pPr>
      <w:r>
        <w:t>-осуществляет непосредственное исполнение решений распорядителя казны относительно использования имущества казны, в том числе оформляет договоры на использование имущества казны;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исполнением условий заключенных договоров на использование имущества казны;</w:t>
      </w:r>
    </w:p>
    <w:p w:rsidR="00501CE5" w:rsidRDefault="00501CE5" w:rsidP="00501CE5">
      <w:pPr>
        <w:pStyle w:val="a5"/>
        <w:ind w:right="-3" w:firstLine="709"/>
        <w:jc w:val="both"/>
      </w:pPr>
      <w:r>
        <w:t>-осуществляет претензионную и исковую работу по защите прав муниципального образования как собственника имущества;</w:t>
      </w:r>
    </w:p>
    <w:p w:rsidR="00501CE5" w:rsidRDefault="00501CE5" w:rsidP="00501CE5">
      <w:pPr>
        <w:pStyle w:val="a5"/>
        <w:ind w:right="-3" w:firstLine="709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использованием имущества казны, проводит его инвентаризацию;</w:t>
      </w:r>
    </w:p>
    <w:p w:rsidR="00501CE5" w:rsidRDefault="00501CE5" w:rsidP="00501CE5">
      <w:pPr>
        <w:pStyle w:val="a5"/>
        <w:ind w:right="-3" w:firstLine="709"/>
        <w:jc w:val="both"/>
      </w:pPr>
      <w:r>
        <w:t>- осуществляет оформление документов по списанию объектов имущества казны;</w:t>
      </w:r>
    </w:p>
    <w:p w:rsidR="00501CE5" w:rsidRDefault="00501CE5" w:rsidP="00501CE5">
      <w:pPr>
        <w:pStyle w:val="a5"/>
        <w:ind w:right="-3" w:firstLine="709"/>
        <w:jc w:val="both"/>
      </w:pPr>
      <w:r>
        <w:t>- осуществляет мероприятия по приватизации объектов имущества казны;</w:t>
      </w:r>
    </w:p>
    <w:p w:rsidR="00501CE5" w:rsidRDefault="00501CE5" w:rsidP="00501CE5">
      <w:pPr>
        <w:pStyle w:val="a5"/>
        <w:ind w:right="-3" w:firstLine="709"/>
        <w:jc w:val="both"/>
      </w:pPr>
      <w:r>
        <w:t>- осуществляет иные функции в соответствии с действующим законодательством.</w:t>
      </w:r>
    </w:p>
    <w:p w:rsidR="00501CE5" w:rsidRDefault="00501CE5" w:rsidP="00501CE5">
      <w:pPr>
        <w:pStyle w:val="a5"/>
        <w:ind w:right="-3" w:firstLine="709"/>
        <w:jc w:val="both"/>
      </w:pPr>
      <w:r>
        <w:t>Все действия, необходимые для осуществления государственной регистрации права муниципальной собственности на недвижимое имущество казны, совершаются Управляющим имуществом казны за счет средств бюджета муниципального района.</w:t>
      </w:r>
    </w:p>
    <w:p w:rsidR="00501CE5" w:rsidRDefault="00501CE5" w:rsidP="00501CE5">
      <w:pPr>
        <w:pStyle w:val="a5"/>
        <w:ind w:right="-3" w:firstLine="709"/>
        <w:jc w:val="both"/>
      </w:pPr>
      <w:r>
        <w:t>5.4.Держателями имущества казны являются граждане и юридические лица, которые владеют и (или) пользуются имуществом казны по гражданско-правовым договорам.</w:t>
      </w:r>
    </w:p>
    <w:p w:rsidR="00501CE5" w:rsidRDefault="00501CE5" w:rsidP="00501CE5">
      <w:pPr>
        <w:pStyle w:val="a5"/>
        <w:ind w:right="-3" w:firstLine="709"/>
        <w:jc w:val="both"/>
      </w:pPr>
      <w: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bookmarkStart w:id="7" w:name="Par153"/>
      <w:bookmarkEnd w:id="7"/>
      <w:r w:rsidRPr="00491D6C">
        <w:rPr>
          <w:b/>
        </w:rPr>
        <w:t xml:space="preserve">Статья 6. </w:t>
      </w:r>
      <w:proofErr w:type="gramStart"/>
      <w:r w:rsidRPr="00491D6C">
        <w:rPr>
          <w:b/>
        </w:rPr>
        <w:t>Контроль за</w:t>
      </w:r>
      <w:proofErr w:type="gramEnd"/>
      <w:r w:rsidRPr="00491D6C">
        <w:rPr>
          <w:b/>
        </w:rPr>
        <w:t xml:space="preserve"> сохранностью</w:t>
      </w:r>
      <w:r>
        <w:rPr>
          <w:b/>
        </w:rPr>
        <w:t xml:space="preserve"> </w:t>
      </w:r>
      <w:r w:rsidRPr="00491D6C">
        <w:rPr>
          <w:b/>
        </w:rPr>
        <w:t>и использованием имущества казны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>6.1.Ответственность за сохранность и надлежащее использование имущества казны, переданное во временное владение и (или) пользование по гражданско-правовым договорам, несут Управляющие имуществом казны.</w:t>
      </w:r>
    </w:p>
    <w:p w:rsidR="00501CE5" w:rsidRDefault="00501CE5" w:rsidP="00501CE5">
      <w:pPr>
        <w:pStyle w:val="a5"/>
        <w:ind w:right="-3" w:firstLine="709"/>
        <w:jc w:val="both"/>
      </w:pPr>
      <w:r>
        <w:t>6.2.Бремя содержания имущества казны, переданного во временное владение и (или) пользование по гражданско-правовым договорам, и риск его случайной гибели ложатся на держателей имущества казны, если иное не предусмотрено договором о передаче имущества.</w:t>
      </w:r>
    </w:p>
    <w:p w:rsidR="00501CE5" w:rsidRDefault="00501CE5" w:rsidP="00501CE5">
      <w:pPr>
        <w:pStyle w:val="a5"/>
        <w:ind w:right="-3" w:firstLine="709"/>
        <w:jc w:val="both"/>
      </w:pPr>
      <w:r>
        <w:lastRenderedPageBreak/>
        <w:t>Управляющие имуществом казны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501CE5" w:rsidRDefault="00501CE5" w:rsidP="00501CE5">
      <w:pPr>
        <w:pStyle w:val="a5"/>
        <w:ind w:right="-3" w:firstLine="709"/>
        <w:jc w:val="both"/>
      </w:pPr>
      <w:r>
        <w:t>6.3.Содержание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районного бюджета.</w:t>
      </w:r>
    </w:p>
    <w:p w:rsidR="00501CE5" w:rsidRDefault="00501CE5" w:rsidP="00501CE5">
      <w:pPr>
        <w:pStyle w:val="a5"/>
        <w:ind w:right="-3" w:firstLine="709"/>
        <w:jc w:val="both"/>
      </w:pPr>
      <w:r>
        <w:t>Бремя содержания имущества казны, не переданного во временное владение и (или) пользование по гражданско-правовым договорам несут управляющие казны.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center"/>
        <w:rPr>
          <w:b/>
        </w:rPr>
      </w:pPr>
      <w:bookmarkStart w:id="8" w:name="Par162"/>
      <w:bookmarkEnd w:id="8"/>
      <w:r w:rsidRPr="00491D6C">
        <w:rPr>
          <w:b/>
        </w:rPr>
        <w:t>Статья 7. Вступление в силу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  <w:r>
        <w:t>7.1. Настоящее Положение вступает в силу со дня его официального опубликования.</w:t>
      </w:r>
    </w:p>
    <w:p w:rsidR="00501CE5" w:rsidRDefault="00501CE5" w:rsidP="00501CE5">
      <w:pPr>
        <w:pStyle w:val="a5"/>
        <w:ind w:right="-3" w:firstLine="709"/>
        <w:jc w:val="both"/>
      </w:pPr>
    </w:p>
    <w:p w:rsidR="00501CE5" w:rsidRDefault="00501CE5" w:rsidP="00501CE5">
      <w:pPr>
        <w:pStyle w:val="a5"/>
        <w:ind w:right="-3" w:firstLine="709"/>
        <w:jc w:val="both"/>
      </w:pPr>
    </w:p>
    <w:p w:rsidR="00501CE5" w:rsidRPr="00491D6C" w:rsidRDefault="00501CE5" w:rsidP="00501CE5">
      <w:pPr>
        <w:pStyle w:val="a5"/>
        <w:ind w:right="-3" w:firstLine="709"/>
        <w:jc w:val="both"/>
        <w:rPr>
          <w:b/>
        </w:rPr>
      </w:pPr>
      <w:r w:rsidRPr="00491D6C">
        <w:rPr>
          <w:b/>
        </w:rPr>
        <w:t>Глава</w:t>
      </w:r>
    </w:p>
    <w:p w:rsidR="00501CE5" w:rsidRPr="00491D6C" w:rsidRDefault="00501CE5" w:rsidP="00501CE5">
      <w:pPr>
        <w:pStyle w:val="a5"/>
        <w:ind w:right="-3" w:firstLine="709"/>
        <w:jc w:val="both"/>
        <w:rPr>
          <w:b/>
        </w:rPr>
      </w:pPr>
      <w:proofErr w:type="spellStart"/>
      <w:r w:rsidRPr="00491D6C">
        <w:rPr>
          <w:b/>
        </w:rPr>
        <w:t>Добринского</w:t>
      </w:r>
      <w:proofErr w:type="spellEnd"/>
      <w:r w:rsidRPr="00491D6C">
        <w:rPr>
          <w:b/>
        </w:rPr>
        <w:t xml:space="preserve"> муниципального района                                                   </w:t>
      </w:r>
      <w:proofErr w:type="spellStart"/>
      <w:r w:rsidRPr="00491D6C">
        <w:rPr>
          <w:b/>
        </w:rPr>
        <w:t>В.В.</w:t>
      </w:r>
      <w:proofErr w:type="gramStart"/>
      <w:r w:rsidRPr="00491D6C">
        <w:rPr>
          <w:b/>
        </w:rPr>
        <w:t>Тонких</w:t>
      </w:r>
      <w:proofErr w:type="spellEnd"/>
      <w:proofErr w:type="gramEnd"/>
    </w:p>
    <w:p w:rsidR="00501CE5" w:rsidRDefault="00501CE5" w:rsidP="00501CE5">
      <w:pPr>
        <w:rPr>
          <w:vanish/>
        </w:rPr>
      </w:pPr>
      <w:r>
        <w:rPr>
          <w:vanish/>
        </w:rPr>
        <w:t>Пожалуйста, подождите</w:t>
      </w:r>
    </w:p>
    <w:p w:rsidR="00501CE5" w:rsidRDefault="00501CE5" w:rsidP="00501CE5">
      <w:pPr>
        <w:ind w:firstLine="709"/>
        <w:jc w:val="both"/>
      </w:pPr>
    </w:p>
    <w:p w:rsidR="002F56D8" w:rsidRDefault="002F56D8" w:rsidP="00501CE5"/>
    <w:p w:rsidR="00501CE5" w:rsidRDefault="00501CE5"/>
    <w:sectPr w:rsidR="00501CE5" w:rsidSect="00501C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5"/>
    <w:rsid w:val="002F56D8"/>
    <w:rsid w:val="0050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1CE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1CE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501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01C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1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01CE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01C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50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501C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1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1CE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01CE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501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01C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1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501CE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01C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50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501C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1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mail%3A%2F%2F2360000004531456777%2F1.2&amp;name=%D0%BF%D0%BE%D0%BB%D0%BE%D0%B6%D0%B5%D0%BD%D0%B8%D0%B5%20%D0%BE%20%D0%BC%D1%83%D0%BD%D0%B8%D1%86%D0%B8%D0%BF%D0%B0%D0%BB%D1%8C%D0%BD%D0%BE%D0%B9%20%D0%BA%D0%B0%D0%B7%D0%BD%D0%B5.docx&amp;c=539fdda46c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ya-mail%3A%2F%2F2360000004531456777%2F1.2&amp;name=%D0%BF%D0%BE%D0%BB%D0%BE%D0%B6%D0%B5%D0%BD%D0%B8%D0%B5%20%D0%BE%20%D0%BC%D1%83%D0%BD%D0%B8%D1%86%D0%B8%D0%BF%D0%B0%D0%BB%D1%8C%D0%BD%D0%BE%D0%B9%20%D0%BA%D0%B0%D0%B7%D0%BD%D0%B5.docx&amp;c=539fdda46c3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2014-07-14T05:46:00Z</dcterms:created>
  <dcterms:modified xsi:type="dcterms:W3CDTF">2014-07-14T05:49:00Z</dcterms:modified>
</cp:coreProperties>
</file>