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D" w:rsidRDefault="00B5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37ED" w:rsidRDefault="00B5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37ED" w:rsidRDefault="00E8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Вовлечение несовершеннолетнего</w:t>
      </w:r>
    </w:p>
    <w:p w:rsidR="00B537ED" w:rsidRDefault="00E8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совершение преступлений уголовно наказуемо.</w:t>
      </w:r>
    </w:p>
    <w:p w:rsidR="00B537ED" w:rsidRDefault="00B5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Первоочередной задачей каждого из нас является  защита детей от различных негативных явлений современной жизни.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Одним из проявлений такой защиты, в частности со стороны закона,  является установление в ст. 150 УК РФ уголовно-правового запрета на криминальное влияние взрослых лиц на совершеннолетних. Зависимость преступности взрослых от преступности несовершеннолетни</w:t>
      </w:r>
      <w:r>
        <w:rPr>
          <w:rFonts w:ascii="Times New Roman" w:eastAsia="Times New Roman" w:hAnsi="Times New Roman" w:cs="Times New Roman"/>
          <w:sz w:val="28"/>
        </w:rPr>
        <w:t>х давно известна, поскольку последняя является источником и резервом всей преступности.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Необходимость защиты несовершеннолетних от криминального влияния взрослых лиц объясняется тем, что моральные чувства у них еще не имеют характера устойчивых нравс</w:t>
      </w:r>
      <w:r>
        <w:rPr>
          <w:rFonts w:ascii="Times New Roman" w:eastAsia="Times New Roman" w:hAnsi="Times New Roman" w:cs="Times New Roman"/>
          <w:sz w:val="28"/>
        </w:rPr>
        <w:t>твенных убеждений.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м под воздействием обещаний, обмана, угроз или иным способом. </w:t>
      </w:r>
      <w:r>
        <w:rPr>
          <w:rFonts w:ascii="Times New Roman" w:eastAsia="Times New Roman" w:hAnsi="Times New Roman" w:cs="Times New Roman"/>
          <w:color w:val="333333"/>
          <w:sz w:val="28"/>
        </w:rPr>
        <w:t>Обещания могут выражаться в передаче несовершеннолетнему в будущем денег, подарков, имущества, как похищенного у потерпевшего, так и в виде платы за совершенные действия.</w:t>
      </w:r>
    </w:p>
    <w:p w:rsidR="00E83845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Обман заключается в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просьбе к подростку совершить те или иные действия, которые не кажутся ему преступными (просьба взять в доме потерпевшего какую-либо ценную вещь, убедив подростка в том, что эта вещь принадлежит знакомой взрослого лица, от которого исходит просьба).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При э</w:t>
      </w:r>
      <w:r>
        <w:rPr>
          <w:rFonts w:ascii="Times New Roman" w:eastAsia="Times New Roman" w:hAnsi="Times New Roman" w:cs="Times New Roman"/>
          <w:color w:val="333333"/>
          <w:sz w:val="28"/>
        </w:rPr>
        <w:t>том несовершеннолетний не осознает, что он совершает преступление, поскольку он добросовестно заблуждается в предназначении вещи или, будучи убежденным взрослым лицом, полагает, что оказывает ему помощь (например, взрослый преступник просит несовершеннолет</w:t>
      </w:r>
      <w:r>
        <w:rPr>
          <w:rFonts w:ascii="Times New Roman" w:eastAsia="Times New Roman" w:hAnsi="Times New Roman" w:cs="Times New Roman"/>
          <w:color w:val="333333"/>
          <w:sz w:val="28"/>
        </w:rPr>
        <w:t>него помочь ему освободиться от лица, задержавшего его, сообщив подростку, что указанное лицо хочет его убить.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Подросток нападает на задержавшего и дает возможность убежать виновному).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Обман также может выражаться в убеждении несовершеннолетнего взрослым в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безнаказанности за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(не достиг возраста привлечения к уголовной  ответственности, маленький  не заметят и т.д.).</w:t>
      </w:r>
    </w:p>
    <w:p w:rsidR="00B537ED" w:rsidRDefault="00E83845" w:rsidP="00E8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Более серьезным видом вовлечения несовершеннолетнего в совершение преступления является его вовлечение путем угроз. Угрозы им</w:t>
      </w:r>
      <w:r>
        <w:rPr>
          <w:rFonts w:ascii="Times New Roman" w:eastAsia="Times New Roman" w:hAnsi="Times New Roman" w:cs="Times New Roman"/>
          <w:color w:val="333333"/>
          <w:sz w:val="28"/>
        </w:rPr>
        <w:t>еют различный характер и выражаются либо в угрозе применения физического насилия в случае отказа от совершения преступных действий, либо в психологической обработке. Подростку, например, могут угрожать распространением о нем позорящих сведений, причинением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физического или материального вреда, убийством любимого животного и т.д.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     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лноценности по отношению к лицу, на которое направлены преступные действия, и т.д. 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Само по себе вовлечение несовершеннолетнего в совершение преступления не означает совершения несовершеннолетним этого преступления. Вовлечение считается оконченным с то</w:t>
      </w:r>
      <w:r>
        <w:rPr>
          <w:rFonts w:ascii="Times New Roman" w:eastAsia="Times New Roman" w:hAnsi="Times New Roman" w:cs="Times New Roman"/>
          <w:color w:val="333333"/>
          <w:sz w:val="28"/>
        </w:rPr>
        <w:t>го момента, как оно состоялось, т.е. когда подросток дал согласие на совершение преступления. С учетом этого вовлечение может быть совершено только с прямым умыслом.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Наиболее опасным является, совершение данного деяния  родителем, педагогическим работ</w:t>
      </w:r>
      <w:r>
        <w:rPr>
          <w:rFonts w:ascii="Times New Roman" w:eastAsia="Times New Roman" w:hAnsi="Times New Roman" w:cs="Times New Roman"/>
          <w:sz w:val="28"/>
        </w:rPr>
        <w:t>ником либо иным лицом, на которое законом возложены обязанности по воспитанию несовершеннолетнего.</w:t>
      </w:r>
    </w:p>
    <w:p w:rsidR="00E83845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Субъектом данного преступления может быть лицо, достигшее 18 лет.</w:t>
      </w:r>
    </w:p>
    <w:p w:rsidR="00E83845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Преступление считается оконченным с момента начала участия подростка в преступных дейст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виях, в том числе и на стадии приготовления или покушения на преступление. 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Ответственность за   совершение подобного преступления от 5 до  8 лет, в зависимости от квалификации преступления, особо опасными считаются</w:t>
      </w:r>
      <w:r>
        <w:rPr>
          <w:rFonts w:ascii="Times New Roman" w:eastAsia="Times New Roman" w:hAnsi="Times New Roman" w:cs="Times New Roman"/>
          <w:sz w:val="28"/>
        </w:rPr>
        <w:t xml:space="preserve"> деяния, предусмотренные частями перво</w:t>
      </w:r>
      <w:r>
        <w:rPr>
          <w:rFonts w:ascii="Times New Roman" w:eastAsia="Times New Roman" w:hAnsi="Times New Roman" w:cs="Times New Roman"/>
          <w:sz w:val="28"/>
        </w:rPr>
        <w:t>й, второй или третьей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</w:t>
      </w:r>
      <w:r>
        <w:rPr>
          <w:rFonts w:ascii="Times New Roman" w:eastAsia="Times New Roman" w:hAnsi="Times New Roman" w:cs="Times New Roman"/>
          <w:sz w:val="28"/>
        </w:rPr>
        <w:t>ой или религиозной ненависти или вражды либо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мотивам ненависти или вражды в отношении какой-либо социальной группы.</w:t>
      </w: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Влияние взрослых лиц на несовершеннолетних имеет высокую общественную опасность не только в силу значительности вреда, причиненного н</w:t>
      </w:r>
      <w:r>
        <w:rPr>
          <w:rFonts w:ascii="Times New Roman" w:eastAsia="Times New Roman" w:hAnsi="Times New Roman" w:cs="Times New Roman"/>
          <w:sz w:val="28"/>
        </w:rPr>
        <w:t>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Будущее зависит от нас,  и в большей степени от</w:t>
      </w:r>
      <w:r>
        <w:rPr>
          <w:rFonts w:ascii="Times New Roman" w:eastAsia="Times New Roman" w:hAnsi="Times New Roman" w:cs="Times New Roman"/>
          <w:sz w:val="28"/>
        </w:rPr>
        <w:t xml:space="preserve"> того,   с какими убеждениями наши дети войдут во взрослую жизнь.</w:t>
      </w:r>
    </w:p>
    <w:p w:rsidR="00B537ED" w:rsidRDefault="00B5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37ED" w:rsidRDefault="00E83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37ED" w:rsidRDefault="00E8384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5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7ED"/>
    <w:rsid w:val="00B537ED"/>
    <w:rsid w:val="00E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Зимин Игорь Иванович</cp:lastModifiedBy>
  <cp:revision>2</cp:revision>
  <dcterms:created xsi:type="dcterms:W3CDTF">2014-04-23T11:57:00Z</dcterms:created>
  <dcterms:modified xsi:type="dcterms:W3CDTF">2014-04-23T11:58:00Z</dcterms:modified>
</cp:coreProperties>
</file>